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CC99" w14:textId="77777777" w:rsidR="00254E22" w:rsidRPr="00254E22" w:rsidRDefault="00254E22" w:rsidP="00254E22">
      <w:pPr>
        <w:pStyle w:val="Heading2"/>
        <w:jc w:val="center"/>
      </w:pPr>
      <w:r w:rsidRPr="00254E22">
        <w:t>Wagyu AE: Unified Platform Ecosystem Blueprint</w:t>
      </w:r>
    </w:p>
    <w:p w14:paraId="365F5838" w14:textId="3A8D381D" w:rsidR="00E25E9B" w:rsidRDefault="00254E22" w:rsidP="008169FF">
      <w:pPr>
        <w:rPr>
          <w:sz w:val="20"/>
          <w:szCs w:val="20"/>
        </w:rPr>
      </w:pPr>
      <w:r w:rsidRPr="00254E22">
        <w:rPr>
          <w:sz w:val="20"/>
          <w:szCs w:val="20"/>
        </w:rPr>
        <w:t>The blueprint below illustrates the ecosystem you are building. Wagyu AE is not at the top of a supply chain, but at the </w:t>
      </w:r>
      <w:r w:rsidRPr="00254E22">
        <w:rPr>
          <w:b/>
          <w:bCs/>
          <w:sz w:val="20"/>
          <w:szCs w:val="20"/>
        </w:rPr>
        <w:t>center of a network</w:t>
      </w:r>
      <w:r w:rsidRPr="00254E22">
        <w:rPr>
          <w:sz w:val="20"/>
          <w:szCs w:val="20"/>
        </w:rPr>
        <w:t>, facilitating and governing the key value flows that connect all participants.</w:t>
      </w:r>
    </w:p>
    <w:p w14:paraId="73CFADAC" w14:textId="0C2FA2DC" w:rsidR="00254E22" w:rsidRDefault="00254E22" w:rsidP="00254E22">
      <w:pPr>
        <w:jc w:val="center"/>
        <w:rPr>
          <w:sz w:val="20"/>
          <w:szCs w:val="20"/>
        </w:rPr>
      </w:pPr>
      <w:r>
        <w:rPr>
          <w:noProof/>
          <w:sz w:val="20"/>
          <w:szCs w:val="20"/>
        </w:rPr>
        <w:drawing>
          <wp:inline distT="0" distB="0" distL="0" distR="0" wp14:anchorId="1A8787B9" wp14:editId="22DE2DF7">
            <wp:extent cx="8046720" cy="4178060"/>
            <wp:effectExtent l="0" t="0" r="5080" b="635"/>
            <wp:docPr id="1705285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5422" name="Picture 17052854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059014" cy="4184444"/>
                    </a:xfrm>
                    <a:prstGeom prst="rect">
                      <a:avLst/>
                    </a:prstGeom>
                  </pic:spPr>
                </pic:pic>
              </a:graphicData>
            </a:graphic>
          </wp:inline>
        </w:drawing>
      </w:r>
    </w:p>
    <w:p w14:paraId="1E868286" w14:textId="77777777" w:rsidR="00254E22" w:rsidRDefault="00254E22">
      <w:pPr>
        <w:rPr>
          <w:sz w:val="20"/>
          <w:szCs w:val="20"/>
        </w:rPr>
      </w:pPr>
    </w:p>
    <w:p w14:paraId="59B32245" w14:textId="77777777" w:rsidR="00254E22" w:rsidRPr="00254E22" w:rsidRDefault="00254E22" w:rsidP="00254E22">
      <w:pPr>
        <w:rPr>
          <w:b/>
          <w:bCs/>
          <w:sz w:val="20"/>
          <w:szCs w:val="20"/>
        </w:rPr>
      </w:pPr>
      <w:r w:rsidRPr="00254E22">
        <w:rPr>
          <w:b/>
          <w:bCs/>
          <w:sz w:val="20"/>
          <w:szCs w:val="20"/>
        </w:rPr>
        <w:t>Blueprint Narrative: How the Ecosystem Thrives</w:t>
      </w:r>
    </w:p>
    <w:p w14:paraId="48369F10" w14:textId="77777777" w:rsidR="00254E22" w:rsidRPr="00254E22" w:rsidRDefault="00254E22" w:rsidP="00254E22">
      <w:pPr>
        <w:rPr>
          <w:sz w:val="20"/>
          <w:szCs w:val="20"/>
        </w:rPr>
      </w:pPr>
      <w:r w:rsidRPr="00254E22">
        <w:rPr>
          <w:sz w:val="20"/>
          <w:szCs w:val="20"/>
        </w:rPr>
        <w:t>This model visualizes the dynamic, multi-directional flows that your platform orchestrates. Here is how each element functions as part of the master plan:</w:t>
      </w:r>
    </w:p>
    <w:p w14:paraId="1E1E9304" w14:textId="77777777" w:rsidR="00340832" w:rsidRDefault="00340832" w:rsidP="00254E22">
      <w:pPr>
        <w:rPr>
          <w:b/>
          <w:bCs/>
          <w:sz w:val="20"/>
          <w:szCs w:val="20"/>
        </w:rPr>
      </w:pPr>
    </w:p>
    <w:p w14:paraId="7280F529" w14:textId="134A229D" w:rsidR="00254E22" w:rsidRPr="00254E22" w:rsidRDefault="00254E22" w:rsidP="00254E22">
      <w:pPr>
        <w:rPr>
          <w:b/>
          <w:bCs/>
          <w:sz w:val="20"/>
          <w:szCs w:val="20"/>
        </w:rPr>
      </w:pPr>
      <w:r w:rsidRPr="00254E22">
        <w:rPr>
          <w:b/>
          <w:bCs/>
          <w:sz w:val="20"/>
          <w:szCs w:val="20"/>
        </w:rPr>
        <w:t>1. The Three Core Value Units (The "What")</w:t>
      </w:r>
    </w:p>
    <w:p w14:paraId="584A299E" w14:textId="77777777" w:rsidR="00254E22" w:rsidRPr="00254E22" w:rsidRDefault="00254E22" w:rsidP="00254E22">
      <w:pPr>
        <w:rPr>
          <w:sz w:val="20"/>
          <w:szCs w:val="20"/>
        </w:rPr>
      </w:pPr>
      <w:r w:rsidRPr="00254E22">
        <w:rPr>
          <w:sz w:val="20"/>
          <w:szCs w:val="20"/>
        </w:rPr>
        <w:t>Your platform deals in more than meat; it creates and exchanges three critical forms of value:</w:t>
      </w:r>
    </w:p>
    <w:p w14:paraId="302B78D4" w14:textId="77777777" w:rsidR="00254E22" w:rsidRPr="00254E22" w:rsidRDefault="00254E22" w:rsidP="00254E22">
      <w:pPr>
        <w:numPr>
          <w:ilvl w:val="0"/>
          <w:numId w:val="5"/>
        </w:numPr>
        <w:rPr>
          <w:sz w:val="20"/>
          <w:szCs w:val="20"/>
        </w:rPr>
      </w:pPr>
      <w:r w:rsidRPr="00254E22">
        <w:rPr>
          <w:b/>
          <w:bCs/>
          <w:sz w:val="20"/>
          <w:szCs w:val="20"/>
        </w:rPr>
        <w:t>Exclusive Omi Beef:</w:t>
      </w:r>
      <w:r w:rsidRPr="00254E22">
        <w:rPr>
          <w:sz w:val="20"/>
          <w:szCs w:val="20"/>
        </w:rPr>
        <w:t> The tangible, world-class product.</w:t>
      </w:r>
    </w:p>
    <w:p w14:paraId="0EC71C1C" w14:textId="77777777" w:rsidR="00254E22" w:rsidRPr="00254E22" w:rsidRDefault="00254E22" w:rsidP="00254E22">
      <w:pPr>
        <w:numPr>
          <w:ilvl w:val="0"/>
          <w:numId w:val="5"/>
        </w:numPr>
        <w:rPr>
          <w:sz w:val="20"/>
          <w:szCs w:val="20"/>
        </w:rPr>
      </w:pPr>
      <w:r w:rsidRPr="00254E22">
        <w:rPr>
          <w:b/>
          <w:bCs/>
          <w:sz w:val="20"/>
          <w:szCs w:val="20"/>
        </w:rPr>
        <w:lastRenderedPageBreak/>
        <w:t>Immutable Trust Data:</w:t>
      </w:r>
      <w:r w:rsidRPr="00254E22">
        <w:rPr>
          <w:sz w:val="20"/>
          <w:szCs w:val="20"/>
        </w:rPr>
        <w:t> The digital certification, provenance, and handling logs that make the product credible and story-worthy. This is your key differentiator.</w:t>
      </w:r>
    </w:p>
    <w:p w14:paraId="078E0F67" w14:textId="77777777" w:rsidR="00254E22" w:rsidRPr="00254E22" w:rsidRDefault="00254E22" w:rsidP="00254E22">
      <w:pPr>
        <w:numPr>
          <w:ilvl w:val="0"/>
          <w:numId w:val="5"/>
        </w:numPr>
        <w:rPr>
          <w:sz w:val="20"/>
          <w:szCs w:val="20"/>
        </w:rPr>
      </w:pPr>
      <w:r w:rsidRPr="00254E22">
        <w:rPr>
          <w:b/>
          <w:bCs/>
          <w:sz w:val="20"/>
          <w:szCs w:val="20"/>
        </w:rPr>
        <w:t>Premium Service:</w:t>
      </w:r>
      <w:r w:rsidRPr="00254E22">
        <w:rPr>
          <w:sz w:val="20"/>
          <w:szCs w:val="20"/>
        </w:rPr>
        <w:t> The seamless transactions, reliable logistics, culinary support, and personalized experiences.</w:t>
      </w:r>
    </w:p>
    <w:p w14:paraId="4EB898EA" w14:textId="77777777" w:rsidR="00340832" w:rsidRDefault="00340832" w:rsidP="00254E22">
      <w:pPr>
        <w:rPr>
          <w:b/>
          <w:bCs/>
          <w:sz w:val="20"/>
          <w:szCs w:val="20"/>
        </w:rPr>
      </w:pPr>
    </w:p>
    <w:p w14:paraId="6FF1A2DB" w14:textId="15FAB9DA" w:rsidR="00254E22" w:rsidRPr="00254E22" w:rsidRDefault="00254E22" w:rsidP="00254E22">
      <w:pPr>
        <w:rPr>
          <w:b/>
          <w:bCs/>
          <w:sz w:val="20"/>
          <w:szCs w:val="20"/>
        </w:rPr>
      </w:pPr>
      <w:r w:rsidRPr="00254E22">
        <w:rPr>
          <w:b/>
          <w:bCs/>
          <w:sz w:val="20"/>
          <w:szCs w:val="20"/>
        </w:rPr>
        <w:t>2. The Central Orchestrator: The Trust &amp; Transaction Engine (The "How")</w:t>
      </w:r>
    </w:p>
    <w:p w14:paraId="24018D7E" w14:textId="77777777" w:rsidR="00254E22" w:rsidRPr="00254E22" w:rsidRDefault="00254E22" w:rsidP="00254E22">
      <w:pPr>
        <w:rPr>
          <w:sz w:val="20"/>
          <w:szCs w:val="20"/>
        </w:rPr>
      </w:pPr>
      <w:r w:rsidRPr="00254E22">
        <w:rPr>
          <w:sz w:val="20"/>
          <w:szCs w:val="20"/>
        </w:rPr>
        <w:t>This is the </w:t>
      </w:r>
      <w:r w:rsidRPr="00254E22">
        <w:rPr>
          <w:b/>
          <w:bCs/>
          <w:sz w:val="20"/>
          <w:szCs w:val="20"/>
        </w:rPr>
        <w:t>beating heart of your platform</w:t>
      </w:r>
      <w:r w:rsidRPr="00254E22">
        <w:rPr>
          <w:sz w:val="20"/>
          <w:szCs w:val="20"/>
        </w:rPr>
        <w:t>—the integrated software and business rules that perform five critical functions:</w:t>
      </w:r>
    </w:p>
    <w:p w14:paraId="6A9DDDD5" w14:textId="77777777" w:rsidR="00254E22" w:rsidRPr="00254E22" w:rsidRDefault="00254E22" w:rsidP="00254E22">
      <w:pPr>
        <w:numPr>
          <w:ilvl w:val="0"/>
          <w:numId w:val="6"/>
        </w:numPr>
        <w:rPr>
          <w:sz w:val="20"/>
          <w:szCs w:val="20"/>
        </w:rPr>
      </w:pPr>
      <w:r w:rsidRPr="00254E22">
        <w:rPr>
          <w:b/>
          <w:bCs/>
          <w:sz w:val="20"/>
          <w:szCs w:val="20"/>
        </w:rPr>
        <w:t>Matchmaker:</w:t>
      </w:r>
      <w:r w:rsidRPr="00254E22">
        <w:rPr>
          <w:sz w:val="20"/>
          <w:szCs w:val="20"/>
        </w:rPr>
        <w:t> Connects the unique supply (rare cuts of Omi Beef) with specific, high-value demand (a resort's wedding, a UHNWI's dinner party).</w:t>
      </w:r>
    </w:p>
    <w:p w14:paraId="45542406" w14:textId="77777777" w:rsidR="00254E22" w:rsidRPr="00254E22" w:rsidRDefault="00254E22" w:rsidP="00254E22">
      <w:pPr>
        <w:numPr>
          <w:ilvl w:val="0"/>
          <w:numId w:val="6"/>
        </w:numPr>
        <w:rPr>
          <w:sz w:val="20"/>
          <w:szCs w:val="20"/>
        </w:rPr>
      </w:pPr>
      <w:r w:rsidRPr="00254E22">
        <w:rPr>
          <w:b/>
          <w:bCs/>
          <w:sz w:val="20"/>
          <w:szCs w:val="20"/>
        </w:rPr>
        <w:t>Trust Factory:</w:t>
      </w:r>
      <w:r w:rsidRPr="00254E22">
        <w:rPr>
          <w:sz w:val="20"/>
          <w:szCs w:val="20"/>
        </w:rPr>
        <w:t> Bundles the physical product with its immutable digital trust passport (from steps ① &amp; ②).</w:t>
      </w:r>
    </w:p>
    <w:p w14:paraId="47F6C662" w14:textId="77777777" w:rsidR="00254E22" w:rsidRPr="00254E22" w:rsidRDefault="00254E22" w:rsidP="00254E22">
      <w:pPr>
        <w:numPr>
          <w:ilvl w:val="0"/>
          <w:numId w:val="6"/>
        </w:numPr>
        <w:rPr>
          <w:sz w:val="20"/>
          <w:szCs w:val="20"/>
        </w:rPr>
      </w:pPr>
      <w:r w:rsidRPr="00254E22">
        <w:rPr>
          <w:b/>
          <w:bCs/>
          <w:sz w:val="20"/>
          <w:szCs w:val="20"/>
        </w:rPr>
        <w:t>Governance Layer:</w:t>
      </w:r>
      <w:r w:rsidRPr="00254E22">
        <w:rPr>
          <w:sz w:val="20"/>
          <w:szCs w:val="20"/>
        </w:rPr>
        <w:t> Enforces the rules from all your canvases (tiered access, quality standards, penalty clauses) automatically.</w:t>
      </w:r>
    </w:p>
    <w:p w14:paraId="61256D06" w14:textId="77777777" w:rsidR="00254E22" w:rsidRPr="00254E22" w:rsidRDefault="00254E22" w:rsidP="00254E22">
      <w:pPr>
        <w:numPr>
          <w:ilvl w:val="0"/>
          <w:numId w:val="6"/>
        </w:numPr>
        <w:rPr>
          <w:sz w:val="20"/>
          <w:szCs w:val="20"/>
        </w:rPr>
      </w:pPr>
      <w:r w:rsidRPr="00254E22">
        <w:rPr>
          <w:b/>
          <w:bCs/>
          <w:sz w:val="20"/>
          <w:szCs w:val="20"/>
        </w:rPr>
        <w:t>Value Distributor:</w:t>
      </w:r>
      <w:r w:rsidRPr="00254E22">
        <w:rPr>
          <w:sz w:val="20"/>
          <w:szCs w:val="20"/>
        </w:rPr>
        <w:t> Facilitates and automates the flow of money and data to the right parties at the right time (steps ⑧, ⑨, ⑩).</w:t>
      </w:r>
    </w:p>
    <w:p w14:paraId="73D46DB2" w14:textId="77777777" w:rsidR="00254E22" w:rsidRPr="00254E22" w:rsidRDefault="00254E22" w:rsidP="00254E22">
      <w:pPr>
        <w:numPr>
          <w:ilvl w:val="0"/>
          <w:numId w:val="6"/>
        </w:numPr>
        <w:rPr>
          <w:sz w:val="20"/>
          <w:szCs w:val="20"/>
        </w:rPr>
      </w:pPr>
      <w:r w:rsidRPr="00254E22">
        <w:rPr>
          <w:b/>
          <w:bCs/>
          <w:sz w:val="20"/>
          <w:szCs w:val="20"/>
        </w:rPr>
        <w:t>Insights Hub:</w:t>
      </w:r>
      <w:r w:rsidRPr="00254E22">
        <w:rPr>
          <w:sz w:val="20"/>
          <w:szCs w:val="20"/>
        </w:rPr>
        <w:t> Aggregates the knowledge flow (step ⑦) to improve the entire ecosystem.</w:t>
      </w:r>
    </w:p>
    <w:p w14:paraId="1A5B6F45" w14:textId="77777777" w:rsidR="00340832" w:rsidRDefault="00340832" w:rsidP="00254E22">
      <w:pPr>
        <w:rPr>
          <w:b/>
          <w:bCs/>
          <w:sz w:val="20"/>
          <w:szCs w:val="20"/>
        </w:rPr>
      </w:pPr>
    </w:p>
    <w:p w14:paraId="378142CC" w14:textId="1ACF361B" w:rsidR="00254E22" w:rsidRPr="00254E22" w:rsidRDefault="00254E22" w:rsidP="00254E22">
      <w:pPr>
        <w:rPr>
          <w:b/>
          <w:bCs/>
          <w:sz w:val="20"/>
          <w:szCs w:val="20"/>
        </w:rPr>
      </w:pPr>
      <w:r w:rsidRPr="00254E22">
        <w:rPr>
          <w:b/>
          <w:bCs/>
          <w:sz w:val="20"/>
          <w:szCs w:val="20"/>
        </w:rPr>
        <w:t>3. Critical Integration Points &amp; Strategic Imperatives</w:t>
      </w:r>
    </w:p>
    <w:p w14:paraId="74EC4CC5" w14:textId="77777777" w:rsidR="00254E22" w:rsidRPr="00254E22" w:rsidRDefault="00254E22" w:rsidP="00254E22">
      <w:pPr>
        <w:rPr>
          <w:sz w:val="20"/>
          <w:szCs w:val="20"/>
        </w:rPr>
      </w:pPr>
      <w:r w:rsidRPr="00254E22">
        <w:rPr>
          <w:sz w:val="20"/>
          <w:szCs w:val="20"/>
        </w:rPr>
        <w:t>The blueprint reveals that success depends on seamlessly connecting specific flows:</w:t>
      </w:r>
    </w:p>
    <w:p w14:paraId="284A1868" w14:textId="77777777" w:rsidR="00254E22" w:rsidRPr="00254E22" w:rsidRDefault="00254E22" w:rsidP="00254E22">
      <w:pPr>
        <w:numPr>
          <w:ilvl w:val="0"/>
          <w:numId w:val="7"/>
        </w:numPr>
        <w:rPr>
          <w:sz w:val="20"/>
          <w:szCs w:val="20"/>
        </w:rPr>
      </w:pPr>
      <w:r w:rsidRPr="00254E22">
        <w:rPr>
          <w:b/>
          <w:bCs/>
          <w:sz w:val="20"/>
          <w:szCs w:val="20"/>
        </w:rPr>
        <w:t>Integration of Flows ① + ② + ④:</w:t>
      </w:r>
      <w:r w:rsidRPr="00254E22">
        <w:rPr>
          <w:sz w:val="20"/>
          <w:szCs w:val="20"/>
        </w:rPr>
        <w:t> This creates your </w:t>
      </w:r>
      <w:r w:rsidRPr="00254E22">
        <w:rPr>
          <w:b/>
          <w:bCs/>
          <w:sz w:val="20"/>
          <w:szCs w:val="20"/>
        </w:rPr>
        <w:t>unbreakable "Trust Spine."</w:t>
      </w:r>
      <w:r w:rsidRPr="00254E22">
        <w:rPr>
          <w:sz w:val="20"/>
          <w:szCs w:val="20"/>
        </w:rPr>
        <w:t> The product (①), its certificate (②), and its perfect delivery condition (④) must be digitally linked </w:t>
      </w:r>
      <w:r w:rsidRPr="00254E22">
        <w:rPr>
          <w:i/>
          <w:iCs/>
          <w:sz w:val="20"/>
          <w:szCs w:val="20"/>
        </w:rPr>
        <w:t>before</w:t>
      </w:r>
      <w:r w:rsidRPr="00254E22">
        <w:rPr>
          <w:sz w:val="20"/>
          <w:szCs w:val="20"/>
        </w:rPr>
        <w:t> it reaches the customer. </w:t>
      </w:r>
      <w:r w:rsidRPr="00254E22">
        <w:rPr>
          <w:b/>
          <w:bCs/>
          <w:sz w:val="20"/>
          <w:szCs w:val="20"/>
        </w:rPr>
        <w:t>Action:</w:t>
      </w:r>
      <w:r w:rsidRPr="00254E22">
        <w:rPr>
          <w:sz w:val="20"/>
          <w:szCs w:val="20"/>
        </w:rPr>
        <w:t> Prioritize building the integrated blockchain/IoT system that makes this possible.</w:t>
      </w:r>
    </w:p>
    <w:p w14:paraId="3D97048E" w14:textId="77777777" w:rsidR="00254E22" w:rsidRPr="00254E22" w:rsidRDefault="00254E22" w:rsidP="00254E22">
      <w:pPr>
        <w:numPr>
          <w:ilvl w:val="0"/>
          <w:numId w:val="7"/>
        </w:numPr>
        <w:rPr>
          <w:sz w:val="20"/>
          <w:szCs w:val="20"/>
        </w:rPr>
      </w:pPr>
      <w:r w:rsidRPr="00254E22">
        <w:rPr>
          <w:b/>
          <w:bCs/>
          <w:sz w:val="20"/>
          <w:szCs w:val="20"/>
        </w:rPr>
        <w:t>Activation of Flow ⑥:</w:t>
      </w:r>
      <w:r w:rsidRPr="00254E22">
        <w:rPr>
          <w:sz w:val="20"/>
          <w:szCs w:val="20"/>
        </w:rPr>
        <w:t> This is your </w:t>
      </w:r>
      <w:r w:rsidRPr="00254E22">
        <w:rPr>
          <w:b/>
          <w:bCs/>
          <w:sz w:val="20"/>
          <w:szCs w:val="20"/>
        </w:rPr>
        <w:t>long-term market dominance strategy</w:t>
      </w:r>
      <w:r w:rsidRPr="00254E22">
        <w:rPr>
          <w:sz w:val="20"/>
          <w:szCs w:val="20"/>
        </w:rPr>
        <w:t>. By embedding your standards and product into education and professional consulting, you shape future demand and preferences. </w:t>
      </w:r>
      <w:r w:rsidRPr="00254E22">
        <w:rPr>
          <w:b/>
          <w:bCs/>
          <w:sz w:val="20"/>
          <w:szCs w:val="20"/>
        </w:rPr>
        <w:t>Action:</w:t>
      </w:r>
      <w:r w:rsidRPr="00254E22">
        <w:rPr>
          <w:sz w:val="20"/>
          <w:szCs w:val="20"/>
        </w:rPr>
        <w:t> Formalize the "Wagyu AE Certified Partner" program for institutes and consultancies.</w:t>
      </w:r>
    </w:p>
    <w:p w14:paraId="65968CF5" w14:textId="77777777" w:rsidR="00254E22" w:rsidRPr="00254E22" w:rsidRDefault="00254E22" w:rsidP="00254E22">
      <w:pPr>
        <w:numPr>
          <w:ilvl w:val="0"/>
          <w:numId w:val="7"/>
        </w:numPr>
        <w:rPr>
          <w:sz w:val="20"/>
          <w:szCs w:val="20"/>
        </w:rPr>
      </w:pPr>
      <w:r w:rsidRPr="00254E22">
        <w:rPr>
          <w:b/>
          <w:bCs/>
          <w:sz w:val="20"/>
          <w:szCs w:val="20"/>
        </w:rPr>
        <w:t>Automation of Flow ⑤ + ⑧ + ⑨ + ⑩:</w:t>
      </w:r>
      <w:r w:rsidRPr="00254E22">
        <w:rPr>
          <w:sz w:val="20"/>
          <w:szCs w:val="20"/>
        </w:rPr>
        <w:t> This is your </w:t>
      </w:r>
      <w:r w:rsidRPr="00254E22">
        <w:rPr>
          <w:b/>
          <w:bCs/>
          <w:sz w:val="20"/>
          <w:szCs w:val="20"/>
        </w:rPr>
        <w:t>efficiency and fairness engine</w:t>
      </w:r>
      <w:r w:rsidRPr="00254E22">
        <w:rPr>
          <w:sz w:val="20"/>
          <w:szCs w:val="20"/>
        </w:rPr>
        <w:t>. Smart contracts should ensure that when the caterer pays (⑧), Omi Beef (⑨) and the logistics provider (⑩) are compensated automatically upon verified fulfillment, reducing friction and disputes. </w:t>
      </w:r>
      <w:r w:rsidRPr="00254E22">
        <w:rPr>
          <w:b/>
          <w:bCs/>
          <w:sz w:val="20"/>
          <w:szCs w:val="20"/>
        </w:rPr>
        <w:t>Action:</w:t>
      </w:r>
      <w:r w:rsidRPr="00254E22">
        <w:rPr>
          <w:sz w:val="20"/>
          <w:szCs w:val="20"/>
        </w:rPr>
        <w:t> Develop the API partnerships with Fintech to enable this conditional logic.</w:t>
      </w:r>
    </w:p>
    <w:p w14:paraId="63E9F5F3" w14:textId="77777777" w:rsidR="00340832" w:rsidRDefault="00340832" w:rsidP="00254E22">
      <w:pPr>
        <w:rPr>
          <w:b/>
          <w:bCs/>
          <w:sz w:val="20"/>
          <w:szCs w:val="20"/>
        </w:rPr>
      </w:pPr>
    </w:p>
    <w:p w14:paraId="5BAA76E2" w14:textId="40C86C27" w:rsidR="00254E22" w:rsidRPr="00254E22" w:rsidRDefault="00254E22" w:rsidP="00254E22">
      <w:pPr>
        <w:rPr>
          <w:b/>
          <w:bCs/>
          <w:sz w:val="20"/>
          <w:szCs w:val="20"/>
        </w:rPr>
      </w:pPr>
      <w:r w:rsidRPr="00254E22">
        <w:rPr>
          <w:b/>
          <w:bCs/>
          <w:sz w:val="20"/>
          <w:szCs w:val="20"/>
        </w:rPr>
        <w:t>Master Plan: Phased Path to Dominance</w:t>
      </w:r>
    </w:p>
    <w:p w14:paraId="359F9AD0" w14:textId="77777777" w:rsidR="00254E22" w:rsidRPr="00254E22" w:rsidRDefault="00254E22" w:rsidP="00254E22">
      <w:pPr>
        <w:rPr>
          <w:sz w:val="20"/>
          <w:szCs w:val="20"/>
        </w:rPr>
      </w:pPr>
      <w:r w:rsidRPr="00254E22">
        <w:rPr>
          <w:b/>
          <w:bCs/>
          <w:sz w:val="20"/>
          <w:szCs w:val="20"/>
        </w:rPr>
        <w:t>Phase 1: Foundation (0-12 Months) – "The Trust Proof"</w:t>
      </w:r>
    </w:p>
    <w:p w14:paraId="4702E7D1" w14:textId="77777777" w:rsidR="00254E22" w:rsidRPr="00254E22" w:rsidRDefault="00254E22" w:rsidP="00254E22">
      <w:pPr>
        <w:numPr>
          <w:ilvl w:val="0"/>
          <w:numId w:val="8"/>
        </w:numPr>
        <w:rPr>
          <w:sz w:val="20"/>
          <w:szCs w:val="20"/>
        </w:rPr>
      </w:pPr>
      <w:r w:rsidRPr="00254E22">
        <w:rPr>
          <w:b/>
          <w:bCs/>
          <w:sz w:val="20"/>
          <w:szCs w:val="20"/>
        </w:rPr>
        <w:t>Goal:</w:t>
      </w:r>
      <w:r w:rsidRPr="00254E22">
        <w:rPr>
          <w:sz w:val="20"/>
          <w:szCs w:val="20"/>
        </w:rPr>
        <w:t> Prove the integrated Trust Spine with a minimum viable ecosystem.</w:t>
      </w:r>
    </w:p>
    <w:p w14:paraId="558416FD" w14:textId="77777777" w:rsidR="00254E22" w:rsidRPr="00254E22" w:rsidRDefault="00254E22" w:rsidP="00254E22">
      <w:pPr>
        <w:numPr>
          <w:ilvl w:val="0"/>
          <w:numId w:val="8"/>
        </w:numPr>
        <w:rPr>
          <w:sz w:val="20"/>
          <w:szCs w:val="20"/>
        </w:rPr>
      </w:pPr>
      <w:r w:rsidRPr="00254E22">
        <w:rPr>
          <w:b/>
          <w:bCs/>
          <w:sz w:val="20"/>
          <w:szCs w:val="20"/>
        </w:rPr>
        <w:t>Actions:</w:t>
      </w:r>
      <w:r w:rsidRPr="00254E22">
        <w:rPr>
          <w:sz w:val="20"/>
          <w:szCs w:val="20"/>
        </w:rPr>
        <w:t> Launch with </w:t>
      </w:r>
      <w:r w:rsidRPr="00254E22">
        <w:rPr>
          <w:b/>
          <w:bCs/>
          <w:sz w:val="20"/>
          <w:szCs w:val="20"/>
        </w:rPr>
        <w:t>Omi Beef, 1 Halal Certifier, 1 Premium Logistics</w:t>
      </w:r>
      <w:r w:rsidRPr="00254E22">
        <w:rPr>
          <w:sz w:val="20"/>
          <w:szCs w:val="20"/>
        </w:rPr>
        <w:t> partner, and onboard </w:t>
      </w:r>
      <w:r w:rsidRPr="00254E22">
        <w:rPr>
          <w:b/>
          <w:bCs/>
          <w:sz w:val="20"/>
          <w:szCs w:val="20"/>
        </w:rPr>
        <w:t>5-10 flagship restaurant and hotel clients</w:t>
      </w:r>
      <w:r w:rsidRPr="00254E22">
        <w:rPr>
          <w:sz w:val="20"/>
          <w:szCs w:val="20"/>
        </w:rPr>
        <w:t>. Manually orchestrate high-touch service while building the core </w:t>
      </w:r>
      <w:r w:rsidRPr="00254E22">
        <w:rPr>
          <w:b/>
          <w:bCs/>
          <w:sz w:val="20"/>
          <w:szCs w:val="20"/>
        </w:rPr>
        <w:t>Digital Trust Passport</w:t>
      </w:r>
      <w:r w:rsidRPr="00254E22">
        <w:rPr>
          <w:sz w:val="20"/>
          <w:szCs w:val="20"/>
        </w:rPr>
        <w:t> system.</w:t>
      </w:r>
    </w:p>
    <w:p w14:paraId="4772CE7D" w14:textId="77777777" w:rsidR="00254E22" w:rsidRPr="00254E22" w:rsidRDefault="00254E22" w:rsidP="00254E22">
      <w:pPr>
        <w:rPr>
          <w:sz w:val="20"/>
          <w:szCs w:val="20"/>
        </w:rPr>
      </w:pPr>
      <w:r w:rsidRPr="00254E22">
        <w:rPr>
          <w:b/>
          <w:bCs/>
          <w:sz w:val="20"/>
          <w:szCs w:val="20"/>
        </w:rPr>
        <w:t>Phase 2: Scaling (12-30 Months) – "The Ecosystem Expansion"</w:t>
      </w:r>
    </w:p>
    <w:p w14:paraId="1A685E70" w14:textId="77777777" w:rsidR="00254E22" w:rsidRPr="00254E22" w:rsidRDefault="00254E22" w:rsidP="00254E22">
      <w:pPr>
        <w:numPr>
          <w:ilvl w:val="0"/>
          <w:numId w:val="9"/>
        </w:numPr>
        <w:rPr>
          <w:sz w:val="20"/>
          <w:szCs w:val="20"/>
        </w:rPr>
      </w:pPr>
      <w:r w:rsidRPr="00254E22">
        <w:rPr>
          <w:b/>
          <w:bCs/>
          <w:sz w:val="20"/>
          <w:szCs w:val="20"/>
        </w:rPr>
        <w:t>Goal:</w:t>
      </w:r>
      <w:r w:rsidRPr="00254E22">
        <w:rPr>
          <w:sz w:val="20"/>
          <w:szCs w:val="20"/>
        </w:rPr>
        <w:t> Scale the proven model and activate network effects.</w:t>
      </w:r>
    </w:p>
    <w:p w14:paraId="30FBBE0A" w14:textId="77777777" w:rsidR="00254E22" w:rsidRPr="00254E22" w:rsidRDefault="00254E22" w:rsidP="00254E22">
      <w:pPr>
        <w:numPr>
          <w:ilvl w:val="0"/>
          <w:numId w:val="9"/>
        </w:numPr>
        <w:rPr>
          <w:sz w:val="20"/>
          <w:szCs w:val="20"/>
        </w:rPr>
      </w:pPr>
      <w:r w:rsidRPr="00254E22">
        <w:rPr>
          <w:b/>
          <w:bCs/>
          <w:sz w:val="20"/>
          <w:szCs w:val="20"/>
        </w:rPr>
        <w:t>Actions:</w:t>
      </w:r>
      <w:r w:rsidRPr="00254E22">
        <w:rPr>
          <w:sz w:val="20"/>
          <w:szCs w:val="20"/>
        </w:rPr>
        <w:t> Automate the </w:t>
      </w:r>
      <w:r w:rsidRPr="00254E22">
        <w:rPr>
          <w:b/>
          <w:bCs/>
          <w:sz w:val="20"/>
          <w:szCs w:val="20"/>
        </w:rPr>
        <w:t>Trust &amp; Transaction Engine</w:t>
      </w:r>
      <w:r w:rsidRPr="00254E22">
        <w:rPr>
          <w:sz w:val="20"/>
          <w:szCs w:val="20"/>
        </w:rPr>
        <w:t>. Open the </w:t>
      </w:r>
      <w:r w:rsidRPr="00254E22">
        <w:rPr>
          <w:b/>
          <w:bCs/>
          <w:sz w:val="20"/>
          <w:szCs w:val="20"/>
        </w:rPr>
        <w:t>B2B platform</w:t>
      </w:r>
      <w:r w:rsidRPr="00254E22">
        <w:rPr>
          <w:sz w:val="20"/>
          <w:szCs w:val="20"/>
        </w:rPr>
        <w:t> to more restaurants and caterers. Officially launch the </w:t>
      </w:r>
      <w:r w:rsidRPr="00254E22">
        <w:rPr>
          <w:b/>
          <w:bCs/>
          <w:sz w:val="20"/>
          <w:szCs w:val="20"/>
        </w:rPr>
        <w:t>B2C Concierge service</w:t>
      </w:r>
      <w:r w:rsidRPr="00254E22">
        <w:rPr>
          <w:sz w:val="20"/>
          <w:szCs w:val="20"/>
        </w:rPr>
        <w:t> for UHNWIs. Formalize partnerships with </w:t>
      </w:r>
      <w:r w:rsidRPr="00254E22">
        <w:rPr>
          <w:b/>
          <w:bCs/>
          <w:sz w:val="20"/>
          <w:szCs w:val="20"/>
        </w:rPr>
        <w:t>Culinary Institutes</w:t>
      </w:r>
      <w:r w:rsidRPr="00254E22">
        <w:rPr>
          <w:sz w:val="20"/>
          <w:szCs w:val="20"/>
        </w:rPr>
        <w:t> to begin influence flow (⑥).</w:t>
      </w:r>
    </w:p>
    <w:p w14:paraId="44B646D2" w14:textId="77777777" w:rsidR="00254E22" w:rsidRPr="00254E22" w:rsidRDefault="00254E22" w:rsidP="00254E22">
      <w:pPr>
        <w:rPr>
          <w:sz w:val="20"/>
          <w:szCs w:val="20"/>
        </w:rPr>
      </w:pPr>
      <w:r w:rsidRPr="00254E22">
        <w:rPr>
          <w:b/>
          <w:bCs/>
          <w:sz w:val="20"/>
          <w:szCs w:val="20"/>
        </w:rPr>
        <w:t>Phase 3: Dominance (30+ Months) – "The Market Standard"</w:t>
      </w:r>
    </w:p>
    <w:p w14:paraId="1FC7C12E" w14:textId="77777777" w:rsidR="00254E22" w:rsidRPr="00254E22" w:rsidRDefault="00254E22" w:rsidP="00254E22">
      <w:pPr>
        <w:numPr>
          <w:ilvl w:val="0"/>
          <w:numId w:val="10"/>
        </w:numPr>
        <w:rPr>
          <w:sz w:val="20"/>
          <w:szCs w:val="20"/>
        </w:rPr>
      </w:pPr>
      <w:r w:rsidRPr="00254E22">
        <w:rPr>
          <w:b/>
          <w:bCs/>
          <w:sz w:val="20"/>
          <w:szCs w:val="20"/>
        </w:rPr>
        <w:t>Goal:</w:t>
      </w:r>
      <w:r w:rsidRPr="00254E22">
        <w:rPr>
          <w:sz w:val="20"/>
          <w:szCs w:val="20"/>
        </w:rPr>
        <w:t> Transition from a key distributor to the indispensable platform governor.</w:t>
      </w:r>
    </w:p>
    <w:p w14:paraId="4D4AC1D9" w14:textId="77777777" w:rsidR="00254E22" w:rsidRPr="00254E22" w:rsidRDefault="00254E22" w:rsidP="00254E22">
      <w:pPr>
        <w:numPr>
          <w:ilvl w:val="0"/>
          <w:numId w:val="10"/>
        </w:numPr>
        <w:rPr>
          <w:sz w:val="20"/>
          <w:szCs w:val="20"/>
        </w:rPr>
      </w:pPr>
      <w:r w:rsidRPr="00254E22">
        <w:rPr>
          <w:b/>
          <w:bCs/>
          <w:sz w:val="20"/>
          <w:szCs w:val="20"/>
        </w:rPr>
        <w:t>Actions:</w:t>
      </w:r>
      <w:r w:rsidRPr="00254E22">
        <w:rPr>
          <w:sz w:val="20"/>
          <w:szCs w:val="20"/>
        </w:rPr>
        <w:t> Leverage aggregated data (⑦) to offer </w:t>
      </w:r>
      <w:r w:rsidRPr="00254E22">
        <w:rPr>
          <w:b/>
          <w:bCs/>
          <w:sz w:val="20"/>
          <w:szCs w:val="20"/>
        </w:rPr>
        <w:t>market intelligence subscriptions</w:t>
      </w:r>
      <w:r w:rsidRPr="00254E22">
        <w:rPr>
          <w:sz w:val="20"/>
          <w:szCs w:val="20"/>
        </w:rPr>
        <w:t> and </w:t>
      </w:r>
      <w:r w:rsidRPr="00254E22">
        <w:rPr>
          <w:b/>
          <w:bCs/>
          <w:sz w:val="20"/>
          <w:szCs w:val="20"/>
        </w:rPr>
        <w:t>co-branded product development</w:t>
      </w:r>
      <w:r w:rsidRPr="00254E22">
        <w:rPr>
          <w:sz w:val="20"/>
          <w:szCs w:val="20"/>
        </w:rPr>
        <w:t> with Omi Beef. Make the Wagyu AE certification a </w:t>
      </w:r>
      <w:r w:rsidRPr="00254E22">
        <w:rPr>
          <w:b/>
          <w:bCs/>
          <w:sz w:val="20"/>
          <w:szCs w:val="20"/>
        </w:rPr>
        <w:t>must-have credential</w:t>
      </w:r>
      <w:r w:rsidRPr="00254E22">
        <w:rPr>
          <w:sz w:val="20"/>
          <w:szCs w:val="20"/>
        </w:rPr>
        <w:t> for chefs and a </w:t>
      </w:r>
      <w:r w:rsidRPr="00254E22">
        <w:rPr>
          <w:b/>
          <w:bCs/>
          <w:sz w:val="20"/>
          <w:szCs w:val="20"/>
        </w:rPr>
        <w:t>key spec</w:t>
      </w:r>
      <w:r w:rsidRPr="00254E22">
        <w:rPr>
          <w:sz w:val="20"/>
          <w:szCs w:val="20"/>
        </w:rPr>
        <w:t> for consultants. Explore financing services for clients via your Fintech partners.</w:t>
      </w:r>
    </w:p>
    <w:p w14:paraId="47FB8E41" w14:textId="77777777" w:rsidR="00254E22" w:rsidRDefault="00254E22" w:rsidP="00254E22">
      <w:pPr>
        <w:rPr>
          <w:sz w:val="20"/>
          <w:szCs w:val="20"/>
        </w:rPr>
      </w:pPr>
      <w:r w:rsidRPr="00254E22">
        <w:rPr>
          <w:sz w:val="20"/>
          <w:szCs w:val="20"/>
        </w:rPr>
        <w:t>This Unified Platform Ecosystem Blueprint synthesizes your ten stakeholder canvases into a single, coherent strategy. It shows that your ultimate product is not just Wagyu, but a </w:t>
      </w:r>
      <w:r w:rsidRPr="00254E22">
        <w:rPr>
          <w:b/>
          <w:bCs/>
          <w:sz w:val="20"/>
          <w:szCs w:val="20"/>
        </w:rPr>
        <w:t>perfectly orchestrated, trusted network</w:t>
      </w:r>
      <w:r w:rsidRPr="00254E22">
        <w:rPr>
          <w:sz w:val="20"/>
          <w:szCs w:val="20"/>
        </w:rPr>
        <w:t> for the premium halal culinary world. Your competitive moat will be the depth of integration and the strength of the trust flows you enable, making Wagyu AE the undisputed central hub for this market.</w:t>
      </w:r>
    </w:p>
    <w:p w14:paraId="0754FEF5" w14:textId="77777777" w:rsidR="00A12792" w:rsidRDefault="00A12792" w:rsidP="00254E22">
      <w:pPr>
        <w:rPr>
          <w:sz w:val="20"/>
          <w:szCs w:val="20"/>
        </w:rPr>
      </w:pPr>
    </w:p>
    <w:p w14:paraId="6A27C1A3" w14:textId="77777777" w:rsidR="00A12792" w:rsidRPr="00A12792" w:rsidRDefault="00A12792" w:rsidP="00A12792">
      <w:pPr>
        <w:rPr>
          <w:b/>
          <w:bCs/>
          <w:sz w:val="20"/>
          <w:szCs w:val="20"/>
        </w:rPr>
      </w:pPr>
      <w:r w:rsidRPr="00A12792">
        <w:rPr>
          <w:b/>
          <w:bCs/>
          <w:sz w:val="20"/>
          <w:szCs w:val="20"/>
        </w:rPr>
        <w:lastRenderedPageBreak/>
        <w:t>Wagyu AE Platform Development: Master Gantt Chart</w:t>
      </w:r>
    </w:p>
    <w:p w14:paraId="530DA781" w14:textId="6E677D2B" w:rsidR="00A12792" w:rsidRDefault="00CF3574" w:rsidP="00CF3574">
      <w:pPr>
        <w:jc w:val="center"/>
        <w:rPr>
          <w:sz w:val="20"/>
          <w:szCs w:val="20"/>
        </w:rPr>
      </w:pPr>
      <w:r>
        <w:rPr>
          <w:noProof/>
          <w:sz w:val="20"/>
          <w:szCs w:val="20"/>
        </w:rPr>
        <w:drawing>
          <wp:inline distT="0" distB="0" distL="0" distR="0" wp14:anchorId="1339D32F" wp14:editId="6416FB88">
            <wp:extent cx="9168130" cy="2263775"/>
            <wp:effectExtent l="0" t="0" r="1270" b="0"/>
            <wp:docPr id="770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5921" name="Picture 7708559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68130" cy="2263775"/>
                    </a:xfrm>
                    <a:prstGeom prst="rect">
                      <a:avLst/>
                    </a:prstGeom>
                  </pic:spPr>
                </pic:pic>
              </a:graphicData>
            </a:graphic>
          </wp:inline>
        </w:drawing>
      </w:r>
    </w:p>
    <w:p w14:paraId="1B4DED67" w14:textId="77777777" w:rsidR="00CF3574" w:rsidRDefault="00CF3574" w:rsidP="00254E22">
      <w:pPr>
        <w:rPr>
          <w:sz w:val="20"/>
          <w:szCs w:val="20"/>
        </w:rPr>
      </w:pPr>
    </w:p>
    <w:p w14:paraId="465F5BFC" w14:textId="77777777" w:rsidR="00CF3574" w:rsidRPr="00CF3574" w:rsidRDefault="00CF3574" w:rsidP="00CF3574">
      <w:pPr>
        <w:rPr>
          <w:b/>
          <w:bCs/>
          <w:sz w:val="20"/>
          <w:szCs w:val="20"/>
        </w:rPr>
      </w:pPr>
      <w:r w:rsidRPr="00CF3574">
        <w:rPr>
          <w:b/>
          <w:bCs/>
          <w:sz w:val="20"/>
          <w:szCs w:val="20"/>
        </w:rPr>
        <w:t>Phase 1: Foundation (Months 0-12) – "The Trust Proof"</w:t>
      </w:r>
    </w:p>
    <w:p w14:paraId="5358B05B" w14:textId="77777777" w:rsidR="00CF3574" w:rsidRPr="00CF3574" w:rsidRDefault="00CF3574" w:rsidP="00CF3574">
      <w:pPr>
        <w:numPr>
          <w:ilvl w:val="0"/>
          <w:numId w:val="11"/>
        </w:numPr>
        <w:rPr>
          <w:sz w:val="20"/>
          <w:szCs w:val="20"/>
        </w:rPr>
      </w:pPr>
      <w:r w:rsidRPr="00CF3574">
        <w:rPr>
          <w:b/>
          <w:bCs/>
          <w:sz w:val="20"/>
          <w:szCs w:val="20"/>
        </w:rPr>
        <w:t>Objective:</w:t>
      </w:r>
      <w:r w:rsidRPr="00CF3574">
        <w:rPr>
          <w:sz w:val="20"/>
          <w:szCs w:val="20"/>
        </w:rPr>
        <w:t> Prove the integrated value proposition with a manually-curated, high-touch Minimum Viable Ecosystem (MVE).</w:t>
      </w:r>
    </w:p>
    <w:p w14:paraId="0C727CC9" w14:textId="77777777" w:rsidR="00CF3574" w:rsidRPr="00CF3574" w:rsidRDefault="00CF3574" w:rsidP="00CF3574">
      <w:pPr>
        <w:numPr>
          <w:ilvl w:val="0"/>
          <w:numId w:val="11"/>
        </w:numPr>
        <w:rPr>
          <w:sz w:val="20"/>
          <w:szCs w:val="20"/>
        </w:rPr>
      </w:pPr>
      <w:r w:rsidRPr="00CF3574">
        <w:rPr>
          <w:b/>
          <w:bCs/>
          <w:sz w:val="20"/>
          <w:szCs w:val="20"/>
        </w:rPr>
        <w:t>Exit Criteria:</w:t>
      </w:r>
      <w:r w:rsidRPr="00CF3574">
        <w:rPr>
          <w:sz w:val="20"/>
          <w:szCs w:val="20"/>
        </w:rPr>
        <w:t> Successful, flawless execution of 10-15 high-value orders (e.g., for weddings, flagship restaurant menus) with documented client testimonials and verified process integrity.</w:t>
      </w:r>
    </w:p>
    <w:tbl>
      <w:tblPr>
        <w:tblStyle w:val="GridTable5Dark"/>
        <w:tblW w:w="11280" w:type="dxa"/>
        <w:tblLook w:val="04A0" w:firstRow="1" w:lastRow="0" w:firstColumn="1" w:lastColumn="0" w:noHBand="0" w:noVBand="1"/>
      </w:tblPr>
      <w:tblGrid>
        <w:gridCol w:w="1732"/>
        <w:gridCol w:w="5721"/>
        <w:gridCol w:w="3827"/>
      </w:tblGrid>
      <w:tr w:rsidR="00CF3574" w:rsidRPr="00CF3574" w14:paraId="70821AB2" w14:textId="77777777" w:rsidTr="00CF3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E9D0" w14:textId="77777777" w:rsidR="00CF3574" w:rsidRPr="00CF3574" w:rsidRDefault="00CF3574" w:rsidP="00CF3574">
            <w:pPr>
              <w:rPr>
                <w:sz w:val="18"/>
                <w:szCs w:val="18"/>
              </w:rPr>
            </w:pPr>
            <w:r w:rsidRPr="00CF3574">
              <w:rPr>
                <w:sz w:val="18"/>
                <w:szCs w:val="18"/>
              </w:rPr>
              <w:t>Workstream</w:t>
            </w:r>
          </w:p>
        </w:tc>
        <w:tc>
          <w:tcPr>
            <w:tcW w:w="0" w:type="auto"/>
            <w:hideMark/>
          </w:tcPr>
          <w:p w14:paraId="25FB8C48" w14:textId="77777777" w:rsidR="00CF3574" w:rsidRPr="00CF3574" w:rsidRDefault="00CF3574" w:rsidP="00CF3574">
            <w:pPr>
              <w:cnfStyle w:val="100000000000" w:firstRow="1" w:lastRow="0" w:firstColumn="0" w:lastColumn="0" w:oddVBand="0" w:evenVBand="0" w:oddHBand="0" w:evenHBand="0" w:firstRowFirstColumn="0" w:firstRowLastColumn="0" w:lastRowFirstColumn="0" w:lastRowLastColumn="0"/>
              <w:rPr>
                <w:sz w:val="18"/>
                <w:szCs w:val="18"/>
              </w:rPr>
            </w:pPr>
            <w:r w:rsidRPr="00CF3574">
              <w:rPr>
                <w:sz w:val="18"/>
                <w:szCs w:val="18"/>
              </w:rPr>
              <w:t>Key Activities &amp; Deliverables</w:t>
            </w:r>
          </w:p>
        </w:tc>
        <w:tc>
          <w:tcPr>
            <w:tcW w:w="0" w:type="auto"/>
            <w:hideMark/>
          </w:tcPr>
          <w:p w14:paraId="3E417714" w14:textId="77777777" w:rsidR="00CF3574" w:rsidRPr="00CF3574" w:rsidRDefault="00CF3574" w:rsidP="00CF3574">
            <w:pPr>
              <w:cnfStyle w:val="100000000000" w:firstRow="1" w:lastRow="0" w:firstColumn="0" w:lastColumn="0" w:oddVBand="0" w:evenVBand="0" w:oddHBand="0" w:evenHBand="0" w:firstRowFirstColumn="0" w:firstRowLastColumn="0" w:lastRowFirstColumn="0" w:lastRowLastColumn="0"/>
              <w:rPr>
                <w:sz w:val="18"/>
                <w:szCs w:val="18"/>
              </w:rPr>
            </w:pPr>
            <w:r w:rsidRPr="00CF3574">
              <w:rPr>
                <w:sz w:val="18"/>
                <w:szCs w:val="18"/>
              </w:rPr>
              <w:t>Success Metrics</w:t>
            </w:r>
          </w:p>
        </w:tc>
      </w:tr>
      <w:tr w:rsidR="00CF3574" w:rsidRPr="00CF3574" w14:paraId="0D5471FF" w14:textId="77777777" w:rsidTr="00CF3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71619" w14:textId="77777777" w:rsidR="00CF3574" w:rsidRPr="00CF3574" w:rsidRDefault="00CF3574" w:rsidP="00CF3574">
            <w:pPr>
              <w:rPr>
                <w:sz w:val="18"/>
                <w:szCs w:val="18"/>
              </w:rPr>
            </w:pPr>
            <w:r w:rsidRPr="00CF3574">
              <w:rPr>
                <w:sz w:val="18"/>
                <w:szCs w:val="18"/>
              </w:rPr>
              <w:t>Core Tech Build</w:t>
            </w:r>
          </w:p>
        </w:tc>
        <w:tc>
          <w:tcPr>
            <w:tcW w:w="0" w:type="auto"/>
            <w:hideMark/>
          </w:tcPr>
          <w:p w14:paraId="2427AB9A"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1. Develop </w:t>
            </w:r>
            <w:r w:rsidRPr="00CF3574">
              <w:rPr>
                <w:b/>
                <w:bCs/>
                <w:sz w:val="18"/>
                <w:szCs w:val="18"/>
              </w:rPr>
              <w:t>Digital Trust Passport MVP</w:t>
            </w:r>
            <w:r w:rsidRPr="00CF3574">
              <w:rPr>
                <w:sz w:val="18"/>
                <w:szCs w:val="18"/>
              </w:rPr>
              <w:t> (Blockchain/IoT integration for 1 batch).</w:t>
            </w:r>
            <w:r w:rsidRPr="00CF3574">
              <w:rPr>
                <w:sz w:val="18"/>
                <w:szCs w:val="18"/>
              </w:rPr>
              <w:br/>
              <w:t>2. Build basic </w:t>
            </w:r>
            <w:r w:rsidRPr="00CF3574">
              <w:rPr>
                <w:b/>
                <w:bCs/>
                <w:sz w:val="18"/>
                <w:szCs w:val="18"/>
              </w:rPr>
              <w:t>B2B Client Portal</w:t>
            </w:r>
            <w:r w:rsidRPr="00CF3574">
              <w:rPr>
                <w:sz w:val="18"/>
                <w:szCs w:val="18"/>
              </w:rPr>
              <w:t> for ordering &amp; tracking.</w:t>
            </w:r>
            <w:r w:rsidRPr="00CF3574">
              <w:rPr>
                <w:sz w:val="18"/>
                <w:szCs w:val="18"/>
              </w:rPr>
              <w:br/>
              <w:t>3. Set up basic </w:t>
            </w:r>
            <w:r w:rsidRPr="00CF3574">
              <w:rPr>
                <w:b/>
                <w:bCs/>
                <w:sz w:val="18"/>
                <w:szCs w:val="18"/>
              </w:rPr>
              <w:t>CRM &amp; Inventory System</w:t>
            </w:r>
            <w:r w:rsidRPr="00CF3574">
              <w:rPr>
                <w:sz w:val="18"/>
                <w:szCs w:val="18"/>
              </w:rPr>
              <w:t>.</w:t>
            </w:r>
          </w:p>
        </w:tc>
        <w:tc>
          <w:tcPr>
            <w:tcW w:w="0" w:type="auto"/>
            <w:hideMark/>
          </w:tcPr>
          <w:p w14:paraId="20EF09B7"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Tech stack operational; 100% of test shipments have verifiable digital trace.</w:t>
            </w:r>
          </w:p>
        </w:tc>
      </w:tr>
      <w:tr w:rsidR="00CF3574" w:rsidRPr="00CF3574" w14:paraId="094E8FCC" w14:textId="77777777" w:rsidTr="00CF3574">
        <w:tc>
          <w:tcPr>
            <w:cnfStyle w:val="001000000000" w:firstRow="0" w:lastRow="0" w:firstColumn="1" w:lastColumn="0" w:oddVBand="0" w:evenVBand="0" w:oddHBand="0" w:evenHBand="0" w:firstRowFirstColumn="0" w:firstRowLastColumn="0" w:lastRowFirstColumn="0" w:lastRowLastColumn="0"/>
            <w:tcW w:w="0" w:type="auto"/>
            <w:hideMark/>
          </w:tcPr>
          <w:p w14:paraId="7BA6062B" w14:textId="77777777" w:rsidR="00CF3574" w:rsidRPr="00CF3574" w:rsidRDefault="00CF3574" w:rsidP="00CF3574">
            <w:pPr>
              <w:rPr>
                <w:sz w:val="18"/>
                <w:szCs w:val="18"/>
              </w:rPr>
            </w:pPr>
            <w:r w:rsidRPr="00CF3574">
              <w:rPr>
                <w:sz w:val="18"/>
                <w:szCs w:val="18"/>
              </w:rPr>
              <w:t>Partnership Onboarding</w:t>
            </w:r>
          </w:p>
        </w:tc>
        <w:tc>
          <w:tcPr>
            <w:tcW w:w="0" w:type="auto"/>
            <w:hideMark/>
          </w:tcPr>
          <w:p w14:paraId="2B47AB37"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1. Finalize contracts with </w:t>
            </w:r>
            <w:r w:rsidRPr="00CF3574">
              <w:rPr>
                <w:b/>
                <w:bCs/>
                <w:sz w:val="18"/>
                <w:szCs w:val="18"/>
              </w:rPr>
              <w:t>Omi Beef</w:t>
            </w:r>
            <w:r w:rsidRPr="00CF3574">
              <w:rPr>
                <w:sz w:val="18"/>
                <w:szCs w:val="18"/>
              </w:rPr>
              <w:t>, </w:t>
            </w:r>
            <w:r w:rsidRPr="00CF3574">
              <w:rPr>
                <w:b/>
                <w:bCs/>
                <w:sz w:val="18"/>
                <w:szCs w:val="18"/>
              </w:rPr>
              <w:t>1 Halal Certifier</w:t>
            </w:r>
            <w:r w:rsidRPr="00CF3574">
              <w:rPr>
                <w:sz w:val="18"/>
                <w:szCs w:val="18"/>
              </w:rPr>
              <w:t>, </w:t>
            </w:r>
            <w:r w:rsidRPr="00CF3574">
              <w:rPr>
                <w:b/>
                <w:bCs/>
                <w:sz w:val="18"/>
                <w:szCs w:val="18"/>
              </w:rPr>
              <w:t>1 Premium Logistics</w:t>
            </w:r>
            <w:r w:rsidRPr="00CF3574">
              <w:rPr>
                <w:sz w:val="18"/>
                <w:szCs w:val="18"/>
              </w:rPr>
              <w:t> firm.</w:t>
            </w:r>
            <w:r w:rsidRPr="00CF3574">
              <w:rPr>
                <w:sz w:val="18"/>
                <w:szCs w:val="18"/>
              </w:rPr>
              <w:br/>
              <w:t>2. Establish data-sharing protocols and manual integration points (e.g., shared spreadsheets, dedicated contacts).</w:t>
            </w:r>
          </w:p>
        </w:tc>
        <w:tc>
          <w:tcPr>
            <w:tcW w:w="0" w:type="auto"/>
            <w:hideMark/>
          </w:tcPr>
          <w:p w14:paraId="77801FBD"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All contracts signed; operational handshake procedures documented.</w:t>
            </w:r>
          </w:p>
        </w:tc>
      </w:tr>
      <w:tr w:rsidR="00CF3574" w:rsidRPr="00CF3574" w14:paraId="279D0EA4" w14:textId="77777777" w:rsidTr="00CF3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F3B96" w14:textId="77777777" w:rsidR="00CF3574" w:rsidRPr="00CF3574" w:rsidRDefault="00CF3574" w:rsidP="00CF3574">
            <w:pPr>
              <w:rPr>
                <w:sz w:val="18"/>
                <w:szCs w:val="18"/>
              </w:rPr>
            </w:pPr>
            <w:r w:rsidRPr="00CF3574">
              <w:rPr>
                <w:sz w:val="18"/>
                <w:szCs w:val="18"/>
              </w:rPr>
              <w:t>Market Launch</w:t>
            </w:r>
          </w:p>
        </w:tc>
        <w:tc>
          <w:tcPr>
            <w:tcW w:w="0" w:type="auto"/>
            <w:hideMark/>
          </w:tcPr>
          <w:p w14:paraId="65CD9EFD"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1. Identify and onboard </w:t>
            </w:r>
            <w:r w:rsidRPr="00CF3574">
              <w:rPr>
                <w:b/>
                <w:bCs/>
                <w:sz w:val="18"/>
                <w:szCs w:val="18"/>
              </w:rPr>
              <w:t>5-10 Flagship Clients</w:t>
            </w:r>
            <w:r w:rsidRPr="00CF3574">
              <w:rPr>
                <w:sz w:val="18"/>
                <w:szCs w:val="18"/>
              </w:rPr>
              <w:t> (e.g., 2 luxury hotels, 3 top restaurants, 1 elite caterer).</w:t>
            </w:r>
            <w:r w:rsidRPr="00CF3574">
              <w:rPr>
                <w:sz w:val="18"/>
                <w:szCs w:val="18"/>
              </w:rPr>
              <w:br/>
              <w:t>2. Execute high-touch, manually coordinated pilot orders.</w:t>
            </w:r>
          </w:p>
        </w:tc>
        <w:tc>
          <w:tcPr>
            <w:tcW w:w="0" w:type="auto"/>
            <w:hideMark/>
          </w:tcPr>
          <w:p w14:paraId="1C594447"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Achieve 15 successful high-value orders; secure 3 case study testimonials.</w:t>
            </w:r>
          </w:p>
        </w:tc>
      </w:tr>
      <w:tr w:rsidR="00CF3574" w:rsidRPr="00CF3574" w14:paraId="547920A2" w14:textId="77777777" w:rsidTr="00CF3574">
        <w:tc>
          <w:tcPr>
            <w:cnfStyle w:val="001000000000" w:firstRow="0" w:lastRow="0" w:firstColumn="1" w:lastColumn="0" w:oddVBand="0" w:evenVBand="0" w:oddHBand="0" w:evenHBand="0" w:firstRowFirstColumn="0" w:firstRowLastColumn="0" w:lastRowFirstColumn="0" w:lastRowLastColumn="0"/>
            <w:tcW w:w="0" w:type="auto"/>
            <w:hideMark/>
          </w:tcPr>
          <w:p w14:paraId="4F4781EB" w14:textId="77777777" w:rsidR="00CF3574" w:rsidRPr="00CF3574" w:rsidRDefault="00CF3574" w:rsidP="00CF3574">
            <w:pPr>
              <w:rPr>
                <w:sz w:val="18"/>
                <w:szCs w:val="18"/>
              </w:rPr>
            </w:pPr>
            <w:r w:rsidRPr="00CF3574">
              <w:rPr>
                <w:sz w:val="18"/>
                <w:szCs w:val="18"/>
              </w:rPr>
              <w:t>Governance Design</w:t>
            </w:r>
          </w:p>
        </w:tc>
        <w:tc>
          <w:tcPr>
            <w:tcW w:w="0" w:type="auto"/>
            <w:hideMark/>
          </w:tcPr>
          <w:p w14:paraId="054FF422"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1. Document all manual orchestration processes.</w:t>
            </w:r>
            <w:r w:rsidRPr="00CF3574">
              <w:rPr>
                <w:sz w:val="18"/>
                <w:szCs w:val="18"/>
              </w:rPr>
              <w:br/>
              <w:t>2. Draft formal Service Level Agreements (SLAs) and rulebooks for partners and clients.</w:t>
            </w:r>
          </w:p>
        </w:tc>
        <w:tc>
          <w:tcPr>
            <w:tcW w:w="0" w:type="auto"/>
            <w:hideMark/>
          </w:tcPr>
          <w:p w14:paraId="67557512"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Process library complete; initial SLAs signed by all launch partners.</w:t>
            </w:r>
          </w:p>
        </w:tc>
      </w:tr>
    </w:tbl>
    <w:p w14:paraId="4C6C64D7" w14:textId="77777777" w:rsidR="00CF3574" w:rsidRDefault="00CF3574" w:rsidP="00CF3574">
      <w:pPr>
        <w:rPr>
          <w:b/>
          <w:bCs/>
          <w:sz w:val="20"/>
          <w:szCs w:val="20"/>
        </w:rPr>
      </w:pPr>
    </w:p>
    <w:p w14:paraId="50285DE9" w14:textId="77777777" w:rsidR="00CF3574" w:rsidRDefault="00CF3574">
      <w:pPr>
        <w:rPr>
          <w:b/>
          <w:bCs/>
          <w:sz w:val="20"/>
          <w:szCs w:val="20"/>
        </w:rPr>
      </w:pPr>
      <w:r>
        <w:rPr>
          <w:b/>
          <w:bCs/>
          <w:sz w:val="20"/>
          <w:szCs w:val="20"/>
        </w:rPr>
        <w:br w:type="page"/>
      </w:r>
    </w:p>
    <w:p w14:paraId="45E5D2AC" w14:textId="75657437" w:rsidR="00CF3574" w:rsidRPr="00CF3574" w:rsidRDefault="00CF3574" w:rsidP="00CF3574">
      <w:pPr>
        <w:rPr>
          <w:b/>
          <w:bCs/>
          <w:sz w:val="20"/>
          <w:szCs w:val="20"/>
        </w:rPr>
      </w:pPr>
      <w:r w:rsidRPr="00CF3574">
        <w:rPr>
          <w:b/>
          <w:bCs/>
          <w:sz w:val="20"/>
          <w:szCs w:val="20"/>
        </w:rPr>
        <w:lastRenderedPageBreak/>
        <w:t>Phase 2: Scaling (Months 13-30) – "Ecosystem Expansion"</w:t>
      </w:r>
    </w:p>
    <w:p w14:paraId="1CCFF8F0" w14:textId="77777777" w:rsidR="00CF3574" w:rsidRPr="00CF3574" w:rsidRDefault="00CF3574" w:rsidP="00CF3574">
      <w:pPr>
        <w:numPr>
          <w:ilvl w:val="0"/>
          <w:numId w:val="12"/>
        </w:numPr>
        <w:rPr>
          <w:sz w:val="20"/>
          <w:szCs w:val="20"/>
        </w:rPr>
      </w:pPr>
      <w:r w:rsidRPr="00CF3574">
        <w:rPr>
          <w:b/>
          <w:bCs/>
          <w:sz w:val="20"/>
          <w:szCs w:val="20"/>
        </w:rPr>
        <w:t>Objective:</w:t>
      </w:r>
      <w:r w:rsidRPr="00CF3574">
        <w:rPr>
          <w:sz w:val="20"/>
          <w:szCs w:val="20"/>
        </w:rPr>
        <w:t> Transition from manual orchestration to automated platform scaling, activating network effects.</w:t>
      </w:r>
    </w:p>
    <w:p w14:paraId="718DCA9A" w14:textId="77777777" w:rsidR="00CF3574" w:rsidRPr="00CF3574" w:rsidRDefault="00CF3574" w:rsidP="00CF3574">
      <w:pPr>
        <w:numPr>
          <w:ilvl w:val="0"/>
          <w:numId w:val="12"/>
        </w:numPr>
        <w:rPr>
          <w:sz w:val="20"/>
          <w:szCs w:val="20"/>
        </w:rPr>
      </w:pPr>
      <w:r w:rsidRPr="00CF3574">
        <w:rPr>
          <w:b/>
          <w:bCs/>
          <w:sz w:val="20"/>
          <w:szCs w:val="20"/>
        </w:rPr>
        <w:t>Exit Criteria:</w:t>
      </w:r>
      <w:r w:rsidRPr="00CF3574">
        <w:rPr>
          <w:sz w:val="20"/>
          <w:szCs w:val="20"/>
        </w:rPr>
        <w:t> Platform processes 80% of transactions automatically; B2C channel is live and profitable; partner programs are active.</w:t>
      </w:r>
    </w:p>
    <w:tbl>
      <w:tblPr>
        <w:tblStyle w:val="GridTable5Dark"/>
        <w:tblW w:w="11280" w:type="dxa"/>
        <w:tblLook w:val="04A0" w:firstRow="1" w:lastRow="0" w:firstColumn="1" w:lastColumn="0" w:noHBand="0" w:noVBand="1"/>
      </w:tblPr>
      <w:tblGrid>
        <w:gridCol w:w="1796"/>
        <w:gridCol w:w="5035"/>
        <w:gridCol w:w="4449"/>
      </w:tblGrid>
      <w:tr w:rsidR="00CF3574" w:rsidRPr="00CF3574" w14:paraId="373BCE9A" w14:textId="77777777" w:rsidTr="00CF3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277B8" w14:textId="77777777" w:rsidR="00CF3574" w:rsidRPr="00CF3574" w:rsidRDefault="00CF3574" w:rsidP="00CF3574">
            <w:pPr>
              <w:rPr>
                <w:sz w:val="18"/>
                <w:szCs w:val="18"/>
              </w:rPr>
            </w:pPr>
            <w:r w:rsidRPr="00CF3574">
              <w:rPr>
                <w:sz w:val="18"/>
                <w:szCs w:val="18"/>
              </w:rPr>
              <w:t>Workstream</w:t>
            </w:r>
          </w:p>
        </w:tc>
        <w:tc>
          <w:tcPr>
            <w:tcW w:w="0" w:type="auto"/>
            <w:hideMark/>
          </w:tcPr>
          <w:p w14:paraId="5ED7BEC2" w14:textId="77777777" w:rsidR="00CF3574" w:rsidRPr="00CF3574" w:rsidRDefault="00CF3574" w:rsidP="00CF3574">
            <w:pPr>
              <w:cnfStyle w:val="100000000000" w:firstRow="1" w:lastRow="0" w:firstColumn="0" w:lastColumn="0" w:oddVBand="0" w:evenVBand="0" w:oddHBand="0" w:evenHBand="0" w:firstRowFirstColumn="0" w:firstRowLastColumn="0" w:lastRowFirstColumn="0" w:lastRowLastColumn="0"/>
              <w:rPr>
                <w:sz w:val="18"/>
                <w:szCs w:val="18"/>
              </w:rPr>
            </w:pPr>
            <w:r w:rsidRPr="00CF3574">
              <w:rPr>
                <w:sz w:val="18"/>
                <w:szCs w:val="18"/>
              </w:rPr>
              <w:t>Key Activities &amp; Deliverables</w:t>
            </w:r>
          </w:p>
        </w:tc>
        <w:tc>
          <w:tcPr>
            <w:tcW w:w="0" w:type="auto"/>
            <w:hideMark/>
          </w:tcPr>
          <w:p w14:paraId="15BE0E6B" w14:textId="77777777" w:rsidR="00CF3574" w:rsidRPr="00CF3574" w:rsidRDefault="00CF3574" w:rsidP="00CF3574">
            <w:pPr>
              <w:cnfStyle w:val="100000000000" w:firstRow="1" w:lastRow="0" w:firstColumn="0" w:lastColumn="0" w:oddVBand="0" w:evenVBand="0" w:oddHBand="0" w:evenHBand="0" w:firstRowFirstColumn="0" w:firstRowLastColumn="0" w:lastRowFirstColumn="0" w:lastRowLastColumn="0"/>
              <w:rPr>
                <w:sz w:val="18"/>
                <w:szCs w:val="18"/>
              </w:rPr>
            </w:pPr>
            <w:r w:rsidRPr="00CF3574">
              <w:rPr>
                <w:sz w:val="18"/>
                <w:szCs w:val="18"/>
              </w:rPr>
              <w:t>Success Metrics</w:t>
            </w:r>
          </w:p>
        </w:tc>
      </w:tr>
      <w:tr w:rsidR="00CF3574" w:rsidRPr="00CF3574" w14:paraId="4E02C7E9" w14:textId="77777777" w:rsidTr="00CF3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1B879" w14:textId="77777777" w:rsidR="00CF3574" w:rsidRPr="00CF3574" w:rsidRDefault="00CF3574" w:rsidP="00CF3574">
            <w:pPr>
              <w:rPr>
                <w:sz w:val="18"/>
                <w:szCs w:val="18"/>
              </w:rPr>
            </w:pPr>
            <w:r w:rsidRPr="00CF3574">
              <w:rPr>
                <w:sz w:val="18"/>
                <w:szCs w:val="18"/>
              </w:rPr>
              <w:t>Core Tech Build</w:t>
            </w:r>
          </w:p>
        </w:tc>
        <w:tc>
          <w:tcPr>
            <w:tcW w:w="0" w:type="auto"/>
            <w:hideMark/>
          </w:tcPr>
          <w:p w14:paraId="01BEBB39"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1. Develop full </w:t>
            </w:r>
            <w:r w:rsidRPr="00CF3574">
              <w:rPr>
                <w:b/>
                <w:bCs/>
                <w:sz w:val="18"/>
                <w:szCs w:val="18"/>
              </w:rPr>
              <w:t>Trust &amp; Transaction Engine</w:t>
            </w:r>
            <w:r w:rsidRPr="00CF3574">
              <w:rPr>
                <w:sz w:val="18"/>
                <w:szCs w:val="18"/>
              </w:rPr>
              <w:t> (automates matching, payments, compliance).</w:t>
            </w:r>
            <w:r w:rsidRPr="00CF3574">
              <w:rPr>
                <w:sz w:val="18"/>
                <w:szCs w:val="18"/>
              </w:rPr>
              <w:br/>
              <w:t>2. Launch </w:t>
            </w:r>
            <w:r w:rsidRPr="00CF3574">
              <w:rPr>
                <w:b/>
                <w:bCs/>
                <w:sz w:val="18"/>
                <w:szCs w:val="18"/>
              </w:rPr>
              <w:t>B2C Concierge Module</w:t>
            </w:r>
            <w:r w:rsidRPr="00CF3574">
              <w:rPr>
                <w:sz w:val="18"/>
                <w:szCs w:val="18"/>
              </w:rPr>
              <w:t> (invitation-only web/app).</w:t>
            </w:r>
            <w:r w:rsidRPr="00CF3574">
              <w:rPr>
                <w:sz w:val="18"/>
                <w:szCs w:val="18"/>
              </w:rPr>
              <w:br/>
              <w:t>3. Build </w:t>
            </w:r>
            <w:r w:rsidRPr="00CF3574">
              <w:rPr>
                <w:b/>
                <w:bCs/>
                <w:sz w:val="18"/>
                <w:szCs w:val="18"/>
              </w:rPr>
              <w:t>Partner Dashboards</w:t>
            </w:r>
            <w:r w:rsidRPr="00CF3574">
              <w:rPr>
                <w:sz w:val="18"/>
                <w:szCs w:val="18"/>
              </w:rPr>
              <w:t> (for Omi Beef, Logistics).</w:t>
            </w:r>
          </w:p>
        </w:tc>
        <w:tc>
          <w:tcPr>
            <w:tcW w:w="0" w:type="auto"/>
            <w:hideMark/>
          </w:tcPr>
          <w:p w14:paraId="0D213534"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&gt;80% of order-to-delivery processes are automated; platform uptime &gt;99.5%.</w:t>
            </w:r>
          </w:p>
        </w:tc>
      </w:tr>
      <w:tr w:rsidR="00CF3574" w:rsidRPr="00CF3574" w14:paraId="44B18105" w14:textId="77777777" w:rsidTr="00CF3574">
        <w:tc>
          <w:tcPr>
            <w:cnfStyle w:val="001000000000" w:firstRow="0" w:lastRow="0" w:firstColumn="1" w:lastColumn="0" w:oddVBand="0" w:evenVBand="0" w:oddHBand="0" w:evenHBand="0" w:firstRowFirstColumn="0" w:firstRowLastColumn="0" w:lastRowFirstColumn="0" w:lastRowLastColumn="0"/>
            <w:tcW w:w="0" w:type="auto"/>
            <w:hideMark/>
          </w:tcPr>
          <w:p w14:paraId="5BBC1312" w14:textId="77777777" w:rsidR="00CF3574" w:rsidRPr="00CF3574" w:rsidRDefault="00CF3574" w:rsidP="00CF3574">
            <w:pPr>
              <w:rPr>
                <w:sz w:val="18"/>
                <w:szCs w:val="18"/>
              </w:rPr>
            </w:pPr>
            <w:r w:rsidRPr="00CF3574">
              <w:rPr>
                <w:sz w:val="18"/>
                <w:szCs w:val="18"/>
              </w:rPr>
              <w:t>Partnership Growth</w:t>
            </w:r>
          </w:p>
        </w:tc>
        <w:tc>
          <w:tcPr>
            <w:tcW w:w="0" w:type="auto"/>
            <w:hideMark/>
          </w:tcPr>
          <w:p w14:paraId="5934777F"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1. </w:t>
            </w:r>
            <w:r w:rsidRPr="00CF3574">
              <w:rPr>
                <w:b/>
                <w:bCs/>
                <w:sz w:val="18"/>
                <w:szCs w:val="18"/>
              </w:rPr>
              <w:t>Formalize "Certified Partner" programs</w:t>
            </w:r>
            <w:r w:rsidRPr="00CF3574">
              <w:rPr>
                <w:sz w:val="18"/>
                <w:szCs w:val="18"/>
              </w:rPr>
              <w:t> for Culinary Institutes &amp; Consultancies.</w:t>
            </w:r>
            <w:r w:rsidRPr="00CF3574">
              <w:rPr>
                <w:sz w:val="18"/>
                <w:szCs w:val="18"/>
              </w:rPr>
              <w:br/>
              <w:t>2. Onboard 1-2 additional </w:t>
            </w:r>
            <w:r w:rsidRPr="00CF3574">
              <w:rPr>
                <w:b/>
                <w:bCs/>
                <w:sz w:val="18"/>
                <w:szCs w:val="18"/>
              </w:rPr>
              <w:t>specialized enablers</w:t>
            </w:r>
            <w:r w:rsidRPr="00CF3574">
              <w:rPr>
                <w:sz w:val="18"/>
                <w:szCs w:val="18"/>
              </w:rPr>
              <w:t> (e.g., premium packaging, insurance).</w:t>
            </w:r>
          </w:p>
        </w:tc>
        <w:tc>
          <w:tcPr>
            <w:tcW w:w="0" w:type="auto"/>
            <w:hideMark/>
          </w:tcPr>
          <w:p w14:paraId="4CD93ACC"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2 major institutes and 3 consultancies in the certified program.</w:t>
            </w:r>
          </w:p>
        </w:tc>
      </w:tr>
      <w:tr w:rsidR="00CF3574" w:rsidRPr="00CF3574" w14:paraId="2E8B6537" w14:textId="77777777" w:rsidTr="00CF3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F7FA5" w14:textId="77777777" w:rsidR="00CF3574" w:rsidRPr="00CF3574" w:rsidRDefault="00CF3574" w:rsidP="00CF3574">
            <w:pPr>
              <w:rPr>
                <w:sz w:val="18"/>
                <w:szCs w:val="18"/>
              </w:rPr>
            </w:pPr>
            <w:r w:rsidRPr="00CF3574">
              <w:rPr>
                <w:sz w:val="18"/>
                <w:szCs w:val="18"/>
              </w:rPr>
              <w:t>Market Expansion</w:t>
            </w:r>
          </w:p>
        </w:tc>
        <w:tc>
          <w:tcPr>
            <w:tcW w:w="0" w:type="auto"/>
            <w:hideMark/>
          </w:tcPr>
          <w:p w14:paraId="2FC0CD2F"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1. </w:t>
            </w:r>
            <w:r w:rsidRPr="00CF3574">
              <w:rPr>
                <w:b/>
                <w:bCs/>
                <w:sz w:val="18"/>
                <w:szCs w:val="18"/>
              </w:rPr>
              <w:t>Scale B2B Client Base</w:t>
            </w:r>
            <w:r w:rsidRPr="00CF3574">
              <w:rPr>
                <w:sz w:val="18"/>
                <w:szCs w:val="18"/>
              </w:rPr>
              <w:t> to ~50 key accounts across the UAE.</w:t>
            </w:r>
            <w:r w:rsidRPr="00CF3574">
              <w:rPr>
                <w:sz w:val="18"/>
                <w:szCs w:val="18"/>
              </w:rPr>
              <w:br/>
              <w:t>2. </w:t>
            </w:r>
            <w:r w:rsidRPr="00CF3574">
              <w:rPr>
                <w:b/>
                <w:bCs/>
                <w:sz w:val="18"/>
                <w:szCs w:val="18"/>
              </w:rPr>
              <w:t>Launch and promote B2C Channel</w:t>
            </w:r>
            <w:r w:rsidRPr="00CF3574">
              <w:rPr>
                <w:sz w:val="18"/>
                <w:szCs w:val="18"/>
              </w:rPr>
              <w:t> to UHNWIs via private wealth networks.</w:t>
            </w:r>
            <w:r w:rsidRPr="00CF3574">
              <w:rPr>
                <w:sz w:val="18"/>
                <w:szCs w:val="18"/>
              </w:rPr>
              <w:br/>
              <w:t>3. Introduce </w:t>
            </w:r>
            <w:r w:rsidRPr="00CF3574">
              <w:rPr>
                <w:b/>
                <w:bCs/>
                <w:sz w:val="18"/>
                <w:szCs w:val="18"/>
              </w:rPr>
              <w:t>subscription models</w:t>
            </w:r>
            <w:r w:rsidRPr="00CF3574">
              <w:rPr>
                <w:sz w:val="18"/>
                <w:szCs w:val="18"/>
              </w:rPr>
              <w:t> (e.g., quarterly tasting boxes).</w:t>
            </w:r>
          </w:p>
        </w:tc>
        <w:tc>
          <w:tcPr>
            <w:tcW w:w="0" w:type="auto"/>
            <w:hideMark/>
          </w:tcPr>
          <w:p w14:paraId="128C61AA"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B2B revenue grows 300% from Phase 1; B2C channel achieves 20% monthly growth.</w:t>
            </w:r>
          </w:p>
        </w:tc>
      </w:tr>
      <w:tr w:rsidR="00CF3574" w:rsidRPr="00CF3574" w14:paraId="014BCFF7" w14:textId="77777777" w:rsidTr="00CF3574">
        <w:tc>
          <w:tcPr>
            <w:cnfStyle w:val="001000000000" w:firstRow="0" w:lastRow="0" w:firstColumn="1" w:lastColumn="0" w:oddVBand="0" w:evenVBand="0" w:oddHBand="0" w:evenHBand="0" w:firstRowFirstColumn="0" w:firstRowLastColumn="0" w:lastRowFirstColumn="0" w:lastRowLastColumn="0"/>
            <w:tcW w:w="0" w:type="auto"/>
            <w:hideMark/>
          </w:tcPr>
          <w:p w14:paraId="34B6BA22" w14:textId="77777777" w:rsidR="00CF3574" w:rsidRPr="00CF3574" w:rsidRDefault="00CF3574" w:rsidP="00CF3574">
            <w:pPr>
              <w:rPr>
                <w:sz w:val="18"/>
                <w:szCs w:val="18"/>
              </w:rPr>
            </w:pPr>
            <w:r w:rsidRPr="00CF3574">
              <w:rPr>
                <w:sz w:val="18"/>
                <w:szCs w:val="18"/>
              </w:rPr>
              <w:t>Governance Automation</w:t>
            </w:r>
          </w:p>
        </w:tc>
        <w:tc>
          <w:tcPr>
            <w:tcW w:w="0" w:type="auto"/>
            <w:hideMark/>
          </w:tcPr>
          <w:p w14:paraId="610F8B4F"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1. Implement </w:t>
            </w:r>
            <w:r w:rsidRPr="00CF3574">
              <w:rPr>
                <w:b/>
                <w:bCs/>
                <w:sz w:val="18"/>
                <w:szCs w:val="18"/>
              </w:rPr>
              <w:t>algorithmic Tiering System</w:t>
            </w:r>
            <w:r w:rsidRPr="00CF3574">
              <w:rPr>
                <w:sz w:val="18"/>
                <w:szCs w:val="18"/>
              </w:rPr>
              <w:t>.</w:t>
            </w:r>
            <w:r w:rsidRPr="00CF3574">
              <w:rPr>
                <w:sz w:val="18"/>
                <w:szCs w:val="18"/>
              </w:rPr>
              <w:br/>
              <w:t>2. Launch </w:t>
            </w:r>
            <w:r w:rsidRPr="00CF3574">
              <w:rPr>
                <w:b/>
                <w:bCs/>
                <w:sz w:val="18"/>
                <w:szCs w:val="18"/>
              </w:rPr>
              <w:t>Unified Reputation Dashboard</w:t>
            </w:r>
            <w:r w:rsidRPr="00CF3574">
              <w:rPr>
                <w:sz w:val="18"/>
                <w:szCs w:val="18"/>
              </w:rPr>
              <w:t> for partners.</w:t>
            </w:r>
            <w:r w:rsidRPr="00CF3574">
              <w:rPr>
                <w:sz w:val="18"/>
                <w:szCs w:val="18"/>
              </w:rPr>
              <w:br/>
              <w:t>3. Activate </w:t>
            </w:r>
            <w:r w:rsidRPr="00CF3574">
              <w:rPr>
                <w:b/>
                <w:bCs/>
                <w:sz w:val="18"/>
                <w:szCs w:val="18"/>
              </w:rPr>
              <w:t>smart contract escrow</w:t>
            </w:r>
            <w:r w:rsidRPr="00CF3574">
              <w:rPr>
                <w:sz w:val="18"/>
                <w:szCs w:val="18"/>
              </w:rPr>
              <w:t> with Fintech partner.</w:t>
            </w:r>
          </w:p>
        </w:tc>
        <w:tc>
          <w:tcPr>
            <w:tcW w:w="0" w:type="auto"/>
            <w:hideMark/>
          </w:tcPr>
          <w:p w14:paraId="2C603130"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Tiering system automatically assigns benefits; &gt;90% of payments are auto-settled.</w:t>
            </w:r>
          </w:p>
        </w:tc>
      </w:tr>
    </w:tbl>
    <w:p w14:paraId="23326A9C" w14:textId="77777777" w:rsidR="00CF3574" w:rsidRDefault="00CF3574" w:rsidP="00CF3574">
      <w:pPr>
        <w:rPr>
          <w:b/>
          <w:bCs/>
          <w:sz w:val="20"/>
          <w:szCs w:val="20"/>
        </w:rPr>
      </w:pPr>
    </w:p>
    <w:p w14:paraId="5475DBD2" w14:textId="4D9333AE" w:rsidR="00CF3574" w:rsidRPr="00CF3574" w:rsidRDefault="00CF3574" w:rsidP="00CF3574">
      <w:pPr>
        <w:rPr>
          <w:b/>
          <w:bCs/>
          <w:sz w:val="20"/>
          <w:szCs w:val="20"/>
        </w:rPr>
      </w:pPr>
      <w:r w:rsidRPr="00CF3574">
        <w:rPr>
          <w:b/>
          <w:bCs/>
          <w:sz w:val="20"/>
          <w:szCs w:val="20"/>
        </w:rPr>
        <w:t>Phase 3: Dominance (Months 31+) – "The Market Standard"</w:t>
      </w:r>
    </w:p>
    <w:p w14:paraId="487EDDC2" w14:textId="77777777" w:rsidR="00CF3574" w:rsidRPr="00CF3574" w:rsidRDefault="00CF3574" w:rsidP="00CF3574">
      <w:pPr>
        <w:numPr>
          <w:ilvl w:val="0"/>
          <w:numId w:val="13"/>
        </w:numPr>
        <w:rPr>
          <w:sz w:val="20"/>
          <w:szCs w:val="20"/>
        </w:rPr>
      </w:pPr>
      <w:r w:rsidRPr="00CF3574">
        <w:rPr>
          <w:b/>
          <w:bCs/>
          <w:sz w:val="20"/>
          <w:szCs w:val="20"/>
        </w:rPr>
        <w:t>Objective:</w:t>
      </w:r>
      <w:r w:rsidRPr="00CF3574">
        <w:rPr>
          <w:sz w:val="20"/>
          <w:szCs w:val="20"/>
        </w:rPr>
        <w:t> Evolve from a transactional platform to the dominant governance and intelligence hub for the premium halal culinary market.</w:t>
      </w:r>
    </w:p>
    <w:p w14:paraId="460E31F2" w14:textId="77777777" w:rsidR="00CF3574" w:rsidRPr="00CF3574" w:rsidRDefault="00CF3574" w:rsidP="00CF3574">
      <w:pPr>
        <w:numPr>
          <w:ilvl w:val="0"/>
          <w:numId w:val="13"/>
        </w:numPr>
        <w:rPr>
          <w:sz w:val="20"/>
          <w:szCs w:val="20"/>
        </w:rPr>
      </w:pPr>
      <w:r w:rsidRPr="00CF3574">
        <w:rPr>
          <w:b/>
          <w:bCs/>
          <w:sz w:val="20"/>
          <w:szCs w:val="20"/>
        </w:rPr>
        <w:t>Exit Criteria:</w:t>
      </w:r>
      <w:r w:rsidRPr="00CF3574">
        <w:rPr>
          <w:sz w:val="20"/>
          <w:szCs w:val="20"/>
        </w:rPr>
        <w:t> Wagyu AE is the required certification/marketplace for new market entrants; data products become a significant revenue stream.</w:t>
      </w:r>
    </w:p>
    <w:tbl>
      <w:tblPr>
        <w:tblStyle w:val="GridTable5Dark"/>
        <w:tblW w:w="11280" w:type="dxa"/>
        <w:tblLook w:val="04A0" w:firstRow="1" w:lastRow="0" w:firstColumn="1" w:lastColumn="0" w:noHBand="0" w:noVBand="1"/>
      </w:tblPr>
      <w:tblGrid>
        <w:gridCol w:w="1722"/>
        <w:gridCol w:w="5114"/>
        <w:gridCol w:w="4444"/>
      </w:tblGrid>
      <w:tr w:rsidR="00CF3574" w:rsidRPr="00CF3574" w14:paraId="49BB9139" w14:textId="77777777" w:rsidTr="00CF3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EDBEB" w14:textId="77777777" w:rsidR="00CF3574" w:rsidRPr="00CF3574" w:rsidRDefault="00CF3574" w:rsidP="00CF3574">
            <w:pPr>
              <w:rPr>
                <w:sz w:val="18"/>
                <w:szCs w:val="18"/>
              </w:rPr>
            </w:pPr>
            <w:r w:rsidRPr="00CF3574">
              <w:rPr>
                <w:sz w:val="18"/>
                <w:szCs w:val="18"/>
              </w:rPr>
              <w:t>Workstream</w:t>
            </w:r>
          </w:p>
        </w:tc>
        <w:tc>
          <w:tcPr>
            <w:tcW w:w="0" w:type="auto"/>
            <w:hideMark/>
          </w:tcPr>
          <w:p w14:paraId="4E679964" w14:textId="77777777" w:rsidR="00CF3574" w:rsidRPr="00CF3574" w:rsidRDefault="00CF3574" w:rsidP="00CF3574">
            <w:pPr>
              <w:cnfStyle w:val="100000000000" w:firstRow="1" w:lastRow="0" w:firstColumn="0" w:lastColumn="0" w:oddVBand="0" w:evenVBand="0" w:oddHBand="0" w:evenHBand="0" w:firstRowFirstColumn="0" w:firstRowLastColumn="0" w:lastRowFirstColumn="0" w:lastRowLastColumn="0"/>
              <w:rPr>
                <w:sz w:val="18"/>
                <w:szCs w:val="18"/>
              </w:rPr>
            </w:pPr>
            <w:r w:rsidRPr="00CF3574">
              <w:rPr>
                <w:sz w:val="18"/>
                <w:szCs w:val="18"/>
              </w:rPr>
              <w:t>Key Activities &amp; Deliverables</w:t>
            </w:r>
          </w:p>
        </w:tc>
        <w:tc>
          <w:tcPr>
            <w:tcW w:w="0" w:type="auto"/>
            <w:hideMark/>
          </w:tcPr>
          <w:p w14:paraId="7774750E" w14:textId="77777777" w:rsidR="00CF3574" w:rsidRPr="00CF3574" w:rsidRDefault="00CF3574" w:rsidP="00CF3574">
            <w:pPr>
              <w:cnfStyle w:val="100000000000" w:firstRow="1" w:lastRow="0" w:firstColumn="0" w:lastColumn="0" w:oddVBand="0" w:evenVBand="0" w:oddHBand="0" w:evenHBand="0" w:firstRowFirstColumn="0" w:firstRowLastColumn="0" w:lastRowFirstColumn="0" w:lastRowLastColumn="0"/>
              <w:rPr>
                <w:sz w:val="18"/>
                <w:szCs w:val="18"/>
              </w:rPr>
            </w:pPr>
            <w:r w:rsidRPr="00CF3574">
              <w:rPr>
                <w:sz w:val="18"/>
                <w:szCs w:val="18"/>
              </w:rPr>
              <w:t>Success Metrics</w:t>
            </w:r>
          </w:p>
        </w:tc>
      </w:tr>
      <w:tr w:rsidR="00CF3574" w:rsidRPr="00CF3574" w14:paraId="1063DFDF" w14:textId="77777777" w:rsidTr="00CF3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F0A5B" w14:textId="77777777" w:rsidR="00CF3574" w:rsidRPr="00CF3574" w:rsidRDefault="00CF3574" w:rsidP="00CF3574">
            <w:pPr>
              <w:rPr>
                <w:sz w:val="18"/>
                <w:szCs w:val="18"/>
              </w:rPr>
            </w:pPr>
            <w:r w:rsidRPr="00CF3574">
              <w:rPr>
                <w:sz w:val="18"/>
                <w:szCs w:val="18"/>
              </w:rPr>
              <w:t>Platform Innovation</w:t>
            </w:r>
          </w:p>
        </w:tc>
        <w:tc>
          <w:tcPr>
            <w:tcW w:w="0" w:type="auto"/>
            <w:hideMark/>
          </w:tcPr>
          <w:p w14:paraId="2AFD05F3"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1. Launch </w:t>
            </w:r>
            <w:r w:rsidRPr="00CF3574">
              <w:rPr>
                <w:b/>
                <w:bCs/>
                <w:sz w:val="18"/>
                <w:szCs w:val="18"/>
              </w:rPr>
              <w:t>Data Intelligence Suite</w:t>
            </w:r>
            <w:r w:rsidRPr="00CF3574">
              <w:rPr>
                <w:sz w:val="18"/>
                <w:szCs w:val="18"/>
              </w:rPr>
              <w:t> (demand forecasting, market trends) sold to partners.</w:t>
            </w:r>
            <w:r w:rsidRPr="00CF3574">
              <w:rPr>
                <w:sz w:val="18"/>
                <w:szCs w:val="18"/>
              </w:rPr>
              <w:br/>
              <w:t>2. Develop </w:t>
            </w:r>
            <w:r w:rsidRPr="00CF3574">
              <w:rPr>
                <w:b/>
                <w:bCs/>
                <w:sz w:val="18"/>
                <w:szCs w:val="18"/>
              </w:rPr>
              <w:t>Co-Branded Product Lines</w:t>
            </w:r>
            <w:r w:rsidRPr="00CF3574">
              <w:rPr>
                <w:sz w:val="18"/>
                <w:szCs w:val="18"/>
              </w:rPr>
              <w:t> with Omi Beef for exclusive channel.</w:t>
            </w:r>
            <w:r w:rsidRPr="00CF3574">
              <w:rPr>
                <w:sz w:val="18"/>
                <w:szCs w:val="18"/>
              </w:rPr>
              <w:br/>
              <w:t>3. Explore </w:t>
            </w:r>
            <w:r w:rsidRPr="00CF3574">
              <w:rPr>
                <w:b/>
                <w:bCs/>
                <w:sz w:val="18"/>
                <w:szCs w:val="18"/>
              </w:rPr>
              <w:t>Embedded Financial Services</w:t>
            </w:r>
            <w:r w:rsidRPr="00CF3574">
              <w:rPr>
                <w:sz w:val="18"/>
                <w:szCs w:val="18"/>
              </w:rPr>
              <w:t> (e.g., client financing).</w:t>
            </w:r>
          </w:p>
        </w:tc>
        <w:tc>
          <w:tcPr>
            <w:tcW w:w="0" w:type="auto"/>
            <w:hideMark/>
          </w:tcPr>
          <w:p w14:paraId="47D9FA4B"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Data product revenue contributes &gt;15% of total; launch 1+ co-branded product.</w:t>
            </w:r>
          </w:p>
        </w:tc>
      </w:tr>
      <w:tr w:rsidR="00CF3574" w:rsidRPr="00CF3574" w14:paraId="4325F946" w14:textId="77777777" w:rsidTr="00CF3574">
        <w:tc>
          <w:tcPr>
            <w:cnfStyle w:val="001000000000" w:firstRow="0" w:lastRow="0" w:firstColumn="1" w:lastColumn="0" w:oddVBand="0" w:evenVBand="0" w:oddHBand="0" w:evenHBand="0" w:firstRowFirstColumn="0" w:firstRowLastColumn="0" w:lastRowFirstColumn="0" w:lastRowLastColumn="0"/>
            <w:tcW w:w="0" w:type="auto"/>
            <w:hideMark/>
          </w:tcPr>
          <w:p w14:paraId="62903292" w14:textId="77777777" w:rsidR="00CF3574" w:rsidRPr="00CF3574" w:rsidRDefault="00CF3574" w:rsidP="00CF3574">
            <w:pPr>
              <w:rPr>
                <w:sz w:val="18"/>
                <w:szCs w:val="18"/>
              </w:rPr>
            </w:pPr>
            <w:r w:rsidRPr="00CF3574">
              <w:rPr>
                <w:sz w:val="18"/>
                <w:szCs w:val="18"/>
              </w:rPr>
              <w:t>Ecosystem Expansion</w:t>
            </w:r>
          </w:p>
        </w:tc>
        <w:tc>
          <w:tcPr>
            <w:tcW w:w="0" w:type="auto"/>
            <w:hideMark/>
          </w:tcPr>
          <w:p w14:paraId="50F0EC98"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1. </w:t>
            </w:r>
            <w:r w:rsidRPr="00CF3574">
              <w:rPr>
                <w:b/>
                <w:bCs/>
                <w:sz w:val="18"/>
                <w:szCs w:val="18"/>
              </w:rPr>
              <w:t>Expand to new geographic markets</w:t>
            </w:r>
            <w:r w:rsidRPr="00CF3574">
              <w:rPr>
                <w:sz w:val="18"/>
                <w:szCs w:val="18"/>
              </w:rPr>
              <w:t> in GCC (Saudi Arabia, Qatar).</w:t>
            </w:r>
            <w:r w:rsidRPr="00CF3574">
              <w:rPr>
                <w:sz w:val="18"/>
                <w:szCs w:val="18"/>
              </w:rPr>
              <w:br/>
              <w:t>2. </w:t>
            </w:r>
            <w:r w:rsidRPr="00CF3574">
              <w:rPr>
                <w:b/>
                <w:bCs/>
                <w:sz w:val="18"/>
                <w:szCs w:val="18"/>
              </w:rPr>
              <w:t>Explore new verticals</w:t>
            </w:r>
            <w:r w:rsidRPr="00CF3574">
              <w:rPr>
                <w:sz w:val="18"/>
                <w:szCs w:val="18"/>
              </w:rPr>
              <w:t> (e.g., premium retail, airline catering).</w:t>
            </w:r>
          </w:p>
        </w:tc>
        <w:tc>
          <w:tcPr>
            <w:tcW w:w="0" w:type="auto"/>
            <w:hideMark/>
          </w:tcPr>
          <w:p w14:paraId="45B17017" w14:textId="77777777" w:rsidR="00CF3574" w:rsidRPr="00CF3574" w:rsidRDefault="00CF3574" w:rsidP="00CF3574">
            <w:pPr>
              <w:cnfStyle w:val="000000000000" w:firstRow="0" w:lastRow="0" w:firstColumn="0" w:lastColumn="0" w:oddVBand="0" w:evenVBand="0" w:oddHBand="0" w:evenHBand="0" w:firstRowFirstColumn="0" w:firstRowLastColumn="0" w:lastRowFirstColumn="0" w:lastRowLastColumn="0"/>
              <w:rPr>
                <w:sz w:val="18"/>
                <w:szCs w:val="18"/>
              </w:rPr>
            </w:pPr>
            <w:r w:rsidRPr="00CF3574">
              <w:rPr>
                <w:sz w:val="18"/>
                <w:szCs w:val="18"/>
              </w:rPr>
              <w:t>Successful launch in 1 new country; secure 1 major vertical partnership.</w:t>
            </w:r>
          </w:p>
        </w:tc>
      </w:tr>
      <w:tr w:rsidR="00CF3574" w:rsidRPr="00CF3574" w14:paraId="078E8235" w14:textId="77777777" w:rsidTr="00CF3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8C0E2" w14:textId="77777777" w:rsidR="00CF3574" w:rsidRPr="00CF3574" w:rsidRDefault="00CF3574" w:rsidP="00CF3574">
            <w:pPr>
              <w:rPr>
                <w:sz w:val="18"/>
                <w:szCs w:val="18"/>
              </w:rPr>
            </w:pPr>
            <w:r w:rsidRPr="00CF3574">
              <w:rPr>
                <w:sz w:val="18"/>
                <w:szCs w:val="18"/>
              </w:rPr>
              <w:t>Governance Evolution</w:t>
            </w:r>
          </w:p>
        </w:tc>
        <w:tc>
          <w:tcPr>
            <w:tcW w:w="0" w:type="auto"/>
            <w:hideMark/>
          </w:tcPr>
          <w:p w14:paraId="706C5865"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1. Establish </w:t>
            </w:r>
            <w:r w:rsidRPr="00CF3574">
              <w:rPr>
                <w:b/>
                <w:bCs/>
                <w:sz w:val="18"/>
                <w:szCs w:val="18"/>
              </w:rPr>
              <w:t>Ecosystem Advisory Council</w:t>
            </w:r>
            <w:r w:rsidRPr="00CF3574">
              <w:rPr>
                <w:sz w:val="18"/>
                <w:szCs w:val="18"/>
              </w:rPr>
              <w:t> with key stakeholders.</w:t>
            </w:r>
            <w:r w:rsidRPr="00CF3574">
              <w:rPr>
                <w:sz w:val="18"/>
                <w:szCs w:val="18"/>
              </w:rPr>
              <w:br/>
              <w:t>2. Transition to </w:t>
            </w:r>
            <w:r w:rsidRPr="00CF3574">
              <w:rPr>
                <w:b/>
                <w:bCs/>
                <w:sz w:val="18"/>
                <w:szCs w:val="18"/>
              </w:rPr>
              <w:t>community-led standard setting</w:t>
            </w:r>
            <w:r w:rsidRPr="00CF3574">
              <w:rPr>
                <w:sz w:val="18"/>
                <w:szCs w:val="18"/>
              </w:rPr>
              <w:t> (e.g., for new halal luxury products).</w:t>
            </w:r>
          </w:p>
        </w:tc>
        <w:tc>
          <w:tcPr>
            <w:tcW w:w="0" w:type="auto"/>
            <w:hideMark/>
          </w:tcPr>
          <w:p w14:paraId="078800AC" w14:textId="77777777" w:rsidR="00CF3574" w:rsidRPr="00CF3574" w:rsidRDefault="00CF3574" w:rsidP="00CF3574">
            <w:pPr>
              <w:cnfStyle w:val="000000100000" w:firstRow="0" w:lastRow="0" w:firstColumn="0" w:lastColumn="0" w:oddVBand="0" w:evenVBand="0" w:oddHBand="1" w:evenHBand="0" w:firstRowFirstColumn="0" w:firstRowLastColumn="0" w:lastRowFirstColumn="0" w:lastRowLastColumn="0"/>
              <w:rPr>
                <w:sz w:val="18"/>
                <w:szCs w:val="18"/>
              </w:rPr>
            </w:pPr>
            <w:r w:rsidRPr="00CF3574">
              <w:rPr>
                <w:sz w:val="18"/>
                <w:szCs w:val="18"/>
              </w:rPr>
              <w:t>Council is active; platform standards are referenced by external industry bodies.</w:t>
            </w:r>
          </w:p>
        </w:tc>
      </w:tr>
    </w:tbl>
    <w:p w14:paraId="482A25DB" w14:textId="77777777" w:rsidR="00CF3574" w:rsidRDefault="00CF3574" w:rsidP="00CF3574">
      <w:pPr>
        <w:rPr>
          <w:b/>
          <w:bCs/>
          <w:sz w:val="20"/>
          <w:szCs w:val="20"/>
        </w:rPr>
      </w:pPr>
    </w:p>
    <w:p w14:paraId="262C47D2" w14:textId="77777777" w:rsidR="00CF3574" w:rsidRDefault="00CF3574">
      <w:pPr>
        <w:rPr>
          <w:b/>
          <w:bCs/>
          <w:sz w:val="20"/>
          <w:szCs w:val="20"/>
        </w:rPr>
      </w:pPr>
      <w:r>
        <w:rPr>
          <w:b/>
          <w:bCs/>
          <w:sz w:val="20"/>
          <w:szCs w:val="20"/>
        </w:rPr>
        <w:br w:type="page"/>
      </w:r>
    </w:p>
    <w:p w14:paraId="0125D5D1" w14:textId="13FB2E4F" w:rsidR="00CF3574" w:rsidRPr="00CF3574" w:rsidRDefault="00CF3574" w:rsidP="00CF3574">
      <w:pPr>
        <w:rPr>
          <w:b/>
          <w:bCs/>
          <w:sz w:val="20"/>
          <w:szCs w:val="20"/>
        </w:rPr>
      </w:pPr>
      <w:r w:rsidRPr="00CF3574">
        <w:rPr>
          <w:b/>
          <w:bCs/>
          <w:sz w:val="20"/>
          <w:szCs w:val="20"/>
        </w:rPr>
        <w:lastRenderedPageBreak/>
        <w:t>Key Dependencies &amp; Risk Mitigation</w:t>
      </w:r>
    </w:p>
    <w:p w14:paraId="23886CFF" w14:textId="77777777" w:rsidR="00CF3574" w:rsidRPr="00CF3574" w:rsidRDefault="00CF3574" w:rsidP="00CF3574">
      <w:pPr>
        <w:numPr>
          <w:ilvl w:val="0"/>
          <w:numId w:val="14"/>
        </w:numPr>
        <w:rPr>
          <w:sz w:val="20"/>
          <w:szCs w:val="20"/>
        </w:rPr>
      </w:pPr>
      <w:r w:rsidRPr="00CF3574">
        <w:rPr>
          <w:b/>
          <w:bCs/>
          <w:sz w:val="20"/>
          <w:szCs w:val="20"/>
        </w:rPr>
        <w:t>Critical Path:</w:t>
      </w:r>
      <w:r w:rsidRPr="00CF3574">
        <w:rPr>
          <w:sz w:val="20"/>
          <w:szCs w:val="20"/>
        </w:rPr>
        <w:t> The </w:t>
      </w:r>
      <w:r w:rsidRPr="00CF3574">
        <w:rPr>
          <w:b/>
          <w:bCs/>
          <w:sz w:val="20"/>
          <w:szCs w:val="20"/>
        </w:rPr>
        <w:t>Digital Trust Passport (Phase 1)</w:t>
      </w:r>
      <w:r w:rsidRPr="00CF3574">
        <w:rPr>
          <w:sz w:val="20"/>
          <w:szCs w:val="20"/>
        </w:rPr>
        <w:t> is the absolute foundation. Delays here cascade through all other phases. </w:t>
      </w:r>
      <w:r w:rsidRPr="00CF3574">
        <w:rPr>
          <w:b/>
          <w:bCs/>
          <w:sz w:val="20"/>
          <w:szCs w:val="20"/>
        </w:rPr>
        <w:t>Mitigation:</w:t>
      </w:r>
      <w:r w:rsidRPr="00CF3574">
        <w:rPr>
          <w:sz w:val="20"/>
          <w:szCs w:val="20"/>
        </w:rPr>
        <w:t> Start with a lightweight, off-the-shelf blockchain service (like VeChain or a hyperscaler tool) to prove the concept before custom build.</w:t>
      </w:r>
    </w:p>
    <w:p w14:paraId="43CA43B6" w14:textId="77777777" w:rsidR="00CF3574" w:rsidRPr="00CF3574" w:rsidRDefault="00CF3574" w:rsidP="00CF3574">
      <w:pPr>
        <w:numPr>
          <w:ilvl w:val="0"/>
          <w:numId w:val="14"/>
        </w:numPr>
        <w:rPr>
          <w:sz w:val="20"/>
          <w:szCs w:val="20"/>
        </w:rPr>
      </w:pPr>
      <w:r w:rsidRPr="00CF3574">
        <w:rPr>
          <w:b/>
          <w:bCs/>
          <w:sz w:val="20"/>
          <w:szCs w:val="20"/>
        </w:rPr>
        <w:t>Key Dependency:</w:t>
      </w:r>
      <w:r w:rsidRPr="00CF3574">
        <w:rPr>
          <w:sz w:val="20"/>
          <w:szCs w:val="20"/>
        </w:rPr>
        <w:t> </w:t>
      </w:r>
      <w:r w:rsidRPr="00CF3574">
        <w:rPr>
          <w:b/>
          <w:bCs/>
          <w:sz w:val="20"/>
          <w:szCs w:val="20"/>
        </w:rPr>
        <w:t>Fintech Smart Contract integration (Phase 2)</w:t>
      </w:r>
      <w:r w:rsidRPr="00CF3574">
        <w:rPr>
          <w:sz w:val="20"/>
          <w:szCs w:val="20"/>
        </w:rPr>
        <w:t> requires a partner with advanced API capabilities. </w:t>
      </w:r>
      <w:r w:rsidRPr="00CF3574">
        <w:rPr>
          <w:b/>
          <w:bCs/>
          <w:sz w:val="20"/>
          <w:szCs w:val="20"/>
        </w:rPr>
        <w:t>Mitigation:</w:t>
      </w:r>
      <w:r w:rsidRPr="00CF3574">
        <w:rPr>
          <w:sz w:val="20"/>
          <w:szCs w:val="20"/>
        </w:rPr>
        <w:t> Begin technical conversations early in Phase 1 with shortlisted fintechs (e.g., Stripe, local UAE payment innovators).</w:t>
      </w:r>
    </w:p>
    <w:p w14:paraId="419470A0" w14:textId="77777777" w:rsidR="00CF3574" w:rsidRPr="00CF3574" w:rsidRDefault="00CF3574" w:rsidP="00CF3574">
      <w:pPr>
        <w:numPr>
          <w:ilvl w:val="0"/>
          <w:numId w:val="14"/>
        </w:numPr>
        <w:rPr>
          <w:sz w:val="20"/>
          <w:szCs w:val="20"/>
        </w:rPr>
      </w:pPr>
      <w:r w:rsidRPr="00CF3574">
        <w:rPr>
          <w:b/>
          <w:bCs/>
          <w:sz w:val="20"/>
          <w:szCs w:val="20"/>
        </w:rPr>
        <w:t>Major Risk:</w:t>
      </w:r>
      <w:r w:rsidRPr="00CF3574">
        <w:rPr>
          <w:sz w:val="20"/>
          <w:szCs w:val="20"/>
        </w:rPr>
        <w:t> </w:t>
      </w:r>
      <w:r w:rsidRPr="00CF3574">
        <w:rPr>
          <w:b/>
          <w:bCs/>
          <w:sz w:val="20"/>
          <w:szCs w:val="20"/>
        </w:rPr>
        <w:t>Supply Constraint from Omi Beef.</w:t>
      </w:r>
      <w:r w:rsidRPr="00CF3574">
        <w:rPr>
          <w:sz w:val="20"/>
          <w:szCs w:val="20"/>
        </w:rPr>
        <w:t> </w:t>
      </w:r>
      <w:r w:rsidRPr="00CF3574">
        <w:rPr>
          <w:b/>
          <w:bCs/>
          <w:sz w:val="20"/>
          <w:szCs w:val="20"/>
        </w:rPr>
        <w:t>Mitigation:</w:t>
      </w:r>
      <w:r w:rsidRPr="00CF3574">
        <w:rPr>
          <w:sz w:val="20"/>
          <w:szCs w:val="20"/>
        </w:rPr>
        <w:t> The </w:t>
      </w:r>
      <w:r w:rsidRPr="00CF3574">
        <w:rPr>
          <w:b/>
          <w:bCs/>
          <w:sz w:val="20"/>
          <w:szCs w:val="20"/>
        </w:rPr>
        <w:t>forecast-sharing integration</w:t>
      </w:r>
      <w:r w:rsidRPr="00CF3574">
        <w:rPr>
          <w:sz w:val="20"/>
          <w:szCs w:val="20"/>
        </w:rPr>
        <w:t> from Phase 1 is critical to align their production with your proven demand, securing your allocation as you scale.</w:t>
      </w:r>
    </w:p>
    <w:p w14:paraId="76B181A3" w14:textId="77777777" w:rsidR="00CF3574" w:rsidRPr="00CF3574" w:rsidRDefault="00CF3574" w:rsidP="00CF3574">
      <w:pPr>
        <w:rPr>
          <w:sz w:val="20"/>
          <w:szCs w:val="20"/>
        </w:rPr>
      </w:pPr>
      <w:r w:rsidRPr="00CF3574">
        <w:rPr>
          <w:sz w:val="20"/>
          <w:szCs w:val="20"/>
        </w:rPr>
        <w:t>This Gantt chart transforms your strategic vision into a phased execution plan. Each phase builds a tangible asset: first </w:t>
      </w:r>
      <w:r w:rsidRPr="00CF3574">
        <w:rPr>
          <w:b/>
          <w:bCs/>
          <w:sz w:val="20"/>
          <w:szCs w:val="20"/>
        </w:rPr>
        <w:t>trust</w:t>
      </w:r>
      <w:r w:rsidRPr="00CF3574">
        <w:rPr>
          <w:sz w:val="20"/>
          <w:szCs w:val="20"/>
        </w:rPr>
        <w:t>, then </w:t>
      </w:r>
      <w:r w:rsidRPr="00CF3574">
        <w:rPr>
          <w:b/>
          <w:bCs/>
          <w:sz w:val="20"/>
          <w:szCs w:val="20"/>
        </w:rPr>
        <w:t>automated scale</w:t>
      </w:r>
      <w:r w:rsidRPr="00CF3574">
        <w:rPr>
          <w:sz w:val="20"/>
          <w:szCs w:val="20"/>
        </w:rPr>
        <w:t>, and finally </w:t>
      </w:r>
      <w:r w:rsidRPr="00CF3574">
        <w:rPr>
          <w:b/>
          <w:bCs/>
          <w:sz w:val="20"/>
          <w:szCs w:val="20"/>
        </w:rPr>
        <w:t>market authority</w:t>
      </w:r>
      <w:r w:rsidRPr="00CF3574">
        <w:rPr>
          <w:sz w:val="20"/>
          <w:szCs w:val="20"/>
        </w:rPr>
        <w:t>. Would you like to delve deeper into the resourcing or investment plan required for </w:t>
      </w:r>
      <w:r w:rsidRPr="00CF3574">
        <w:rPr>
          <w:b/>
          <w:bCs/>
          <w:sz w:val="20"/>
          <w:szCs w:val="20"/>
        </w:rPr>
        <w:t>Phase 1: Foundation</w:t>
      </w:r>
      <w:r w:rsidRPr="00CF3574">
        <w:rPr>
          <w:sz w:val="20"/>
          <w:szCs w:val="20"/>
        </w:rPr>
        <w:t>, to understand the immediate next steps and costs?</w:t>
      </w:r>
    </w:p>
    <w:p w14:paraId="24C434C2" w14:textId="77777777" w:rsidR="00A12792" w:rsidRPr="00254E22" w:rsidRDefault="00A12792" w:rsidP="00254E22">
      <w:pPr>
        <w:rPr>
          <w:sz w:val="20"/>
          <w:szCs w:val="20"/>
        </w:rPr>
      </w:pPr>
    </w:p>
    <w:sectPr w:rsidR="00A12792" w:rsidRPr="00254E22" w:rsidSect="00254E22">
      <w:pgSz w:w="16820" w:h="11900" w:orient="landscape"/>
      <w:pgMar w:top="1191" w:right="1191" w:bottom="119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378"/>
    <w:multiLevelType w:val="multilevel"/>
    <w:tmpl w:val="6EF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6D3C"/>
    <w:multiLevelType w:val="multilevel"/>
    <w:tmpl w:val="D98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E0413"/>
    <w:multiLevelType w:val="multilevel"/>
    <w:tmpl w:val="E738D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55109"/>
    <w:multiLevelType w:val="multilevel"/>
    <w:tmpl w:val="F37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77DED"/>
    <w:multiLevelType w:val="multilevel"/>
    <w:tmpl w:val="702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22A14"/>
    <w:multiLevelType w:val="multilevel"/>
    <w:tmpl w:val="D5F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571C1"/>
    <w:multiLevelType w:val="multilevel"/>
    <w:tmpl w:val="A81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A1EAE"/>
    <w:multiLevelType w:val="multilevel"/>
    <w:tmpl w:val="663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40BB7"/>
    <w:multiLevelType w:val="multilevel"/>
    <w:tmpl w:val="287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C2A94"/>
    <w:multiLevelType w:val="multilevel"/>
    <w:tmpl w:val="52CE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244E9"/>
    <w:multiLevelType w:val="multilevel"/>
    <w:tmpl w:val="AF36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56643"/>
    <w:multiLevelType w:val="multilevel"/>
    <w:tmpl w:val="C3C8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A6494D"/>
    <w:multiLevelType w:val="multilevel"/>
    <w:tmpl w:val="C06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04B1B"/>
    <w:multiLevelType w:val="multilevel"/>
    <w:tmpl w:val="40C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101626">
    <w:abstractNumId w:val="12"/>
  </w:num>
  <w:num w:numId="2" w16cid:durableId="1866094707">
    <w:abstractNumId w:val="1"/>
  </w:num>
  <w:num w:numId="3" w16cid:durableId="1925602656">
    <w:abstractNumId w:val="2"/>
  </w:num>
  <w:num w:numId="4" w16cid:durableId="1284774939">
    <w:abstractNumId w:val="11"/>
  </w:num>
  <w:num w:numId="5" w16cid:durableId="62340213">
    <w:abstractNumId w:val="5"/>
  </w:num>
  <w:num w:numId="6" w16cid:durableId="2050376500">
    <w:abstractNumId w:val="0"/>
  </w:num>
  <w:num w:numId="7" w16cid:durableId="2029941270">
    <w:abstractNumId w:val="10"/>
  </w:num>
  <w:num w:numId="8" w16cid:durableId="815802899">
    <w:abstractNumId w:val="13"/>
  </w:num>
  <w:num w:numId="9" w16cid:durableId="226383762">
    <w:abstractNumId w:val="9"/>
  </w:num>
  <w:num w:numId="10" w16cid:durableId="125897368">
    <w:abstractNumId w:val="8"/>
  </w:num>
  <w:num w:numId="11" w16cid:durableId="1912155824">
    <w:abstractNumId w:val="6"/>
  </w:num>
  <w:num w:numId="12" w16cid:durableId="374742604">
    <w:abstractNumId w:val="4"/>
  </w:num>
  <w:num w:numId="13" w16cid:durableId="1825466021">
    <w:abstractNumId w:val="3"/>
  </w:num>
  <w:num w:numId="14" w16cid:durableId="217863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9B"/>
    <w:rsid w:val="000306A8"/>
    <w:rsid w:val="00254E22"/>
    <w:rsid w:val="00340832"/>
    <w:rsid w:val="004631C5"/>
    <w:rsid w:val="00596461"/>
    <w:rsid w:val="00746917"/>
    <w:rsid w:val="008169FF"/>
    <w:rsid w:val="00953246"/>
    <w:rsid w:val="00A12792"/>
    <w:rsid w:val="00CF3574"/>
    <w:rsid w:val="00E25E9B"/>
    <w:rsid w:val="00E45BD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3434E1BA"/>
  <w15:chartTrackingRefBased/>
  <w15:docId w15:val="{FADDA52E-3F4F-A841-B638-B4A547C0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E25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E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E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E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E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E9B"/>
    <w:rPr>
      <w:rFonts w:eastAsiaTheme="majorEastAsia" w:cstheme="majorBidi"/>
      <w:color w:val="272727" w:themeColor="text1" w:themeTint="D8"/>
    </w:rPr>
  </w:style>
  <w:style w:type="paragraph" w:styleId="Title">
    <w:name w:val="Title"/>
    <w:basedOn w:val="Normal"/>
    <w:next w:val="Normal"/>
    <w:link w:val="TitleChar"/>
    <w:uiPriority w:val="10"/>
    <w:qFormat/>
    <w:rsid w:val="00E25E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E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E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5E9B"/>
    <w:rPr>
      <w:i/>
      <w:iCs/>
      <w:color w:val="404040" w:themeColor="text1" w:themeTint="BF"/>
    </w:rPr>
  </w:style>
  <w:style w:type="paragraph" w:styleId="ListParagraph">
    <w:name w:val="List Paragraph"/>
    <w:basedOn w:val="Normal"/>
    <w:uiPriority w:val="34"/>
    <w:qFormat/>
    <w:rsid w:val="00E25E9B"/>
    <w:pPr>
      <w:ind w:left="720"/>
      <w:contextualSpacing/>
    </w:pPr>
  </w:style>
  <w:style w:type="character" w:styleId="IntenseEmphasis">
    <w:name w:val="Intense Emphasis"/>
    <w:basedOn w:val="DefaultParagraphFont"/>
    <w:uiPriority w:val="21"/>
    <w:qFormat/>
    <w:rsid w:val="00E25E9B"/>
    <w:rPr>
      <w:i/>
      <w:iCs/>
      <w:color w:val="0F4761" w:themeColor="accent1" w:themeShade="BF"/>
    </w:rPr>
  </w:style>
  <w:style w:type="paragraph" w:styleId="IntenseQuote">
    <w:name w:val="Intense Quote"/>
    <w:basedOn w:val="Normal"/>
    <w:next w:val="Normal"/>
    <w:link w:val="IntenseQuoteChar"/>
    <w:uiPriority w:val="30"/>
    <w:qFormat/>
    <w:rsid w:val="00E25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E9B"/>
    <w:rPr>
      <w:i/>
      <w:iCs/>
      <w:color w:val="0F4761" w:themeColor="accent1" w:themeShade="BF"/>
    </w:rPr>
  </w:style>
  <w:style w:type="character" w:styleId="IntenseReference">
    <w:name w:val="Intense Reference"/>
    <w:basedOn w:val="DefaultParagraphFont"/>
    <w:uiPriority w:val="32"/>
    <w:qFormat/>
    <w:rsid w:val="00E25E9B"/>
    <w:rPr>
      <w:b/>
      <w:bCs/>
      <w:smallCaps/>
      <w:color w:val="0F4761" w:themeColor="accent1" w:themeShade="BF"/>
      <w:spacing w:val="5"/>
    </w:rPr>
  </w:style>
  <w:style w:type="table" w:styleId="GridTable5Dark">
    <w:name w:val="Grid Table 5 Dark"/>
    <w:basedOn w:val="TableNormal"/>
    <w:uiPriority w:val="50"/>
    <w:rsid w:val="00E25E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1445</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2025-12-05T07:15:00Z</dcterms:created>
  <dcterms:modified xsi:type="dcterms:W3CDTF">2025-12-06T17:41:00Z</dcterms:modified>
</cp:coreProperties>
</file>