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5A04E0">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5A04E0">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5A04E0">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5A04E0">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5A04E0">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5A04E0">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5A04E0">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5A04E0"/>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In this mini project, we will be predicting whether an individual is a diabetic patient or not based on their Glucose level, Blood pressure, BMI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All of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33C0CBD2" w14:textId="065815C7" w:rsidR="009E72FC" w:rsidRPr="009E72FC" w:rsidRDefault="009E72FC" w:rsidP="009E72FC"/>
    <w:p w14:paraId="7C4828A3" w14:textId="774C0201" w:rsidR="009E72FC" w:rsidRPr="009E72FC" w:rsidRDefault="009E72FC" w:rsidP="009E72FC"/>
    <w:p w14:paraId="39F5C5E4" w14:textId="24B59A77" w:rsidR="009E72FC" w:rsidRPr="009E72FC" w:rsidRDefault="009E72FC" w:rsidP="009E72FC"/>
    <w:p w14:paraId="65F38A84" w14:textId="4B15C823" w:rsidR="009E72FC" w:rsidRPr="009E72FC" w:rsidRDefault="009E72FC" w:rsidP="009E72FC"/>
    <w:p w14:paraId="1DABCCEB" w14:textId="62E123EB" w:rsidR="009E72FC" w:rsidRPr="009E72FC" w:rsidRDefault="009E72FC" w:rsidP="009E72FC"/>
    <w:p w14:paraId="722BD253" w14:textId="16309FD5" w:rsidR="009E72FC" w:rsidRPr="009E72FC" w:rsidRDefault="009E72FC" w:rsidP="009E72FC"/>
    <w:p w14:paraId="62707496" w14:textId="0F357FE7" w:rsidR="009E72FC" w:rsidRPr="009E72FC" w:rsidRDefault="009E72FC" w:rsidP="009E72FC"/>
    <w:p w14:paraId="1278797E" w14:textId="32D98F92" w:rsidR="009E72FC" w:rsidRPr="009E72FC" w:rsidRDefault="009E72FC" w:rsidP="009E72FC"/>
    <w:p w14:paraId="5F65A1BD" w14:textId="58FAB75C" w:rsidR="009E72FC" w:rsidRPr="009E72FC" w:rsidRDefault="009E72FC" w:rsidP="009E72FC"/>
    <w:p w14:paraId="25592D40" w14:textId="6929A825" w:rsidR="009E72FC" w:rsidRPr="009E72FC" w:rsidRDefault="009E72FC" w:rsidP="009E72FC"/>
    <w:p w14:paraId="7E24809C" w14:textId="5966D376" w:rsidR="009E72FC" w:rsidRPr="009E72FC" w:rsidRDefault="009E72FC" w:rsidP="009E72FC"/>
    <w:p w14:paraId="58CB3A32" w14:textId="07847253" w:rsidR="009E72FC" w:rsidRPr="009E72FC" w:rsidRDefault="009E72FC" w:rsidP="009E72FC"/>
    <w:p w14:paraId="7F228BAD" w14:textId="6B556E85" w:rsidR="009E72FC" w:rsidRPr="009E72FC" w:rsidRDefault="009E72FC" w:rsidP="009E72FC"/>
    <w:p w14:paraId="64D6ECBB" w14:textId="623F114C"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lastRenderedPageBreak/>
        <w:t>Methodology</w:t>
      </w:r>
      <w:bookmarkEnd w:id="2"/>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0B972025" w14:textId="3FB8EB6E" w:rsidR="00A87F73" w:rsidRPr="00A87F73" w:rsidRDefault="00A87F73" w:rsidP="00A87F73"/>
    <w:p w14:paraId="342CB972" w14:textId="32D32621" w:rsidR="00A87F73" w:rsidRPr="00A87F73" w:rsidRDefault="00A87F73" w:rsidP="00A87F73"/>
    <w:p w14:paraId="696A800D" w14:textId="35BF582D" w:rsidR="00A87F73" w:rsidRPr="00A87F73" w:rsidRDefault="00A87F73" w:rsidP="00A87F73"/>
    <w:p w14:paraId="08A68DF1" w14:textId="78A016FC" w:rsidR="00A87F73" w:rsidRPr="00A87F73" w:rsidRDefault="00A87F73" w:rsidP="00A87F73"/>
    <w:p w14:paraId="309EC9D8" w14:textId="56B22687" w:rsidR="00A87F73" w:rsidRPr="00A87F73" w:rsidRDefault="00A87F73" w:rsidP="00A87F73"/>
    <w:p w14:paraId="0B7CF8B1" w14:textId="545D4423" w:rsidR="00A87F73" w:rsidRPr="00A87F73" w:rsidRDefault="00A87F73" w:rsidP="00A87F73"/>
    <w:p w14:paraId="190BE881" w14:textId="78E36504" w:rsidR="00A87F73" w:rsidRPr="00A87F73" w:rsidRDefault="00A87F73" w:rsidP="00A87F73"/>
    <w:p w14:paraId="46A74795" w14:textId="1A720628" w:rsidR="00A87F73" w:rsidRPr="00A87F73" w:rsidRDefault="00A87F73" w:rsidP="00A87F73"/>
    <w:p w14:paraId="2362FD02" w14:textId="2790EC5A" w:rsidR="00A87F73" w:rsidRPr="00A87F73" w:rsidRDefault="00A87F73" w:rsidP="00A87F73"/>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1CBF3942" w14:textId="6F04621B" w:rsidR="00A87F73" w:rsidRDefault="00A87F73" w:rsidP="00A87F73">
      <w:pPr>
        <w:ind w:firstLine="720"/>
      </w:pPr>
    </w:p>
    <w:p w14:paraId="163495F1" w14:textId="7A68FE9C" w:rsidR="00A87F73" w:rsidRDefault="00A87F73" w:rsidP="00A87F73">
      <w:pPr>
        <w:ind w:firstLine="720"/>
      </w:pPr>
    </w:p>
    <w:p w14:paraId="28FCB27D" w14:textId="01583D28" w:rsidR="00A87F73" w:rsidRDefault="00A87F73" w:rsidP="00A87F73">
      <w:pPr>
        <w:ind w:firstLine="720"/>
      </w:pPr>
    </w:p>
    <w:p w14:paraId="312ECF8B" w14:textId="6BDCE12F" w:rsidR="00A87F73" w:rsidRDefault="00A87F73" w:rsidP="00A87F73">
      <w:pPr>
        <w:ind w:firstLine="720"/>
      </w:pPr>
    </w:p>
    <w:p w14:paraId="13B7BDAD" w14:textId="0AF45FCE" w:rsidR="00A87F73" w:rsidRDefault="00A87F73" w:rsidP="00A87F73">
      <w:pPr>
        <w:ind w:firstLine="720"/>
      </w:pPr>
    </w:p>
    <w:p w14:paraId="5C0C2006" w14:textId="58357D3D" w:rsidR="00A87F73" w:rsidRDefault="00A87F73" w:rsidP="00A87F73">
      <w:pPr>
        <w:ind w:firstLine="720"/>
      </w:pPr>
    </w:p>
    <w:p w14:paraId="17127F0E" w14:textId="3BA0F329" w:rsidR="00A87F73" w:rsidRDefault="00A87F73" w:rsidP="00A87F73">
      <w:pPr>
        <w:ind w:firstLine="720"/>
      </w:pPr>
    </w:p>
    <w:p w14:paraId="289D32C7" w14:textId="31B1CFB0" w:rsidR="00A87F73" w:rsidRDefault="00A87F73" w:rsidP="00A87F73">
      <w:pPr>
        <w:ind w:firstLine="720"/>
      </w:pPr>
    </w:p>
    <w:p w14:paraId="0D797326" w14:textId="074334FA" w:rsidR="00A87F73" w:rsidRDefault="00A87F73" w:rsidP="00A87F73">
      <w:pPr>
        <w:ind w:firstLine="720"/>
      </w:pPr>
    </w:p>
    <w:p w14:paraId="385408D4" w14:textId="0AE374BA" w:rsidR="00A87F73" w:rsidRDefault="00A87F73" w:rsidP="00A87F73">
      <w:pPr>
        <w:ind w:firstLine="720"/>
      </w:pPr>
    </w:p>
    <w:p w14:paraId="1A5724D0" w14:textId="1C2BED33"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lastRenderedPageBreak/>
        <w:t>Results and Discussion</w:t>
      </w:r>
      <w:bookmarkEnd w:id="3"/>
    </w:p>
    <w:p w14:paraId="1E724265" w14:textId="2069EAEB" w:rsidR="00A87F73" w:rsidRPr="00A87F73" w:rsidRDefault="00A87F73" w:rsidP="00A87F73"/>
    <w:p w14:paraId="1A660520" w14:textId="56DF689A" w:rsidR="00A87F73" w:rsidRPr="00A87F73" w:rsidRDefault="00A87F73" w:rsidP="00A87F73"/>
    <w:p w14:paraId="53BCBCD4" w14:textId="0AA4E58A" w:rsidR="00A87F73" w:rsidRPr="00A87F73" w:rsidRDefault="00A87F73" w:rsidP="00A87F73"/>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4" w:name="_Toc104213624"/>
      <w:r w:rsidRPr="00A87F73">
        <w:rPr>
          <w:rFonts w:ascii="Times New Roman" w:hAnsi="Times New Roman" w:cs="Times New Roman"/>
        </w:rPr>
        <w:lastRenderedPageBreak/>
        <w:t>Individual Contribution</w:t>
      </w:r>
      <w:bookmarkEnd w:id="4"/>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5" w:name="_Toc104213625"/>
      <w:r w:rsidRPr="00396BD9">
        <w:rPr>
          <w:rFonts w:ascii="Times New Roman" w:hAnsi="Times New Roman" w:cs="Times New Roman"/>
        </w:rPr>
        <w:lastRenderedPageBreak/>
        <w:t>References</w:t>
      </w:r>
      <w:bookmarkEnd w:id="5"/>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6" w:name="_Toc104213626"/>
      <w:r w:rsidRPr="00396BD9">
        <w:rPr>
          <w:rFonts w:ascii="Times New Roman" w:hAnsi="Times New Roman" w:cs="Times New Roman"/>
        </w:rPr>
        <w:lastRenderedPageBreak/>
        <w:t>Appendix</w:t>
      </w:r>
      <w:bookmarkEnd w:id="6"/>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B3AF" w14:textId="77777777" w:rsidR="005A04E0" w:rsidRDefault="005A04E0" w:rsidP="00A87F73">
      <w:pPr>
        <w:spacing w:after="0" w:line="240" w:lineRule="auto"/>
      </w:pPr>
      <w:r>
        <w:separator/>
      </w:r>
    </w:p>
  </w:endnote>
  <w:endnote w:type="continuationSeparator" w:id="0">
    <w:p w14:paraId="3E529201" w14:textId="77777777" w:rsidR="005A04E0" w:rsidRDefault="005A04E0"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C5CF" w14:textId="77777777" w:rsidR="005A04E0" w:rsidRDefault="005A04E0" w:rsidP="00A87F73">
      <w:pPr>
        <w:spacing w:after="0" w:line="240" w:lineRule="auto"/>
      </w:pPr>
      <w:r>
        <w:separator/>
      </w:r>
    </w:p>
  </w:footnote>
  <w:footnote w:type="continuationSeparator" w:id="0">
    <w:p w14:paraId="34FA067B" w14:textId="77777777" w:rsidR="005A04E0" w:rsidRDefault="005A04E0"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251F61"/>
    <w:rsid w:val="002E51F2"/>
    <w:rsid w:val="00314D37"/>
    <w:rsid w:val="00386B85"/>
    <w:rsid w:val="00396BD9"/>
    <w:rsid w:val="00410927"/>
    <w:rsid w:val="00484BE5"/>
    <w:rsid w:val="004A1627"/>
    <w:rsid w:val="005A04E0"/>
    <w:rsid w:val="007B3D98"/>
    <w:rsid w:val="007C2496"/>
    <w:rsid w:val="00821837"/>
    <w:rsid w:val="008962AD"/>
    <w:rsid w:val="008A39C1"/>
    <w:rsid w:val="008F3B30"/>
    <w:rsid w:val="00965C47"/>
    <w:rsid w:val="009757E3"/>
    <w:rsid w:val="00977625"/>
    <w:rsid w:val="009E72FC"/>
    <w:rsid w:val="00A87F73"/>
    <w:rsid w:val="00B02ADD"/>
    <w:rsid w:val="00B8038C"/>
    <w:rsid w:val="00C36C3B"/>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E"/>
    <w:rsid w:val="0077394E"/>
    <w:rsid w:val="00A67BBC"/>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19E4-3090-4D91-965C-8B88B62B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Thushal Kulatilake</cp:lastModifiedBy>
  <cp:revision>13</cp:revision>
  <dcterms:created xsi:type="dcterms:W3CDTF">2022-05-23T07:49:00Z</dcterms:created>
  <dcterms:modified xsi:type="dcterms:W3CDTF">2022-05-25T17:26:00Z</dcterms:modified>
</cp:coreProperties>
</file>