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F88A8A" w14:textId="77777777" w:rsidR="00D561B1" w:rsidRPr="00D561B1" w:rsidRDefault="00D561B1" w:rsidP="00D561B1">
      <w:pPr>
        <w:spacing w:line="276" w:lineRule="auto"/>
        <w:jc w:val="center"/>
        <w:rPr>
          <w:rFonts w:eastAsiaTheme="minorEastAsia" w:cstheme="minorHAnsi"/>
          <w:b/>
          <w:bCs/>
          <w:kern w:val="0"/>
          <w:sz w:val="28"/>
          <w:szCs w:val="28"/>
          <w:lang w:val="ru-RU" w:eastAsia="ja-JP"/>
          <w14:ligatures w14:val="none"/>
        </w:rPr>
      </w:pPr>
      <w:r w:rsidRPr="00D561B1">
        <w:rPr>
          <w:rFonts w:eastAsiaTheme="minorEastAsia" w:cstheme="minorHAnsi"/>
          <w:b/>
          <w:bCs/>
          <w:kern w:val="0"/>
          <w:sz w:val="28"/>
          <w:szCs w:val="28"/>
          <w:lang w:val="ru-RU" w:eastAsia="ja-JP"/>
          <w14:ligatures w14:val="none"/>
        </w:rPr>
        <w:t>Национальный исследовательский университет</w:t>
      </w:r>
    </w:p>
    <w:p w14:paraId="00E7BD62" w14:textId="77777777" w:rsidR="00D561B1" w:rsidRPr="00D561B1" w:rsidRDefault="00D561B1" w:rsidP="00D561B1">
      <w:pPr>
        <w:spacing w:line="276" w:lineRule="auto"/>
        <w:jc w:val="center"/>
        <w:rPr>
          <w:rFonts w:eastAsiaTheme="minorEastAsia" w:cstheme="minorHAnsi"/>
          <w:b/>
          <w:bCs/>
          <w:kern w:val="0"/>
          <w:sz w:val="28"/>
          <w:szCs w:val="28"/>
          <w:lang w:val="ru-RU" w:eastAsia="ja-JP"/>
          <w14:ligatures w14:val="none"/>
        </w:rPr>
      </w:pPr>
      <w:r w:rsidRPr="00D561B1">
        <w:rPr>
          <w:rFonts w:eastAsiaTheme="minorEastAsia" w:cstheme="minorHAnsi"/>
          <w:b/>
          <w:bCs/>
          <w:kern w:val="0"/>
          <w:sz w:val="28"/>
          <w:szCs w:val="28"/>
          <w:lang w:val="ru-RU" w:eastAsia="ja-JP"/>
          <w14:ligatures w14:val="none"/>
        </w:rPr>
        <w:t>«Высшая школа экономики»</w:t>
      </w:r>
    </w:p>
    <w:p w14:paraId="555905A2" w14:textId="77777777" w:rsidR="00D561B1" w:rsidRPr="00D561B1" w:rsidRDefault="00D561B1" w:rsidP="00D561B1">
      <w:pPr>
        <w:spacing w:line="276" w:lineRule="auto"/>
        <w:jc w:val="center"/>
        <w:rPr>
          <w:rFonts w:eastAsiaTheme="minorEastAsia" w:cstheme="minorHAnsi"/>
          <w:b/>
          <w:bCs/>
          <w:kern w:val="0"/>
          <w:sz w:val="28"/>
          <w:szCs w:val="28"/>
          <w:lang w:val="ru-RU" w:eastAsia="ja-JP"/>
          <w14:ligatures w14:val="none"/>
        </w:rPr>
      </w:pPr>
    </w:p>
    <w:p w14:paraId="5339F80F" w14:textId="77777777" w:rsidR="00D561B1" w:rsidRPr="00D561B1" w:rsidRDefault="00D561B1" w:rsidP="00D561B1">
      <w:pPr>
        <w:spacing w:line="276" w:lineRule="auto"/>
        <w:jc w:val="center"/>
        <w:rPr>
          <w:rFonts w:eastAsiaTheme="minorEastAsia" w:cstheme="minorHAnsi"/>
          <w:b/>
          <w:bCs/>
          <w:kern w:val="0"/>
          <w:sz w:val="28"/>
          <w:szCs w:val="28"/>
          <w:lang w:val="ru-RU" w:eastAsia="ja-JP"/>
          <w14:ligatures w14:val="none"/>
        </w:rPr>
      </w:pPr>
      <w:r w:rsidRPr="00D561B1">
        <w:rPr>
          <w:rFonts w:eastAsiaTheme="minorEastAsia" w:cstheme="minorHAnsi"/>
          <w:b/>
          <w:bCs/>
          <w:kern w:val="0"/>
          <w:sz w:val="28"/>
          <w:szCs w:val="28"/>
          <w:lang w:val="ru-RU" w:eastAsia="ja-JP"/>
          <w14:ligatures w14:val="none"/>
        </w:rPr>
        <w:t>Факультет мировой экономики и мировой политики</w:t>
      </w:r>
    </w:p>
    <w:p w14:paraId="71EE4571" w14:textId="77777777" w:rsidR="00D561B1" w:rsidRPr="00D561B1" w:rsidRDefault="00D561B1" w:rsidP="00D561B1">
      <w:pPr>
        <w:spacing w:after="2000" w:line="276" w:lineRule="auto"/>
        <w:jc w:val="center"/>
        <w:rPr>
          <w:rFonts w:eastAsiaTheme="minorEastAsia" w:cstheme="minorHAnsi"/>
          <w:b/>
          <w:bCs/>
          <w:kern w:val="0"/>
          <w:sz w:val="28"/>
          <w:szCs w:val="28"/>
          <w:lang w:val="ru-RU" w:eastAsia="ja-JP"/>
          <w14:ligatures w14:val="none"/>
        </w:rPr>
      </w:pPr>
      <w:r w:rsidRPr="00D561B1">
        <w:rPr>
          <w:rFonts w:eastAsiaTheme="minorEastAsia" w:cstheme="minorHAnsi"/>
          <w:b/>
          <w:bCs/>
          <w:kern w:val="0"/>
          <w:sz w:val="28"/>
          <w:szCs w:val="28"/>
          <w:lang w:val="ru-RU" w:eastAsia="ja-JP"/>
          <w14:ligatures w14:val="none"/>
        </w:rPr>
        <w:t>Образовательная программа «Мировая экономика»</w:t>
      </w:r>
    </w:p>
    <w:p w14:paraId="5CEAF2C4" w14:textId="77777777" w:rsidR="00D561B1" w:rsidRPr="00D561B1" w:rsidRDefault="00D561B1" w:rsidP="00D561B1">
      <w:pPr>
        <w:spacing w:line="276" w:lineRule="auto"/>
        <w:jc w:val="center"/>
        <w:rPr>
          <w:rFonts w:eastAsiaTheme="minorEastAsia" w:cstheme="minorHAnsi"/>
          <w:kern w:val="0"/>
          <w:sz w:val="28"/>
          <w:szCs w:val="28"/>
          <w:lang w:val="ru-RU" w:eastAsia="ja-JP"/>
          <w14:ligatures w14:val="none"/>
        </w:rPr>
      </w:pPr>
      <w:r w:rsidRPr="00D561B1">
        <w:rPr>
          <w:rFonts w:eastAsiaTheme="minorEastAsia" w:cstheme="minorHAnsi"/>
          <w:kern w:val="0"/>
          <w:sz w:val="28"/>
          <w:szCs w:val="28"/>
          <w:lang w:val="ru-RU" w:eastAsia="ja-JP"/>
          <w14:ligatures w14:val="none"/>
        </w:rPr>
        <w:t>Отчет о самостоятельной работе</w:t>
      </w:r>
    </w:p>
    <w:p w14:paraId="35872876" w14:textId="285E1E53" w:rsidR="00D561B1" w:rsidRPr="00D561B1" w:rsidRDefault="00D561B1" w:rsidP="00D561B1">
      <w:pPr>
        <w:spacing w:line="276" w:lineRule="auto"/>
        <w:jc w:val="center"/>
        <w:rPr>
          <w:rFonts w:eastAsiaTheme="minorEastAsia" w:cstheme="minorHAnsi"/>
          <w:b/>
          <w:bCs/>
          <w:kern w:val="0"/>
          <w:sz w:val="28"/>
          <w:szCs w:val="28"/>
          <w:lang w:eastAsia="ja-JP"/>
          <w14:ligatures w14:val="none"/>
        </w:rPr>
      </w:pPr>
      <w:r w:rsidRPr="00D561B1">
        <w:rPr>
          <w:rFonts w:eastAsiaTheme="minorEastAsia" w:cstheme="minorHAnsi"/>
          <w:kern w:val="0"/>
          <w:sz w:val="28"/>
          <w:szCs w:val="28"/>
          <w:lang w:val="ru-RU" w:eastAsia="ja-JP"/>
          <w14:ligatures w14:val="none"/>
        </w:rPr>
        <w:t>по</w:t>
      </w:r>
      <w:r w:rsidRPr="00D561B1">
        <w:rPr>
          <w:rFonts w:eastAsiaTheme="minorEastAsia" w:cstheme="minorHAnsi"/>
          <w:kern w:val="0"/>
          <w:sz w:val="28"/>
          <w:szCs w:val="28"/>
          <w:lang w:eastAsia="ja-JP"/>
          <w14:ligatures w14:val="none"/>
        </w:rPr>
        <w:t xml:space="preserve"> </w:t>
      </w:r>
      <w:r w:rsidRPr="00D561B1">
        <w:rPr>
          <w:rFonts w:eastAsiaTheme="minorEastAsia" w:cstheme="minorHAnsi"/>
          <w:kern w:val="0"/>
          <w:sz w:val="28"/>
          <w:szCs w:val="28"/>
          <w:lang w:val="ru-RU" w:eastAsia="ja-JP"/>
          <w14:ligatures w14:val="none"/>
        </w:rPr>
        <w:t>дисциплине</w:t>
      </w:r>
      <w:r w:rsidRPr="00D561B1">
        <w:rPr>
          <w:rFonts w:eastAsiaTheme="minorEastAsia" w:cstheme="minorHAnsi"/>
          <w:kern w:val="0"/>
          <w:sz w:val="28"/>
          <w:szCs w:val="28"/>
          <w:lang w:eastAsia="ja-JP"/>
          <w14:ligatures w14:val="none"/>
        </w:rPr>
        <w:t xml:space="preserve"> «</w:t>
      </w:r>
      <w:r w:rsidRPr="00D561B1">
        <w:rPr>
          <w:rFonts w:eastAsiaTheme="minorEastAsia" w:cstheme="minorHAnsi"/>
          <w:kern w:val="0"/>
          <w:sz w:val="28"/>
          <w:szCs w:val="28"/>
          <w:lang w:val="ru-RU" w:eastAsia="ja-JP"/>
          <w14:ligatures w14:val="none"/>
        </w:rPr>
        <w:t>Эконометрика</w:t>
      </w:r>
      <w:r w:rsidRPr="00D561B1">
        <w:rPr>
          <w:rFonts w:eastAsiaTheme="minorEastAsia" w:cstheme="minorHAnsi"/>
          <w:kern w:val="0"/>
          <w:sz w:val="28"/>
          <w:szCs w:val="28"/>
          <w:lang w:eastAsia="ja-JP"/>
          <w14:ligatures w14:val="none"/>
        </w:rPr>
        <w:t xml:space="preserve">» </w:t>
      </w:r>
      <w:r w:rsidRPr="00D561B1">
        <w:rPr>
          <w:rFonts w:eastAsiaTheme="minorEastAsia" w:cstheme="minorHAnsi"/>
          <w:kern w:val="0"/>
          <w:sz w:val="28"/>
          <w:szCs w:val="28"/>
          <w:lang w:val="ru-RU" w:eastAsia="ja-JP"/>
          <w14:ligatures w14:val="none"/>
        </w:rPr>
        <w:t>на</w:t>
      </w:r>
      <w:r w:rsidRPr="00D561B1">
        <w:rPr>
          <w:rFonts w:eastAsiaTheme="minorEastAsia" w:cstheme="minorHAnsi"/>
          <w:kern w:val="0"/>
          <w:sz w:val="28"/>
          <w:szCs w:val="28"/>
          <w:lang w:eastAsia="ja-JP"/>
          <w14:ligatures w14:val="none"/>
        </w:rPr>
        <w:t xml:space="preserve"> </w:t>
      </w:r>
      <w:r w:rsidRPr="00D561B1">
        <w:rPr>
          <w:rFonts w:eastAsiaTheme="minorEastAsia" w:cstheme="minorHAnsi"/>
          <w:kern w:val="0"/>
          <w:sz w:val="28"/>
          <w:szCs w:val="28"/>
          <w:lang w:val="ru-RU" w:eastAsia="ja-JP"/>
          <w14:ligatures w14:val="none"/>
        </w:rPr>
        <w:t>тему</w:t>
      </w:r>
    </w:p>
    <w:p w14:paraId="1D280A44" w14:textId="77777777" w:rsidR="00D561B1" w:rsidRPr="00D561B1" w:rsidRDefault="00D561B1" w:rsidP="00D561B1">
      <w:pPr>
        <w:spacing w:line="276" w:lineRule="auto"/>
        <w:jc w:val="center"/>
        <w:rPr>
          <w:rFonts w:eastAsiaTheme="minorEastAsia" w:cstheme="minorHAnsi"/>
          <w:kern w:val="0"/>
          <w:sz w:val="28"/>
          <w:szCs w:val="28"/>
          <w:lang w:eastAsia="ja-JP"/>
          <w14:ligatures w14:val="none"/>
        </w:rPr>
      </w:pPr>
      <w:r w:rsidRPr="00D561B1">
        <w:rPr>
          <w:rFonts w:eastAsiaTheme="minorEastAsia" w:cstheme="minorHAnsi"/>
          <w:kern w:val="0"/>
          <w:sz w:val="28"/>
          <w:szCs w:val="28"/>
          <w:lang w:eastAsia="ja-JP"/>
          <w14:ligatures w14:val="none"/>
        </w:rPr>
        <w:t>«</w:t>
      </w:r>
      <w:r w:rsidRPr="00D561B1">
        <w:rPr>
          <w:rFonts w:eastAsiaTheme="minorEastAsia" w:cstheme="minorHAnsi"/>
          <w:b/>
          <w:bCs/>
          <w:kern w:val="0"/>
          <w:sz w:val="28"/>
          <w:szCs w:val="28"/>
          <w:lang w:eastAsia="ja-JP"/>
          <w14:ligatures w14:val="none"/>
        </w:rPr>
        <w:t>A Study of the Real Estate Market in the United States of America</w:t>
      </w:r>
      <w:r w:rsidRPr="00D561B1">
        <w:rPr>
          <w:rFonts w:eastAsiaTheme="minorEastAsia" w:cstheme="minorHAnsi"/>
          <w:kern w:val="0"/>
          <w:sz w:val="28"/>
          <w:szCs w:val="28"/>
          <w:lang w:eastAsia="ja-JP"/>
          <w14:ligatures w14:val="none"/>
        </w:rPr>
        <w:t>»</w:t>
      </w:r>
    </w:p>
    <w:p w14:paraId="241E8C8D" w14:textId="77777777" w:rsidR="00D561B1" w:rsidRPr="00D561B1" w:rsidRDefault="00D561B1" w:rsidP="00D561B1">
      <w:pPr>
        <w:spacing w:after="1600" w:line="276" w:lineRule="auto"/>
        <w:jc w:val="center"/>
        <w:rPr>
          <w:rFonts w:eastAsiaTheme="minorEastAsia" w:cstheme="minorHAnsi"/>
          <w:kern w:val="0"/>
          <w:sz w:val="28"/>
          <w:szCs w:val="28"/>
          <w:lang w:eastAsia="ja-JP"/>
          <w14:ligatures w14:val="none"/>
        </w:rPr>
      </w:pPr>
    </w:p>
    <w:p w14:paraId="4302B964" w14:textId="77777777" w:rsidR="00D561B1" w:rsidRPr="00D561B1" w:rsidRDefault="00D561B1" w:rsidP="00D561B1">
      <w:pPr>
        <w:spacing w:line="276" w:lineRule="auto"/>
        <w:jc w:val="center"/>
        <w:rPr>
          <w:rFonts w:eastAsiaTheme="minorEastAsia" w:cstheme="minorHAnsi"/>
          <w:kern w:val="0"/>
          <w:sz w:val="28"/>
          <w:szCs w:val="28"/>
          <w:lang w:eastAsia="ja-JP"/>
          <w14:ligatures w14:val="none"/>
        </w:rPr>
      </w:pPr>
    </w:p>
    <w:p w14:paraId="5A8F05B2" w14:textId="01693B14" w:rsidR="00D561B1" w:rsidRPr="00D561B1" w:rsidRDefault="00D561B1" w:rsidP="00D561B1">
      <w:pPr>
        <w:spacing w:line="276" w:lineRule="auto"/>
        <w:jc w:val="right"/>
        <w:rPr>
          <w:rFonts w:eastAsiaTheme="minorEastAsia" w:cstheme="minorHAnsi"/>
          <w:kern w:val="0"/>
          <w:sz w:val="28"/>
          <w:szCs w:val="28"/>
          <w:lang w:val="ru-RU" w:eastAsia="ja-JP"/>
          <w14:ligatures w14:val="none"/>
        </w:rPr>
      </w:pPr>
      <w:r w:rsidRPr="00D561B1">
        <w:rPr>
          <w:rFonts w:eastAsiaTheme="minorEastAsia" w:cstheme="minorHAnsi"/>
          <w:kern w:val="0"/>
          <w:sz w:val="28"/>
          <w:szCs w:val="28"/>
          <w:lang w:val="ru-RU" w:eastAsia="ja-JP"/>
          <w14:ligatures w14:val="none"/>
        </w:rPr>
        <w:t>Выполнен</w:t>
      </w:r>
      <w:r w:rsidR="00204F1E">
        <w:rPr>
          <w:rFonts w:eastAsiaTheme="minorEastAsia" w:cstheme="minorHAnsi"/>
          <w:kern w:val="0"/>
          <w:sz w:val="28"/>
          <w:szCs w:val="28"/>
          <w:lang w:val="ru-RU" w:eastAsia="ja-JP"/>
          <w14:ligatures w14:val="none"/>
        </w:rPr>
        <w:t>а</w:t>
      </w:r>
      <w:r w:rsidRPr="00D561B1">
        <w:rPr>
          <w:rFonts w:eastAsiaTheme="minorEastAsia" w:cstheme="minorHAnsi"/>
          <w:kern w:val="0"/>
          <w:sz w:val="28"/>
          <w:szCs w:val="28"/>
          <w:lang w:val="ru-RU" w:eastAsia="ja-JP"/>
          <w14:ligatures w14:val="none"/>
        </w:rPr>
        <w:t>:</w:t>
      </w:r>
    </w:p>
    <w:p w14:paraId="4563DE9E" w14:textId="77777777" w:rsidR="00D561B1" w:rsidRPr="00D561B1" w:rsidRDefault="00D561B1" w:rsidP="00D561B1">
      <w:pPr>
        <w:spacing w:after="920" w:line="276" w:lineRule="auto"/>
        <w:jc w:val="right"/>
        <w:rPr>
          <w:rFonts w:eastAsiaTheme="minorEastAsia" w:cstheme="minorHAnsi"/>
          <w:kern w:val="0"/>
          <w:sz w:val="28"/>
          <w:szCs w:val="28"/>
          <w:lang w:val="ru-RU" w:eastAsia="ja-JP"/>
          <w14:ligatures w14:val="none"/>
        </w:rPr>
      </w:pPr>
      <w:r w:rsidRPr="00D561B1">
        <w:rPr>
          <w:rFonts w:eastAsiaTheme="minorEastAsia" w:cstheme="minorHAnsi"/>
          <w:kern w:val="0"/>
          <w:sz w:val="28"/>
          <w:szCs w:val="28"/>
          <w:lang w:val="ru-RU" w:eastAsia="ja-JP"/>
          <w14:ligatures w14:val="none"/>
        </w:rPr>
        <w:t>Фам Тху Чанг, БМЭ204</w:t>
      </w:r>
    </w:p>
    <w:p w14:paraId="43271461" w14:textId="77777777" w:rsidR="00D561B1" w:rsidRDefault="00D561B1" w:rsidP="00D561B1">
      <w:pPr>
        <w:spacing w:after="1200" w:line="276" w:lineRule="auto"/>
        <w:jc w:val="center"/>
        <w:rPr>
          <w:rFonts w:eastAsiaTheme="minorEastAsia" w:cstheme="minorHAnsi"/>
          <w:kern w:val="0"/>
          <w:sz w:val="28"/>
          <w:szCs w:val="28"/>
          <w:lang w:val="ru-RU" w:eastAsia="ja-JP"/>
          <w14:ligatures w14:val="none"/>
        </w:rPr>
      </w:pPr>
    </w:p>
    <w:p w14:paraId="23602CA4" w14:textId="6A3EFDAF" w:rsidR="00D561B1" w:rsidRPr="00615218" w:rsidRDefault="00D561B1" w:rsidP="00D561B1">
      <w:pPr>
        <w:spacing w:after="1200" w:line="276" w:lineRule="auto"/>
        <w:jc w:val="center"/>
        <w:rPr>
          <w:rFonts w:eastAsiaTheme="minorEastAsia" w:cstheme="minorHAnsi"/>
          <w:kern w:val="0"/>
          <w:sz w:val="28"/>
          <w:szCs w:val="28"/>
          <w:lang w:eastAsia="ja-JP"/>
          <w14:ligatures w14:val="none"/>
        </w:rPr>
      </w:pPr>
      <w:r w:rsidRPr="00D561B1">
        <w:rPr>
          <w:rFonts w:eastAsiaTheme="minorEastAsia" w:cstheme="minorHAnsi"/>
          <w:kern w:val="0"/>
          <w:sz w:val="28"/>
          <w:szCs w:val="28"/>
          <w:lang w:val="ru-RU" w:eastAsia="ja-JP"/>
          <w14:ligatures w14:val="none"/>
        </w:rPr>
        <w:t>Москва</w:t>
      </w:r>
      <w:r w:rsidRPr="00615218">
        <w:rPr>
          <w:rFonts w:eastAsiaTheme="minorEastAsia" w:cstheme="minorHAnsi"/>
          <w:kern w:val="0"/>
          <w:sz w:val="28"/>
          <w:szCs w:val="28"/>
          <w:lang w:eastAsia="ja-JP"/>
          <w14:ligatures w14:val="none"/>
        </w:rPr>
        <w:t xml:space="preserve"> 2023</w:t>
      </w:r>
    </w:p>
    <w:p w14:paraId="1A7B00FA" w14:textId="3A8A5A16" w:rsidR="00BB631E" w:rsidRDefault="00BB631E" w:rsidP="00D561B1">
      <w:pPr>
        <w:rPr>
          <w:b/>
          <w:bCs/>
          <w:sz w:val="28"/>
          <w:szCs w:val="28"/>
        </w:rPr>
      </w:pPr>
    </w:p>
    <w:p w14:paraId="68AEE1A5" w14:textId="679B78B7" w:rsidR="007A40B1" w:rsidRPr="002D3402" w:rsidRDefault="007A40B1" w:rsidP="00D561B1">
      <w:pPr>
        <w:rPr>
          <w:b/>
          <w:bCs/>
          <w:sz w:val="28"/>
          <w:szCs w:val="28"/>
        </w:rPr>
      </w:pPr>
      <w:r w:rsidRPr="002D3402">
        <w:rPr>
          <w:b/>
          <w:bCs/>
          <w:sz w:val="28"/>
          <w:szCs w:val="28"/>
        </w:rPr>
        <w:lastRenderedPageBreak/>
        <w:t xml:space="preserve">Table of </w:t>
      </w:r>
      <w:r w:rsidR="002D3402">
        <w:rPr>
          <w:b/>
          <w:bCs/>
          <w:sz w:val="28"/>
          <w:szCs w:val="28"/>
        </w:rPr>
        <w:t>C</w:t>
      </w:r>
      <w:r w:rsidRPr="002D3402">
        <w:rPr>
          <w:b/>
          <w:bCs/>
          <w:sz w:val="28"/>
          <w:szCs w:val="28"/>
        </w:rPr>
        <w:t>ontents</w:t>
      </w:r>
    </w:p>
    <w:sdt>
      <w:sdtPr>
        <w:rPr>
          <w:rFonts w:asciiTheme="minorHAnsi" w:eastAsiaTheme="minorHAnsi" w:hAnsiTheme="minorHAnsi" w:cstheme="minorBidi"/>
          <w:color w:val="auto"/>
          <w:kern w:val="2"/>
          <w:sz w:val="22"/>
          <w:szCs w:val="22"/>
          <w14:ligatures w14:val="standardContextual"/>
        </w:rPr>
        <w:id w:val="2144538710"/>
        <w:docPartObj>
          <w:docPartGallery w:val="Table of Contents"/>
          <w:docPartUnique/>
        </w:docPartObj>
      </w:sdtPr>
      <w:sdtEndPr>
        <w:rPr>
          <w:b/>
          <w:bCs/>
          <w:noProof/>
        </w:rPr>
      </w:sdtEndPr>
      <w:sdtContent>
        <w:p w14:paraId="2A984B2E" w14:textId="007DDCA4" w:rsidR="00F309C9" w:rsidRDefault="00F309C9">
          <w:pPr>
            <w:pStyle w:val="TOCHeading"/>
          </w:pPr>
        </w:p>
        <w:p w14:paraId="0AE7F5D9" w14:textId="1238F16B" w:rsidR="00F309C9" w:rsidRPr="00F309C9" w:rsidRDefault="00F309C9">
          <w:pPr>
            <w:pStyle w:val="TOC1"/>
            <w:tabs>
              <w:tab w:val="right" w:leader="dot" w:pos="9629"/>
            </w:tabs>
            <w:rPr>
              <w:noProof/>
              <w:sz w:val="24"/>
              <w:szCs w:val="24"/>
            </w:rPr>
          </w:pPr>
          <w:r>
            <w:fldChar w:fldCharType="begin"/>
          </w:r>
          <w:r>
            <w:instrText xml:space="preserve"> TOC \o "1-3" \h \z \u </w:instrText>
          </w:r>
          <w:r>
            <w:fldChar w:fldCharType="separate"/>
          </w:r>
          <w:hyperlink w:anchor="_Toc128326793" w:history="1">
            <w:r w:rsidRPr="00F309C9">
              <w:rPr>
                <w:rStyle w:val="Hyperlink"/>
                <w:noProof/>
                <w:sz w:val="24"/>
                <w:szCs w:val="24"/>
              </w:rPr>
              <w:t>Introduction</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_Toc128326793 \h </w:instrText>
            </w:r>
            <w:r w:rsidRPr="00F309C9">
              <w:rPr>
                <w:noProof/>
                <w:webHidden/>
                <w:sz w:val="24"/>
                <w:szCs w:val="24"/>
              </w:rPr>
            </w:r>
            <w:r w:rsidRPr="00F309C9">
              <w:rPr>
                <w:noProof/>
                <w:webHidden/>
                <w:sz w:val="24"/>
                <w:szCs w:val="24"/>
              </w:rPr>
              <w:fldChar w:fldCharType="separate"/>
            </w:r>
            <w:r w:rsidRPr="00F309C9">
              <w:rPr>
                <w:noProof/>
                <w:webHidden/>
                <w:sz w:val="24"/>
                <w:szCs w:val="24"/>
              </w:rPr>
              <w:t>3</w:t>
            </w:r>
            <w:r w:rsidRPr="00F309C9">
              <w:rPr>
                <w:noProof/>
                <w:webHidden/>
                <w:sz w:val="24"/>
                <w:szCs w:val="24"/>
              </w:rPr>
              <w:fldChar w:fldCharType="end"/>
            </w:r>
          </w:hyperlink>
        </w:p>
        <w:p w14:paraId="7FCF2F90" w14:textId="4CBBEEC8" w:rsidR="00F309C9" w:rsidRPr="00F309C9" w:rsidRDefault="00F309C9">
          <w:pPr>
            <w:pStyle w:val="TOC1"/>
            <w:tabs>
              <w:tab w:val="right" w:leader="dot" w:pos="9629"/>
            </w:tabs>
            <w:rPr>
              <w:noProof/>
              <w:sz w:val="24"/>
              <w:szCs w:val="24"/>
            </w:rPr>
          </w:pPr>
          <w:hyperlink w:anchor="_Toc128326794" w:history="1">
            <w:r w:rsidRPr="00F309C9">
              <w:rPr>
                <w:rStyle w:val="Hyperlink"/>
                <w:noProof/>
                <w:sz w:val="24"/>
                <w:szCs w:val="24"/>
              </w:rPr>
              <w:t>Part 1: Data description</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_Toc128326794 \h </w:instrText>
            </w:r>
            <w:r w:rsidRPr="00F309C9">
              <w:rPr>
                <w:noProof/>
                <w:webHidden/>
                <w:sz w:val="24"/>
                <w:szCs w:val="24"/>
              </w:rPr>
            </w:r>
            <w:r w:rsidRPr="00F309C9">
              <w:rPr>
                <w:noProof/>
                <w:webHidden/>
                <w:sz w:val="24"/>
                <w:szCs w:val="24"/>
              </w:rPr>
              <w:fldChar w:fldCharType="separate"/>
            </w:r>
            <w:r w:rsidRPr="00F309C9">
              <w:rPr>
                <w:noProof/>
                <w:webHidden/>
                <w:sz w:val="24"/>
                <w:szCs w:val="24"/>
              </w:rPr>
              <w:t>4</w:t>
            </w:r>
            <w:r w:rsidRPr="00F309C9">
              <w:rPr>
                <w:noProof/>
                <w:webHidden/>
                <w:sz w:val="24"/>
                <w:szCs w:val="24"/>
              </w:rPr>
              <w:fldChar w:fldCharType="end"/>
            </w:r>
          </w:hyperlink>
        </w:p>
        <w:p w14:paraId="4A60AE2F" w14:textId="7A91349D" w:rsidR="00F309C9" w:rsidRPr="00F309C9" w:rsidRDefault="00F309C9">
          <w:pPr>
            <w:pStyle w:val="TOC1"/>
            <w:tabs>
              <w:tab w:val="right" w:leader="dot" w:pos="9629"/>
            </w:tabs>
            <w:rPr>
              <w:noProof/>
              <w:sz w:val="24"/>
              <w:szCs w:val="24"/>
            </w:rPr>
          </w:pPr>
          <w:hyperlink w:anchor="_Toc128326795" w:history="1">
            <w:r w:rsidRPr="00F309C9">
              <w:rPr>
                <w:rStyle w:val="Hyperlink"/>
                <w:noProof/>
                <w:sz w:val="24"/>
                <w:szCs w:val="24"/>
              </w:rPr>
              <w:t>Part 2: Analysis of time series’ properties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_Toc128326795 \h </w:instrText>
            </w:r>
            <w:r w:rsidRPr="00F309C9">
              <w:rPr>
                <w:noProof/>
                <w:webHidden/>
                <w:sz w:val="24"/>
                <w:szCs w:val="24"/>
              </w:rPr>
            </w:r>
            <w:r w:rsidRPr="00F309C9">
              <w:rPr>
                <w:noProof/>
                <w:webHidden/>
                <w:sz w:val="24"/>
                <w:szCs w:val="24"/>
              </w:rPr>
              <w:fldChar w:fldCharType="separate"/>
            </w:r>
            <w:r w:rsidRPr="00F309C9">
              <w:rPr>
                <w:noProof/>
                <w:webHidden/>
                <w:sz w:val="24"/>
                <w:szCs w:val="24"/>
              </w:rPr>
              <w:t>6</w:t>
            </w:r>
            <w:r w:rsidRPr="00F309C9">
              <w:rPr>
                <w:noProof/>
                <w:webHidden/>
                <w:sz w:val="24"/>
                <w:szCs w:val="24"/>
              </w:rPr>
              <w:fldChar w:fldCharType="end"/>
            </w:r>
          </w:hyperlink>
        </w:p>
        <w:p w14:paraId="7A07191D" w14:textId="1B4810A0" w:rsidR="00F309C9" w:rsidRPr="00F309C9" w:rsidRDefault="00F309C9">
          <w:pPr>
            <w:pStyle w:val="TOC2"/>
            <w:tabs>
              <w:tab w:val="right" w:leader="dot" w:pos="9629"/>
            </w:tabs>
            <w:rPr>
              <w:noProof/>
              <w:sz w:val="24"/>
              <w:szCs w:val="24"/>
            </w:rPr>
          </w:pPr>
          <w:hyperlink w:anchor="_Toc128326796" w:history="1">
            <w:r w:rsidRPr="00F309C9">
              <w:rPr>
                <w:rStyle w:val="Hyperlink"/>
                <w:noProof/>
                <w:sz w:val="24"/>
                <w:szCs w:val="24"/>
              </w:rPr>
              <w:t>Part 2.1: The mortgage rate time series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_Toc128326796 \h </w:instrText>
            </w:r>
            <w:r w:rsidRPr="00F309C9">
              <w:rPr>
                <w:noProof/>
                <w:webHidden/>
                <w:sz w:val="24"/>
                <w:szCs w:val="24"/>
              </w:rPr>
            </w:r>
            <w:r w:rsidRPr="00F309C9">
              <w:rPr>
                <w:noProof/>
                <w:webHidden/>
                <w:sz w:val="24"/>
                <w:szCs w:val="24"/>
              </w:rPr>
              <w:fldChar w:fldCharType="separate"/>
            </w:r>
            <w:r w:rsidRPr="00F309C9">
              <w:rPr>
                <w:noProof/>
                <w:webHidden/>
                <w:sz w:val="24"/>
                <w:szCs w:val="24"/>
              </w:rPr>
              <w:t>6</w:t>
            </w:r>
            <w:r w:rsidRPr="00F309C9">
              <w:rPr>
                <w:noProof/>
                <w:webHidden/>
                <w:sz w:val="24"/>
                <w:szCs w:val="24"/>
              </w:rPr>
              <w:fldChar w:fldCharType="end"/>
            </w:r>
          </w:hyperlink>
        </w:p>
        <w:p w14:paraId="7D5B57C8" w14:textId="285EE856" w:rsidR="00F309C9" w:rsidRPr="00F309C9" w:rsidRDefault="00F309C9">
          <w:pPr>
            <w:pStyle w:val="TOC2"/>
            <w:tabs>
              <w:tab w:val="right" w:leader="dot" w:pos="9629"/>
            </w:tabs>
            <w:rPr>
              <w:noProof/>
              <w:sz w:val="24"/>
              <w:szCs w:val="24"/>
            </w:rPr>
          </w:pPr>
          <w:hyperlink w:anchor="_Toc128326797" w:history="1">
            <w:r w:rsidRPr="00F309C9">
              <w:rPr>
                <w:rStyle w:val="Hyperlink"/>
                <w:noProof/>
                <w:sz w:val="24"/>
                <w:szCs w:val="24"/>
              </w:rPr>
              <w:t>Part 2.2: The house price time series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_Toc128326797 \h </w:instrText>
            </w:r>
            <w:r w:rsidRPr="00F309C9">
              <w:rPr>
                <w:noProof/>
                <w:webHidden/>
                <w:sz w:val="24"/>
                <w:szCs w:val="24"/>
              </w:rPr>
            </w:r>
            <w:r w:rsidRPr="00F309C9">
              <w:rPr>
                <w:noProof/>
                <w:webHidden/>
                <w:sz w:val="24"/>
                <w:szCs w:val="24"/>
              </w:rPr>
              <w:fldChar w:fldCharType="separate"/>
            </w:r>
            <w:r w:rsidRPr="00F309C9">
              <w:rPr>
                <w:noProof/>
                <w:webHidden/>
                <w:sz w:val="24"/>
                <w:szCs w:val="24"/>
              </w:rPr>
              <w:t>9</w:t>
            </w:r>
            <w:r w:rsidRPr="00F309C9">
              <w:rPr>
                <w:noProof/>
                <w:webHidden/>
                <w:sz w:val="24"/>
                <w:szCs w:val="24"/>
              </w:rPr>
              <w:fldChar w:fldCharType="end"/>
            </w:r>
          </w:hyperlink>
        </w:p>
        <w:p w14:paraId="34438360" w14:textId="1F9671DA" w:rsidR="00F309C9" w:rsidRPr="00F309C9" w:rsidRDefault="00F309C9">
          <w:pPr>
            <w:pStyle w:val="TOC1"/>
            <w:tabs>
              <w:tab w:val="right" w:leader="dot" w:pos="9629"/>
            </w:tabs>
            <w:rPr>
              <w:noProof/>
              <w:sz w:val="24"/>
              <w:szCs w:val="24"/>
            </w:rPr>
          </w:pPr>
          <w:hyperlink w:anchor="_Toc128326798" w:history="1">
            <w:r w:rsidRPr="00F309C9">
              <w:rPr>
                <w:rStyle w:val="Hyperlink"/>
                <w:noProof/>
                <w:sz w:val="24"/>
                <w:szCs w:val="24"/>
              </w:rPr>
              <w:t>Part 3: Decomposition of time series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_Toc128326798 \h </w:instrText>
            </w:r>
            <w:r w:rsidRPr="00F309C9">
              <w:rPr>
                <w:noProof/>
                <w:webHidden/>
                <w:sz w:val="24"/>
                <w:szCs w:val="24"/>
              </w:rPr>
            </w:r>
            <w:r w:rsidRPr="00F309C9">
              <w:rPr>
                <w:noProof/>
                <w:webHidden/>
                <w:sz w:val="24"/>
                <w:szCs w:val="24"/>
              </w:rPr>
              <w:fldChar w:fldCharType="separate"/>
            </w:r>
            <w:r w:rsidRPr="00F309C9">
              <w:rPr>
                <w:noProof/>
                <w:webHidden/>
                <w:sz w:val="24"/>
                <w:szCs w:val="24"/>
              </w:rPr>
              <w:t>12</w:t>
            </w:r>
            <w:r w:rsidRPr="00F309C9">
              <w:rPr>
                <w:noProof/>
                <w:webHidden/>
                <w:sz w:val="24"/>
                <w:szCs w:val="24"/>
              </w:rPr>
              <w:fldChar w:fldCharType="end"/>
            </w:r>
          </w:hyperlink>
        </w:p>
        <w:p w14:paraId="1D13CD1F" w14:textId="3D7A1661" w:rsidR="00F309C9" w:rsidRPr="00F309C9" w:rsidRDefault="00F309C9">
          <w:pPr>
            <w:pStyle w:val="TOC2"/>
            <w:tabs>
              <w:tab w:val="right" w:leader="dot" w:pos="9629"/>
            </w:tabs>
            <w:rPr>
              <w:noProof/>
              <w:sz w:val="24"/>
              <w:szCs w:val="24"/>
            </w:rPr>
          </w:pPr>
          <w:hyperlink w:anchor="_Toc128326799" w:history="1">
            <w:r w:rsidRPr="00F309C9">
              <w:rPr>
                <w:rStyle w:val="Hyperlink"/>
                <w:noProof/>
                <w:sz w:val="24"/>
                <w:szCs w:val="24"/>
              </w:rPr>
              <w:t>Part 3.1: The mortgage rate time series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_Toc128326799 \h </w:instrText>
            </w:r>
            <w:r w:rsidRPr="00F309C9">
              <w:rPr>
                <w:noProof/>
                <w:webHidden/>
                <w:sz w:val="24"/>
                <w:szCs w:val="24"/>
              </w:rPr>
            </w:r>
            <w:r w:rsidRPr="00F309C9">
              <w:rPr>
                <w:noProof/>
                <w:webHidden/>
                <w:sz w:val="24"/>
                <w:szCs w:val="24"/>
              </w:rPr>
              <w:fldChar w:fldCharType="separate"/>
            </w:r>
            <w:r w:rsidRPr="00F309C9">
              <w:rPr>
                <w:noProof/>
                <w:webHidden/>
                <w:sz w:val="24"/>
                <w:szCs w:val="24"/>
              </w:rPr>
              <w:t>12</w:t>
            </w:r>
            <w:r w:rsidRPr="00F309C9">
              <w:rPr>
                <w:noProof/>
                <w:webHidden/>
                <w:sz w:val="24"/>
                <w:szCs w:val="24"/>
              </w:rPr>
              <w:fldChar w:fldCharType="end"/>
            </w:r>
          </w:hyperlink>
        </w:p>
        <w:p w14:paraId="1BB0F089" w14:textId="006CB5CD" w:rsidR="00F309C9" w:rsidRPr="00F309C9" w:rsidRDefault="00F309C9">
          <w:pPr>
            <w:pStyle w:val="TOC2"/>
            <w:tabs>
              <w:tab w:val="right" w:leader="dot" w:pos="9629"/>
            </w:tabs>
            <w:rPr>
              <w:noProof/>
              <w:sz w:val="24"/>
              <w:szCs w:val="24"/>
            </w:rPr>
          </w:pPr>
          <w:hyperlink w:anchor="_Toc128326800" w:history="1">
            <w:r w:rsidRPr="00F309C9">
              <w:rPr>
                <w:rStyle w:val="Hyperlink"/>
                <w:noProof/>
                <w:sz w:val="24"/>
                <w:szCs w:val="24"/>
              </w:rPr>
              <w:t>Part 3.2: The house price time series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_Toc128326800 \h </w:instrText>
            </w:r>
            <w:r w:rsidRPr="00F309C9">
              <w:rPr>
                <w:noProof/>
                <w:webHidden/>
                <w:sz w:val="24"/>
                <w:szCs w:val="24"/>
              </w:rPr>
            </w:r>
            <w:r w:rsidRPr="00F309C9">
              <w:rPr>
                <w:noProof/>
                <w:webHidden/>
                <w:sz w:val="24"/>
                <w:szCs w:val="24"/>
              </w:rPr>
              <w:fldChar w:fldCharType="separate"/>
            </w:r>
            <w:r w:rsidRPr="00F309C9">
              <w:rPr>
                <w:noProof/>
                <w:webHidden/>
                <w:sz w:val="24"/>
                <w:szCs w:val="24"/>
              </w:rPr>
              <w:t>14</w:t>
            </w:r>
            <w:r w:rsidRPr="00F309C9">
              <w:rPr>
                <w:noProof/>
                <w:webHidden/>
                <w:sz w:val="24"/>
                <w:szCs w:val="24"/>
              </w:rPr>
              <w:fldChar w:fldCharType="end"/>
            </w:r>
          </w:hyperlink>
        </w:p>
        <w:p w14:paraId="6E087C2D" w14:textId="0E110A2D" w:rsidR="00F309C9" w:rsidRPr="00F309C9" w:rsidRDefault="00F309C9">
          <w:pPr>
            <w:pStyle w:val="TOC1"/>
            <w:tabs>
              <w:tab w:val="right" w:leader="dot" w:pos="9629"/>
            </w:tabs>
            <w:rPr>
              <w:noProof/>
              <w:sz w:val="24"/>
              <w:szCs w:val="24"/>
            </w:rPr>
          </w:pPr>
          <w:hyperlink w:anchor="_Toc128326801" w:history="1">
            <w:r w:rsidRPr="00F309C9">
              <w:rPr>
                <w:rStyle w:val="Hyperlink"/>
                <w:noProof/>
                <w:sz w:val="24"/>
                <w:szCs w:val="24"/>
              </w:rPr>
              <w:t>Part 4: Autonomous dynamic time series models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_Toc128326801 \h </w:instrText>
            </w:r>
            <w:r w:rsidRPr="00F309C9">
              <w:rPr>
                <w:noProof/>
                <w:webHidden/>
                <w:sz w:val="24"/>
                <w:szCs w:val="24"/>
              </w:rPr>
            </w:r>
            <w:r w:rsidRPr="00F309C9">
              <w:rPr>
                <w:noProof/>
                <w:webHidden/>
                <w:sz w:val="24"/>
                <w:szCs w:val="24"/>
              </w:rPr>
              <w:fldChar w:fldCharType="separate"/>
            </w:r>
            <w:r w:rsidRPr="00F309C9">
              <w:rPr>
                <w:noProof/>
                <w:webHidden/>
                <w:sz w:val="24"/>
                <w:szCs w:val="24"/>
              </w:rPr>
              <w:t>22</w:t>
            </w:r>
            <w:r w:rsidRPr="00F309C9">
              <w:rPr>
                <w:noProof/>
                <w:webHidden/>
                <w:sz w:val="24"/>
                <w:szCs w:val="24"/>
              </w:rPr>
              <w:fldChar w:fldCharType="end"/>
            </w:r>
          </w:hyperlink>
        </w:p>
        <w:p w14:paraId="5690C454" w14:textId="2F5FD56E" w:rsidR="00F309C9" w:rsidRPr="00F309C9" w:rsidRDefault="00F309C9">
          <w:pPr>
            <w:pStyle w:val="TOC2"/>
            <w:tabs>
              <w:tab w:val="right" w:leader="dot" w:pos="9629"/>
            </w:tabs>
            <w:rPr>
              <w:noProof/>
              <w:sz w:val="24"/>
              <w:szCs w:val="24"/>
            </w:rPr>
          </w:pPr>
          <w:hyperlink w:anchor="_Toc128326802" w:history="1">
            <w:r w:rsidRPr="00F309C9">
              <w:rPr>
                <w:rStyle w:val="Hyperlink"/>
                <w:noProof/>
                <w:sz w:val="24"/>
                <w:szCs w:val="24"/>
              </w:rPr>
              <w:t>Part 4.1</w:t>
            </w:r>
            <w:r w:rsidRPr="00F309C9">
              <w:rPr>
                <w:rStyle w:val="Hyperlink"/>
                <w:noProof/>
                <w:sz w:val="24"/>
                <w:szCs w:val="24"/>
                <w:lang w:val="vi-VN"/>
              </w:rPr>
              <w:t xml:space="preserve">: </w:t>
            </w:r>
            <w:r w:rsidRPr="00F309C9">
              <w:rPr>
                <w:rStyle w:val="Hyperlink"/>
                <w:noProof/>
                <w:sz w:val="24"/>
                <w:szCs w:val="24"/>
              </w:rPr>
              <w:t>Dynamic model for mortgage</w:t>
            </w:r>
            <w:r w:rsidRPr="00F309C9">
              <w:rPr>
                <w:rStyle w:val="Hyperlink"/>
                <w:noProof/>
                <w:sz w:val="24"/>
                <w:szCs w:val="24"/>
                <w:lang w:val="vi-VN"/>
              </w:rPr>
              <w:t xml:space="preserve"> rates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_Toc128326802 \h </w:instrText>
            </w:r>
            <w:r w:rsidRPr="00F309C9">
              <w:rPr>
                <w:noProof/>
                <w:webHidden/>
                <w:sz w:val="24"/>
                <w:szCs w:val="24"/>
              </w:rPr>
            </w:r>
            <w:r w:rsidRPr="00F309C9">
              <w:rPr>
                <w:noProof/>
                <w:webHidden/>
                <w:sz w:val="24"/>
                <w:szCs w:val="24"/>
              </w:rPr>
              <w:fldChar w:fldCharType="separate"/>
            </w:r>
            <w:r w:rsidRPr="00F309C9">
              <w:rPr>
                <w:noProof/>
                <w:webHidden/>
                <w:sz w:val="24"/>
                <w:szCs w:val="24"/>
              </w:rPr>
              <w:t>22</w:t>
            </w:r>
            <w:r w:rsidRPr="00F309C9">
              <w:rPr>
                <w:noProof/>
                <w:webHidden/>
                <w:sz w:val="24"/>
                <w:szCs w:val="24"/>
              </w:rPr>
              <w:fldChar w:fldCharType="end"/>
            </w:r>
          </w:hyperlink>
        </w:p>
        <w:p w14:paraId="0AC8BFA2" w14:textId="3EFCCC3D" w:rsidR="00F309C9" w:rsidRPr="00F309C9" w:rsidRDefault="00F309C9">
          <w:pPr>
            <w:pStyle w:val="TOC2"/>
            <w:tabs>
              <w:tab w:val="right" w:leader="dot" w:pos="9629"/>
            </w:tabs>
            <w:rPr>
              <w:noProof/>
              <w:sz w:val="24"/>
              <w:szCs w:val="24"/>
            </w:rPr>
          </w:pPr>
          <w:hyperlink w:anchor="_Toc128326803" w:history="1">
            <w:r w:rsidRPr="00F309C9">
              <w:rPr>
                <w:rStyle w:val="Hyperlink"/>
                <w:noProof/>
                <w:sz w:val="24"/>
                <w:szCs w:val="24"/>
              </w:rPr>
              <w:t>Part 4.2: Dynamic model for house prices</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_Toc128326803 \h </w:instrText>
            </w:r>
            <w:r w:rsidRPr="00F309C9">
              <w:rPr>
                <w:noProof/>
                <w:webHidden/>
                <w:sz w:val="24"/>
                <w:szCs w:val="24"/>
              </w:rPr>
            </w:r>
            <w:r w:rsidRPr="00F309C9">
              <w:rPr>
                <w:noProof/>
                <w:webHidden/>
                <w:sz w:val="24"/>
                <w:szCs w:val="24"/>
              </w:rPr>
              <w:fldChar w:fldCharType="separate"/>
            </w:r>
            <w:r w:rsidRPr="00F309C9">
              <w:rPr>
                <w:noProof/>
                <w:webHidden/>
                <w:sz w:val="24"/>
                <w:szCs w:val="24"/>
              </w:rPr>
              <w:t>29</w:t>
            </w:r>
            <w:r w:rsidRPr="00F309C9">
              <w:rPr>
                <w:noProof/>
                <w:webHidden/>
                <w:sz w:val="24"/>
                <w:szCs w:val="24"/>
              </w:rPr>
              <w:fldChar w:fldCharType="end"/>
            </w:r>
          </w:hyperlink>
        </w:p>
        <w:p w14:paraId="526C59A8" w14:textId="680FB6DC" w:rsidR="00F309C9" w:rsidRPr="00F309C9" w:rsidRDefault="00F309C9">
          <w:pPr>
            <w:pStyle w:val="TOC1"/>
            <w:tabs>
              <w:tab w:val="right" w:leader="dot" w:pos="9629"/>
            </w:tabs>
            <w:rPr>
              <w:noProof/>
              <w:sz w:val="24"/>
              <w:szCs w:val="24"/>
            </w:rPr>
          </w:pPr>
          <w:hyperlink w:anchor="_Toc128326804" w:history="1">
            <w:r w:rsidRPr="00F309C9">
              <w:rPr>
                <w:rStyle w:val="Hyperlink"/>
                <w:noProof/>
                <w:sz w:val="24"/>
                <w:szCs w:val="24"/>
              </w:rPr>
              <w:t>Conclusion</w:t>
            </w:r>
            <w:r w:rsidRPr="00F309C9">
              <w:rPr>
                <w:noProof/>
                <w:webHidden/>
                <w:sz w:val="24"/>
                <w:szCs w:val="24"/>
              </w:rPr>
              <w:tab/>
            </w:r>
            <w:r w:rsidRPr="00F309C9">
              <w:rPr>
                <w:noProof/>
                <w:webHidden/>
                <w:sz w:val="24"/>
                <w:szCs w:val="24"/>
              </w:rPr>
              <w:fldChar w:fldCharType="begin"/>
            </w:r>
            <w:r w:rsidRPr="00F309C9">
              <w:rPr>
                <w:noProof/>
                <w:webHidden/>
                <w:sz w:val="24"/>
                <w:szCs w:val="24"/>
              </w:rPr>
              <w:instrText xml:space="preserve"> PAGEREF _Toc128326804 \h </w:instrText>
            </w:r>
            <w:r w:rsidRPr="00F309C9">
              <w:rPr>
                <w:noProof/>
                <w:webHidden/>
                <w:sz w:val="24"/>
                <w:szCs w:val="24"/>
              </w:rPr>
            </w:r>
            <w:r w:rsidRPr="00F309C9">
              <w:rPr>
                <w:noProof/>
                <w:webHidden/>
                <w:sz w:val="24"/>
                <w:szCs w:val="24"/>
              </w:rPr>
              <w:fldChar w:fldCharType="separate"/>
            </w:r>
            <w:r w:rsidRPr="00F309C9">
              <w:rPr>
                <w:noProof/>
                <w:webHidden/>
                <w:sz w:val="24"/>
                <w:szCs w:val="24"/>
              </w:rPr>
              <w:t>38</w:t>
            </w:r>
            <w:r w:rsidRPr="00F309C9">
              <w:rPr>
                <w:noProof/>
                <w:webHidden/>
                <w:sz w:val="24"/>
                <w:szCs w:val="24"/>
              </w:rPr>
              <w:fldChar w:fldCharType="end"/>
            </w:r>
          </w:hyperlink>
        </w:p>
        <w:p w14:paraId="2F88DFF4" w14:textId="3DE70FC0" w:rsidR="00F309C9" w:rsidRDefault="00F309C9">
          <w:r>
            <w:rPr>
              <w:b/>
              <w:bCs/>
              <w:noProof/>
            </w:rPr>
            <w:fldChar w:fldCharType="end"/>
          </w:r>
        </w:p>
      </w:sdtContent>
    </w:sdt>
    <w:p w14:paraId="190B4EB0" w14:textId="61D671CE" w:rsidR="007A40B1" w:rsidRDefault="007A40B1" w:rsidP="001B0E16">
      <w:pPr>
        <w:spacing w:line="276" w:lineRule="auto"/>
        <w:rPr>
          <w:b/>
          <w:bCs/>
          <w:sz w:val="24"/>
          <w:szCs w:val="24"/>
        </w:rPr>
      </w:pPr>
      <w:r>
        <w:rPr>
          <w:b/>
          <w:bCs/>
          <w:sz w:val="24"/>
          <w:szCs w:val="24"/>
        </w:rPr>
        <w:br w:type="page"/>
      </w:r>
    </w:p>
    <w:p w14:paraId="61251B1F" w14:textId="77777777" w:rsidR="00740562" w:rsidRDefault="00740562" w:rsidP="00333EAA">
      <w:pPr>
        <w:pStyle w:val="Heading1"/>
        <w:rPr>
          <w:b/>
          <w:bCs/>
        </w:rPr>
        <w:sectPr w:rsidR="00740562" w:rsidSect="008A7140">
          <w:footerReference w:type="first" r:id="rId8"/>
          <w:type w:val="continuous"/>
          <w:pgSz w:w="11906" w:h="16838"/>
          <w:pgMar w:top="1134" w:right="849" w:bottom="1134" w:left="1418" w:header="720" w:footer="720" w:gutter="0"/>
          <w:pgNumType w:start="2"/>
          <w:cols w:space="720"/>
          <w:docGrid w:linePitch="299"/>
        </w:sectPr>
      </w:pPr>
      <w:bookmarkStart w:id="0" w:name="_Toc128326793"/>
    </w:p>
    <w:p w14:paraId="2F659F11" w14:textId="77777777" w:rsidR="00A27F9C" w:rsidRDefault="00A27F9C" w:rsidP="00333EAA">
      <w:pPr>
        <w:pStyle w:val="Heading1"/>
        <w:rPr>
          <w:b/>
          <w:bCs/>
        </w:rPr>
        <w:sectPr w:rsidR="00A27F9C" w:rsidSect="008A7140">
          <w:footerReference w:type="first" r:id="rId9"/>
          <w:pgSz w:w="11906" w:h="16838"/>
          <w:pgMar w:top="1134" w:right="849" w:bottom="1134" w:left="1418" w:header="720" w:footer="720" w:gutter="0"/>
          <w:pgNumType w:start="3"/>
          <w:cols w:space="720"/>
          <w:titlePg/>
          <w:docGrid w:linePitch="299"/>
        </w:sectPr>
      </w:pPr>
    </w:p>
    <w:p w14:paraId="7AD8CAB1" w14:textId="3A0D6843" w:rsidR="007A40B1" w:rsidRPr="002D3402" w:rsidRDefault="007A40B1" w:rsidP="00333EAA">
      <w:pPr>
        <w:pStyle w:val="Heading1"/>
        <w:rPr>
          <w:b/>
          <w:bCs/>
        </w:rPr>
      </w:pPr>
      <w:r w:rsidRPr="002D3402">
        <w:rPr>
          <w:b/>
          <w:bCs/>
        </w:rPr>
        <w:t>Introduction</w:t>
      </w:r>
      <w:bookmarkEnd w:id="0"/>
    </w:p>
    <w:p w14:paraId="13EB4355" w14:textId="210C1FD5" w:rsidR="00BD772B" w:rsidRDefault="00BD772B" w:rsidP="00022957">
      <w:pPr>
        <w:spacing w:line="276" w:lineRule="auto"/>
        <w:ind w:firstLine="720"/>
        <w:jc w:val="both"/>
        <w:rPr>
          <w:sz w:val="24"/>
          <w:szCs w:val="24"/>
        </w:rPr>
      </w:pPr>
      <w:r>
        <w:rPr>
          <w:sz w:val="24"/>
          <w:szCs w:val="24"/>
        </w:rPr>
        <w:t xml:space="preserve">All around the world, the real estate market has always been busy with potential buyers seeking for available houses while owners offer their listings with corresponding prices. In the US, </w:t>
      </w:r>
      <w:r w:rsidR="003A2A93">
        <w:rPr>
          <w:sz w:val="24"/>
          <w:szCs w:val="24"/>
        </w:rPr>
        <w:t>except for the largest commercial cities such as New York, Los Angeles, or Chicago, it is not rare for citizens to look for a house in other cities of the US that are convenient for them to go to work or for their kids to go to school. However, since global financial crisis (GFC) in 2007 – 2009, the real estate market in the US has become a topic for people around the world, considering that it was the root of the crisis that turned the US and whole world to a new direction</w:t>
      </w:r>
      <w:r w:rsidR="00022957">
        <w:rPr>
          <w:sz w:val="24"/>
          <w:szCs w:val="24"/>
        </w:rPr>
        <w:t>.</w:t>
      </w:r>
    </w:p>
    <w:p w14:paraId="0FFD44C9" w14:textId="3B75D2ED" w:rsidR="000A48FE" w:rsidRDefault="00BD772B" w:rsidP="000A48FE">
      <w:pPr>
        <w:spacing w:line="276" w:lineRule="auto"/>
        <w:ind w:firstLine="720"/>
        <w:jc w:val="both"/>
        <w:rPr>
          <w:sz w:val="24"/>
          <w:szCs w:val="24"/>
        </w:rPr>
      </w:pPr>
      <w:r>
        <w:rPr>
          <w:sz w:val="24"/>
          <w:szCs w:val="24"/>
        </w:rPr>
        <w:t>What now has become common knowledge is that</w:t>
      </w:r>
      <w:r w:rsidRPr="00BD772B">
        <w:rPr>
          <w:sz w:val="24"/>
          <w:szCs w:val="24"/>
        </w:rPr>
        <w:t xml:space="preserve"> Great Recession from December 2007 to June 2009</w:t>
      </w:r>
      <w:r>
        <w:rPr>
          <w:sz w:val="24"/>
          <w:szCs w:val="24"/>
        </w:rPr>
        <w:t>, which was the</w:t>
      </w:r>
      <w:r w:rsidRPr="00BD772B">
        <w:rPr>
          <w:sz w:val="24"/>
          <w:szCs w:val="24"/>
        </w:rPr>
        <w:t xml:space="preserve"> consequence of the GFC</w:t>
      </w:r>
      <w:r>
        <w:rPr>
          <w:sz w:val="24"/>
          <w:szCs w:val="24"/>
        </w:rPr>
        <w:t>, originated from its housing market</w:t>
      </w:r>
      <w:r w:rsidR="00022957">
        <w:rPr>
          <w:sz w:val="24"/>
          <w:szCs w:val="24"/>
        </w:rPr>
        <w:t xml:space="preserve"> bubble. Normally, it is understandable </w:t>
      </w:r>
      <w:r w:rsidR="000A48FE">
        <w:rPr>
          <w:sz w:val="24"/>
          <w:szCs w:val="24"/>
        </w:rPr>
        <w:t>for banks</w:t>
      </w:r>
      <w:r w:rsidR="00022957">
        <w:rPr>
          <w:sz w:val="24"/>
          <w:szCs w:val="24"/>
        </w:rPr>
        <w:t xml:space="preserve"> and lending institutions to offer lower mortgage rates to incentivize potential homebuyers to borrow money from them. However, at the start of the crisis, the fact that mortgage rates were lowered to unrealistic levels to attract borrowers that would not be able to pay their debts </w:t>
      </w:r>
      <w:r w:rsidR="00942204">
        <w:rPr>
          <w:sz w:val="24"/>
          <w:szCs w:val="24"/>
        </w:rPr>
        <w:t>led banks to the financial crisis that affected millions of businesses in the US and hence, around the world.</w:t>
      </w:r>
      <w:r w:rsidR="000A48FE">
        <w:rPr>
          <w:sz w:val="24"/>
          <w:szCs w:val="24"/>
        </w:rPr>
        <w:t xml:space="preserve"> </w:t>
      </w:r>
    </w:p>
    <w:p w14:paraId="5F91B6B7" w14:textId="0CE32174" w:rsidR="00E0571F" w:rsidRDefault="000A48FE" w:rsidP="00486CA2">
      <w:pPr>
        <w:spacing w:line="276" w:lineRule="auto"/>
        <w:ind w:firstLine="720"/>
        <w:jc w:val="both"/>
        <w:rPr>
          <w:sz w:val="24"/>
          <w:szCs w:val="24"/>
        </w:rPr>
      </w:pPr>
      <w:r>
        <w:rPr>
          <w:sz w:val="24"/>
          <w:szCs w:val="24"/>
        </w:rPr>
        <w:t xml:space="preserve">In this research, we aim to study </w:t>
      </w:r>
      <w:r w:rsidR="00E0571F">
        <w:rPr>
          <w:sz w:val="24"/>
          <w:szCs w:val="24"/>
        </w:rPr>
        <w:t xml:space="preserve">the </w:t>
      </w:r>
      <w:r>
        <w:rPr>
          <w:sz w:val="24"/>
          <w:szCs w:val="24"/>
        </w:rPr>
        <w:t>US real estate market from as long as the figures were recorded before the GFC</w:t>
      </w:r>
      <w:r w:rsidR="00E0571F">
        <w:rPr>
          <w:sz w:val="24"/>
          <w:szCs w:val="24"/>
        </w:rPr>
        <w:t xml:space="preserve"> (1987)</w:t>
      </w:r>
      <w:r>
        <w:rPr>
          <w:sz w:val="24"/>
          <w:szCs w:val="24"/>
        </w:rPr>
        <w:t xml:space="preserve"> up till the end of 2021 so as to </w:t>
      </w:r>
      <w:r w:rsidR="00E0571F">
        <w:rPr>
          <w:sz w:val="24"/>
          <w:szCs w:val="24"/>
        </w:rPr>
        <w:t xml:space="preserve">see how house prices and mortgages rates behaved in both normal times and during chaotic times. </w:t>
      </w:r>
      <w:r w:rsidR="00E0571F" w:rsidRPr="00E0571F">
        <w:rPr>
          <w:sz w:val="24"/>
          <w:szCs w:val="24"/>
        </w:rPr>
        <w:t>The scope of our study, though smaller, remains releva</w:t>
      </w:r>
      <w:r w:rsidR="00E0571F">
        <w:rPr>
          <w:sz w:val="24"/>
          <w:szCs w:val="24"/>
        </w:rPr>
        <w:t xml:space="preserve">nt as the US has just witnessed another crisis that also made an impact on its real estate market – the COVID-19 pandemic. In our view, it is </w:t>
      </w:r>
      <w:r w:rsidR="00D47FB1">
        <w:rPr>
          <w:sz w:val="24"/>
          <w:szCs w:val="24"/>
        </w:rPr>
        <w:t>vitally important to look back on the history of the market and identify how the house market’s indicators</w:t>
      </w:r>
      <w:r w:rsidR="00486CA2">
        <w:rPr>
          <w:sz w:val="24"/>
          <w:szCs w:val="24"/>
        </w:rPr>
        <w:t xml:space="preserve">, in our cases: house prices and mortgage rates, </w:t>
      </w:r>
      <w:r w:rsidR="00D47FB1">
        <w:rPr>
          <w:sz w:val="24"/>
          <w:szCs w:val="24"/>
        </w:rPr>
        <w:t>were affected by such crises. In a bigger picture, we aim to derive from our study useful conclusions</w:t>
      </w:r>
      <w:r w:rsidR="00486CA2">
        <w:rPr>
          <w:sz w:val="24"/>
          <w:szCs w:val="24"/>
        </w:rPr>
        <w:t xml:space="preserve"> </w:t>
      </w:r>
      <w:r w:rsidR="00D47FB1">
        <w:rPr>
          <w:sz w:val="24"/>
          <w:szCs w:val="24"/>
        </w:rPr>
        <w:t xml:space="preserve">for both inventory owners and house seekers to stay aware of potential risks on the market and prepare themselves to get the best deals. </w:t>
      </w:r>
    </w:p>
    <w:p w14:paraId="46FBED0F" w14:textId="77777777" w:rsidR="00AC5E41" w:rsidRDefault="00014610" w:rsidP="00AC5E41">
      <w:pPr>
        <w:spacing w:line="276" w:lineRule="auto"/>
        <w:ind w:firstLine="720"/>
        <w:jc w:val="both"/>
        <w:rPr>
          <w:sz w:val="24"/>
          <w:szCs w:val="24"/>
        </w:rPr>
      </w:pPr>
      <w:r>
        <w:rPr>
          <w:sz w:val="24"/>
          <w:szCs w:val="24"/>
        </w:rPr>
        <w:t xml:space="preserve">In order to achieve the goal, </w:t>
      </w:r>
      <w:r w:rsidR="00AC5E41">
        <w:rPr>
          <w:sz w:val="24"/>
          <w:szCs w:val="24"/>
        </w:rPr>
        <w:t>in our study, we set to accomplish the following objectives:</w:t>
      </w:r>
    </w:p>
    <w:p w14:paraId="0EFD1643" w14:textId="16C9CA25" w:rsidR="00AC5E41" w:rsidRDefault="00FF049B" w:rsidP="00AC5E41">
      <w:pPr>
        <w:pStyle w:val="ListParagraph"/>
        <w:numPr>
          <w:ilvl w:val="0"/>
          <w:numId w:val="13"/>
        </w:numPr>
        <w:spacing w:line="276" w:lineRule="auto"/>
        <w:jc w:val="both"/>
        <w:rPr>
          <w:sz w:val="24"/>
          <w:szCs w:val="24"/>
        </w:rPr>
      </w:pPr>
      <w:r>
        <w:rPr>
          <w:sz w:val="24"/>
          <w:szCs w:val="24"/>
        </w:rPr>
        <w:t>analyze</w:t>
      </w:r>
      <w:r w:rsidR="00AC5E41" w:rsidRPr="00AC5E41">
        <w:rPr>
          <w:sz w:val="24"/>
          <w:szCs w:val="24"/>
        </w:rPr>
        <w:t xml:space="preserve"> the chosen time series of house price and mortgage rate based on the common characteristics (autocorrelation, stationarity, trend, seasonality)</w:t>
      </w:r>
      <w:r w:rsidR="00AC5E41">
        <w:rPr>
          <w:sz w:val="24"/>
          <w:szCs w:val="24"/>
        </w:rPr>
        <w:t>;</w:t>
      </w:r>
    </w:p>
    <w:p w14:paraId="268BE426" w14:textId="708D717D" w:rsidR="00AC5E41" w:rsidRDefault="00AC5E41" w:rsidP="00AC5E41">
      <w:pPr>
        <w:pStyle w:val="ListParagraph"/>
        <w:numPr>
          <w:ilvl w:val="0"/>
          <w:numId w:val="13"/>
        </w:numPr>
        <w:spacing w:line="276" w:lineRule="auto"/>
        <w:jc w:val="both"/>
        <w:rPr>
          <w:sz w:val="24"/>
          <w:szCs w:val="24"/>
        </w:rPr>
      </w:pPr>
      <w:r>
        <w:rPr>
          <w:sz w:val="24"/>
          <w:szCs w:val="24"/>
        </w:rPr>
        <w:t>detect and remove trend and seasonality of the times series;</w:t>
      </w:r>
    </w:p>
    <w:p w14:paraId="6027061A" w14:textId="605CD9B1" w:rsidR="00AC5E41" w:rsidRDefault="00AC5E41" w:rsidP="00AC5E41">
      <w:pPr>
        <w:pStyle w:val="ListParagraph"/>
        <w:numPr>
          <w:ilvl w:val="0"/>
          <w:numId w:val="13"/>
        </w:numPr>
        <w:spacing w:line="276" w:lineRule="auto"/>
        <w:jc w:val="both"/>
        <w:rPr>
          <w:sz w:val="24"/>
          <w:szCs w:val="24"/>
        </w:rPr>
      </w:pPr>
      <w:r>
        <w:rPr>
          <w:sz w:val="24"/>
          <w:szCs w:val="24"/>
        </w:rPr>
        <w:t>choose an optimal</w:t>
      </w:r>
      <w:r w:rsidR="00DC51DA">
        <w:rPr>
          <w:sz w:val="24"/>
          <w:szCs w:val="24"/>
        </w:rPr>
        <w:t xml:space="preserve"> model</w:t>
      </w:r>
      <w:r>
        <w:rPr>
          <w:sz w:val="24"/>
          <w:szCs w:val="24"/>
        </w:rPr>
        <w:t xml:space="preserve"> </w:t>
      </w:r>
      <w:r w:rsidR="00FF049B">
        <w:rPr>
          <w:sz w:val="24"/>
          <w:szCs w:val="24"/>
        </w:rPr>
        <w:t>to forecast future values;</w:t>
      </w:r>
    </w:p>
    <w:p w14:paraId="586ABA9D" w14:textId="77777777" w:rsidR="007F5B1D" w:rsidRDefault="00FF049B" w:rsidP="00F05373">
      <w:pPr>
        <w:pStyle w:val="ListParagraph"/>
        <w:numPr>
          <w:ilvl w:val="0"/>
          <w:numId w:val="13"/>
        </w:numPr>
        <w:spacing w:line="276" w:lineRule="auto"/>
        <w:jc w:val="both"/>
        <w:rPr>
          <w:sz w:val="24"/>
          <w:szCs w:val="24"/>
        </w:rPr>
      </w:pPr>
      <w:r w:rsidRPr="00BA6883">
        <w:rPr>
          <w:sz w:val="24"/>
          <w:szCs w:val="24"/>
        </w:rPr>
        <w:t>formulate</w:t>
      </w:r>
      <w:r w:rsidR="00BA6883">
        <w:rPr>
          <w:sz w:val="24"/>
          <w:szCs w:val="24"/>
        </w:rPr>
        <w:t xml:space="preserve"> hypotheses and testify them based on the results of each part. </w:t>
      </w:r>
    </w:p>
    <w:p w14:paraId="639D8563" w14:textId="5A1FADA4" w:rsidR="007A40B1" w:rsidRPr="007F5B1D" w:rsidRDefault="00E5238D" w:rsidP="00E5238D">
      <w:pPr>
        <w:spacing w:line="276" w:lineRule="auto"/>
        <w:ind w:firstLine="709"/>
        <w:jc w:val="both"/>
        <w:rPr>
          <w:sz w:val="24"/>
          <w:szCs w:val="24"/>
        </w:rPr>
      </w:pPr>
      <w:r w:rsidRPr="00E5238D">
        <w:rPr>
          <w:sz w:val="24"/>
          <w:szCs w:val="24"/>
        </w:rPr>
        <w:t xml:space="preserve">The main body of our study includes 4 parts which corresponding majorly to the objectives above: part 1 describes the data in general; part 2 analyses each chosen time series; part 3 decomposes the time series into trend, seasonality, and residuals; and part 4 focuses on building the optimal forecast model. </w:t>
      </w:r>
      <w:r w:rsidR="007A40B1" w:rsidRPr="007F5B1D">
        <w:rPr>
          <w:sz w:val="24"/>
          <w:szCs w:val="24"/>
        </w:rPr>
        <w:br w:type="page"/>
      </w:r>
    </w:p>
    <w:p w14:paraId="639C35F7" w14:textId="4A8BCEA9" w:rsidR="007A40B1" w:rsidRPr="009D683B" w:rsidRDefault="002D3402" w:rsidP="009D683B">
      <w:pPr>
        <w:pStyle w:val="Heading1"/>
        <w:spacing w:after="240"/>
        <w:rPr>
          <w:rFonts w:asciiTheme="minorHAnsi" w:hAnsiTheme="minorHAnsi" w:cstheme="minorHAnsi"/>
          <w:b/>
          <w:bCs/>
          <w:sz w:val="28"/>
          <w:szCs w:val="28"/>
        </w:rPr>
      </w:pPr>
      <w:bookmarkStart w:id="1" w:name="_Toc128326794"/>
      <w:r w:rsidRPr="009D683B">
        <w:rPr>
          <w:rFonts w:asciiTheme="minorHAnsi" w:hAnsiTheme="minorHAnsi" w:cstheme="minorHAnsi"/>
          <w:b/>
          <w:bCs/>
          <w:sz w:val="28"/>
          <w:szCs w:val="28"/>
        </w:rPr>
        <w:lastRenderedPageBreak/>
        <w:t xml:space="preserve">Part 1: </w:t>
      </w:r>
      <w:r w:rsidR="007A40B1" w:rsidRPr="009D683B">
        <w:rPr>
          <w:rFonts w:asciiTheme="minorHAnsi" w:hAnsiTheme="minorHAnsi" w:cstheme="minorHAnsi"/>
          <w:b/>
          <w:bCs/>
          <w:sz w:val="28"/>
          <w:szCs w:val="28"/>
        </w:rPr>
        <w:t>Data description</w:t>
      </w:r>
      <w:bookmarkEnd w:id="1"/>
    </w:p>
    <w:p w14:paraId="7C3B138F" w14:textId="525D1140" w:rsidR="002D3402" w:rsidRPr="00895CEE" w:rsidRDefault="002D3402" w:rsidP="009C4692">
      <w:pPr>
        <w:pStyle w:val="NormalWeb"/>
        <w:numPr>
          <w:ilvl w:val="0"/>
          <w:numId w:val="3"/>
        </w:numPr>
        <w:spacing w:before="0" w:beforeAutospacing="0" w:after="0" w:afterAutospacing="0" w:line="276" w:lineRule="auto"/>
        <w:ind w:left="709" w:hanging="709"/>
        <w:jc w:val="both"/>
        <w:textAlignment w:val="baseline"/>
        <w:rPr>
          <w:rFonts w:ascii="Calibri" w:hAnsi="Calibri" w:cs="Calibri"/>
          <w:b/>
          <w:bCs/>
          <w:color w:val="000000"/>
        </w:rPr>
      </w:pPr>
      <w:r w:rsidRPr="00895CEE">
        <w:rPr>
          <w:rFonts w:ascii="Calibri" w:hAnsi="Calibri" w:cs="Calibri"/>
          <w:b/>
          <w:bCs/>
          <w:color w:val="000000"/>
        </w:rPr>
        <w:t>Data description</w:t>
      </w:r>
    </w:p>
    <w:p w14:paraId="016A6078" w14:textId="77777777" w:rsidR="002D3402" w:rsidRPr="00895CEE" w:rsidRDefault="002D3402" w:rsidP="001B0E16">
      <w:pPr>
        <w:pStyle w:val="NormalWeb"/>
        <w:spacing w:before="0" w:beforeAutospacing="0" w:after="0" w:afterAutospacing="0" w:line="276" w:lineRule="auto"/>
        <w:ind w:left="360"/>
        <w:jc w:val="both"/>
        <w:textAlignment w:val="baseline"/>
        <w:rPr>
          <w:rFonts w:ascii="Calibri" w:hAnsi="Calibri" w:cs="Calibri"/>
          <w:b/>
          <w:bCs/>
          <w:color w:val="000000"/>
        </w:rPr>
      </w:pPr>
    </w:p>
    <w:tbl>
      <w:tblPr>
        <w:tblW w:w="9771" w:type="dxa"/>
        <w:tblCellMar>
          <w:top w:w="15" w:type="dxa"/>
          <w:left w:w="15" w:type="dxa"/>
          <w:bottom w:w="15" w:type="dxa"/>
          <w:right w:w="15" w:type="dxa"/>
        </w:tblCellMar>
        <w:tblLook w:val="04A0" w:firstRow="1" w:lastRow="0" w:firstColumn="1" w:lastColumn="0" w:noHBand="0" w:noVBand="1"/>
      </w:tblPr>
      <w:tblGrid>
        <w:gridCol w:w="569"/>
        <w:gridCol w:w="2251"/>
        <w:gridCol w:w="1159"/>
        <w:gridCol w:w="3951"/>
        <w:gridCol w:w="1841"/>
      </w:tblGrid>
      <w:tr w:rsidR="002D3402" w:rsidRPr="00895CEE" w14:paraId="284DD537" w14:textId="77777777" w:rsidTr="009472B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9039776" w14:textId="77777777" w:rsidR="002D3402" w:rsidRPr="00895CEE" w:rsidRDefault="002D3402" w:rsidP="001B0E16">
            <w:pPr>
              <w:spacing w:after="0" w:line="276" w:lineRule="auto"/>
              <w:jc w:val="center"/>
              <w:rPr>
                <w:rFonts w:ascii="Calibri" w:eastAsia="Times New Roman" w:hAnsi="Calibri" w:cs="Calibri"/>
                <w:b/>
                <w:bCs/>
                <w:kern w:val="0"/>
                <w:sz w:val="24"/>
                <w:szCs w:val="24"/>
                <w14:ligatures w14:val="none"/>
              </w:rPr>
            </w:pPr>
            <w:r w:rsidRPr="00895CEE">
              <w:rPr>
                <w:rFonts w:ascii="Calibri" w:eastAsia="Times New Roman" w:hAnsi="Calibri" w:cs="Calibri"/>
                <w:b/>
                <w:bCs/>
                <w:color w:val="000000"/>
                <w:kern w:val="0"/>
                <w:sz w:val="24"/>
                <w:szCs w:val="24"/>
                <w14:ligatures w14:val="none"/>
              </w:rPr>
              <w:t>No.</w:t>
            </w:r>
          </w:p>
        </w:tc>
        <w:tc>
          <w:tcPr>
            <w:tcW w:w="225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49D668BA" w14:textId="77777777" w:rsidR="002D3402" w:rsidRPr="00895CEE" w:rsidRDefault="002D3402" w:rsidP="001B0E16">
            <w:pPr>
              <w:spacing w:after="0" w:line="276" w:lineRule="auto"/>
              <w:jc w:val="center"/>
              <w:rPr>
                <w:rFonts w:ascii="Calibri" w:eastAsia="Times New Roman" w:hAnsi="Calibri" w:cs="Calibri"/>
                <w:b/>
                <w:bCs/>
                <w:kern w:val="0"/>
                <w:sz w:val="24"/>
                <w:szCs w:val="24"/>
                <w14:ligatures w14:val="none"/>
              </w:rPr>
            </w:pPr>
            <w:r w:rsidRPr="00895CEE">
              <w:rPr>
                <w:rFonts w:ascii="Calibri" w:eastAsia="Times New Roman" w:hAnsi="Calibri" w:cs="Calibri"/>
                <w:b/>
                <w:bCs/>
                <w:color w:val="000000"/>
                <w:kern w:val="0"/>
                <w:sz w:val="24"/>
                <w:szCs w:val="24"/>
                <w14:ligatures w14:val="none"/>
              </w:rPr>
              <w:t>Object’s characteristic</w:t>
            </w:r>
          </w:p>
        </w:tc>
        <w:tc>
          <w:tcPr>
            <w:tcW w:w="113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417C8B3A" w14:textId="77777777" w:rsidR="002D3402" w:rsidRPr="00895CEE" w:rsidRDefault="002D3402" w:rsidP="001B0E16">
            <w:pPr>
              <w:spacing w:after="0" w:line="276" w:lineRule="auto"/>
              <w:jc w:val="center"/>
              <w:rPr>
                <w:rFonts w:ascii="Calibri" w:eastAsia="Times New Roman" w:hAnsi="Calibri" w:cs="Calibri"/>
                <w:b/>
                <w:bCs/>
                <w:kern w:val="0"/>
                <w:sz w:val="24"/>
                <w:szCs w:val="24"/>
                <w14:ligatures w14:val="none"/>
              </w:rPr>
            </w:pPr>
            <w:r w:rsidRPr="00895CEE">
              <w:rPr>
                <w:rFonts w:ascii="Calibri" w:eastAsia="Times New Roman" w:hAnsi="Calibri" w:cs="Calibri"/>
                <w:b/>
                <w:bCs/>
                <w:color w:val="000000"/>
                <w:kern w:val="0"/>
                <w:sz w:val="24"/>
                <w:szCs w:val="24"/>
                <w14:ligatures w14:val="none"/>
              </w:rPr>
              <w:t>Name of variable</w:t>
            </w:r>
          </w:p>
        </w:tc>
        <w:tc>
          <w:tcPr>
            <w:tcW w:w="3969"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1F5F9DF" w14:textId="77777777" w:rsidR="002D3402" w:rsidRPr="00895CEE" w:rsidRDefault="002D3402" w:rsidP="001B0E16">
            <w:pPr>
              <w:spacing w:after="0" w:line="276" w:lineRule="auto"/>
              <w:jc w:val="center"/>
              <w:rPr>
                <w:rFonts w:ascii="Calibri" w:eastAsia="Times New Roman" w:hAnsi="Calibri" w:cs="Calibri"/>
                <w:b/>
                <w:bCs/>
                <w:kern w:val="0"/>
                <w:sz w:val="24"/>
                <w:szCs w:val="24"/>
                <w14:ligatures w14:val="none"/>
              </w:rPr>
            </w:pPr>
            <w:r w:rsidRPr="00895CEE">
              <w:rPr>
                <w:rFonts w:ascii="Calibri" w:eastAsia="Times New Roman" w:hAnsi="Calibri" w:cs="Calibri"/>
                <w:b/>
                <w:bCs/>
                <w:color w:val="000000"/>
                <w:kern w:val="0"/>
                <w:sz w:val="24"/>
                <w:szCs w:val="24"/>
                <w14:ligatures w14:val="none"/>
              </w:rPr>
              <w:t>Periodicity and Number of time points</w:t>
            </w:r>
          </w:p>
        </w:tc>
        <w:tc>
          <w:tcPr>
            <w:tcW w:w="184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347FDCFE" w14:textId="77777777" w:rsidR="002D3402" w:rsidRPr="00895CEE" w:rsidRDefault="002D3402" w:rsidP="001B0E16">
            <w:pPr>
              <w:spacing w:after="0" w:line="276" w:lineRule="auto"/>
              <w:jc w:val="center"/>
              <w:rPr>
                <w:rFonts w:ascii="Calibri" w:eastAsia="Times New Roman" w:hAnsi="Calibri" w:cs="Calibri"/>
                <w:b/>
                <w:bCs/>
                <w:kern w:val="0"/>
                <w:sz w:val="24"/>
                <w:szCs w:val="24"/>
                <w14:ligatures w14:val="none"/>
              </w:rPr>
            </w:pPr>
            <w:r w:rsidRPr="00895CEE">
              <w:rPr>
                <w:rFonts w:ascii="Calibri" w:eastAsia="Times New Roman" w:hAnsi="Calibri" w:cs="Calibri"/>
                <w:b/>
                <w:bCs/>
                <w:color w:val="000000"/>
                <w:kern w:val="0"/>
                <w:sz w:val="24"/>
                <w:szCs w:val="24"/>
                <w14:ligatures w14:val="none"/>
              </w:rPr>
              <w:t>Units of measurement</w:t>
            </w:r>
          </w:p>
        </w:tc>
      </w:tr>
      <w:tr w:rsidR="002D3402" w:rsidRPr="00895CEE" w14:paraId="42611F17" w14:textId="77777777" w:rsidTr="009472BC">
        <w:trPr>
          <w:trHeight w:val="1905"/>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4CF969C2" w14:textId="77777777" w:rsidR="002D3402" w:rsidRPr="00895CEE" w:rsidRDefault="002D3402" w:rsidP="001B0E16">
            <w:pPr>
              <w:spacing w:after="0" w:line="276" w:lineRule="auto"/>
              <w:jc w:val="center"/>
              <w:rPr>
                <w:rFonts w:ascii="Calibri" w:eastAsia="Times New Roman" w:hAnsi="Calibri" w:cs="Calibri"/>
                <w:b/>
                <w:bCs/>
                <w:kern w:val="0"/>
                <w:sz w:val="24"/>
                <w:szCs w:val="24"/>
                <w14:ligatures w14:val="none"/>
              </w:rPr>
            </w:pPr>
            <w:r w:rsidRPr="00895CEE">
              <w:rPr>
                <w:rFonts w:ascii="Calibri" w:eastAsia="Times New Roman" w:hAnsi="Calibri" w:cs="Calibri"/>
                <w:b/>
                <w:bCs/>
                <w:color w:val="000000"/>
                <w:kern w:val="0"/>
                <w:sz w:val="24"/>
                <w:szCs w:val="24"/>
                <w14:ligatures w14:val="none"/>
              </w:rPr>
              <w:t>1</w:t>
            </w:r>
          </w:p>
        </w:tc>
        <w:tc>
          <w:tcPr>
            <w:tcW w:w="225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75B1BF5" w14:textId="1388DF71" w:rsidR="002D3402" w:rsidRPr="00895CEE" w:rsidRDefault="007B2DAE" w:rsidP="001B0E16">
            <w:pPr>
              <w:spacing w:after="0" w:line="276" w:lineRule="auto"/>
              <w:jc w:val="center"/>
              <w:rPr>
                <w:rFonts w:ascii="Calibri" w:eastAsia="Times New Roman" w:hAnsi="Calibri" w:cs="Calibri"/>
                <w:kern w:val="0"/>
                <w:sz w:val="24"/>
                <w:szCs w:val="24"/>
                <w14:ligatures w14:val="none"/>
              </w:rPr>
            </w:pPr>
            <w:r w:rsidRPr="007B2DAE">
              <w:rPr>
                <w:rFonts w:ascii="Calibri" w:eastAsia="Times New Roman" w:hAnsi="Calibri" w:cs="Calibri"/>
                <w:kern w:val="0"/>
                <w:sz w:val="24"/>
                <w:szCs w:val="24"/>
                <w14:ligatures w14:val="none"/>
              </w:rPr>
              <w:t>Interest charged on mortgages in the US</w:t>
            </w:r>
          </w:p>
        </w:tc>
        <w:tc>
          <w:tcPr>
            <w:tcW w:w="113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139BAEF3" w14:textId="6F947FBF" w:rsidR="002D3402" w:rsidRPr="00895CEE" w:rsidRDefault="007B2DAE" w:rsidP="007B2DAE">
            <w:pPr>
              <w:spacing w:after="0" w:line="276" w:lineRule="auto"/>
              <w:jc w:val="center"/>
              <w:rPr>
                <w:rFonts w:ascii="Calibri" w:eastAsia="Times New Roman" w:hAnsi="Calibri" w:cs="Calibri"/>
                <w:kern w:val="0"/>
                <w:sz w:val="24"/>
                <w:szCs w:val="24"/>
                <w14:ligatures w14:val="none"/>
              </w:rPr>
            </w:pPr>
            <w:r w:rsidRPr="007B2DAE">
              <w:rPr>
                <w:rFonts w:ascii="Calibri" w:eastAsia="Times New Roman" w:hAnsi="Calibri" w:cs="Calibri"/>
                <w:kern w:val="0"/>
                <w:sz w:val="24"/>
                <w:szCs w:val="24"/>
                <w14:ligatures w14:val="none"/>
              </w:rPr>
              <w:t>mortgage</w:t>
            </w:r>
          </w:p>
        </w:tc>
        <w:tc>
          <w:tcPr>
            <w:tcW w:w="3969" w:type="dxa"/>
            <w:vMerge w:val="restart"/>
            <w:tcBorders>
              <w:top w:val="single" w:sz="8" w:space="0" w:color="000000"/>
              <w:left w:val="single" w:sz="8" w:space="0" w:color="000000"/>
              <w:right w:val="single" w:sz="8" w:space="0" w:color="000000"/>
            </w:tcBorders>
            <w:tcMar>
              <w:top w:w="0" w:type="dxa"/>
              <w:left w:w="108" w:type="dxa"/>
              <w:bottom w:w="0" w:type="dxa"/>
              <w:right w:w="108" w:type="dxa"/>
            </w:tcMar>
            <w:vAlign w:val="center"/>
            <w:hideMark/>
          </w:tcPr>
          <w:p w14:paraId="6D7C7F39" w14:textId="7376D1DE" w:rsidR="002D3402" w:rsidRPr="00895CEE" w:rsidRDefault="002D3402" w:rsidP="005F6B45">
            <w:pPr>
              <w:spacing w:after="0" w:line="276" w:lineRule="auto"/>
              <w:jc w:val="center"/>
              <w:rPr>
                <w:rFonts w:ascii="Calibri" w:eastAsia="Times New Roman" w:hAnsi="Calibri" w:cs="Calibri"/>
                <w:kern w:val="0"/>
                <w:sz w:val="24"/>
                <w:szCs w:val="24"/>
                <w14:ligatures w14:val="none"/>
              </w:rPr>
            </w:pPr>
            <w:r w:rsidRPr="00895CEE">
              <w:rPr>
                <w:rFonts w:ascii="Calibri" w:eastAsia="Times New Roman" w:hAnsi="Calibri" w:cs="Calibri"/>
                <w:kern w:val="0"/>
                <w:sz w:val="24"/>
                <w:szCs w:val="24"/>
                <w14:ligatures w14:val="none"/>
              </w:rPr>
              <w:t xml:space="preserve">The data is </w:t>
            </w:r>
            <w:r w:rsidRPr="00895CEE">
              <w:rPr>
                <w:rFonts w:ascii="Calibri" w:eastAsia="Times New Roman" w:hAnsi="Calibri" w:cs="Calibri"/>
                <w:b/>
                <w:bCs/>
                <w:kern w:val="0"/>
                <w:sz w:val="24"/>
                <w:szCs w:val="24"/>
                <w14:ligatures w14:val="none"/>
              </w:rPr>
              <w:t>taken</w:t>
            </w:r>
            <w:r w:rsidRPr="00895CEE">
              <w:rPr>
                <w:rFonts w:ascii="Calibri" w:eastAsia="Times New Roman" w:hAnsi="Calibri" w:cs="Calibri"/>
                <w:kern w:val="0"/>
                <w:sz w:val="24"/>
                <w:szCs w:val="24"/>
                <w14:ligatures w14:val="none"/>
              </w:rPr>
              <w:t xml:space="preserve"> </w:t>
            </w:r>
            <w:r w:rsidRPr="00895CEE">
              <w:rPr>
                <w:rFonts w:ascii="Calibri" w:eastAsia="Times New Roman" w:hAnsi="Calibri" w:cs="Calibri"/>
                <w:b/>
                <w:bCs/>
                <w:kern w:val="0"/>
                <w:sz w:val="24"/>
                <w:szCs w:val="24"/>
                <w14:ligatures w14:val="none"/>
              </w:rPr>
              <w:t>monthly</w:t>
            </w:r>
            <w:r w:rsidRPr="00895CEE">
              <w:rPr>
                <w:rFonts w:ascii="Calibri" w:eastAsia="Times New Roman" w:hAnsi="Calibri" w:cs="Calibri"/>
                <w:kern w:val="0"/>
                <w:sz w:val="24"/>
                <w:szCs w:val="24"/>
                <w14:ligatures w14:val="none"/>
              </w:rPr>
              <w:t xml:space="preserve"> (from January to December) in the span of 35 years from 1987 to 2021. Hence, there are 35 * 12 = </w:t>
            </w:r>
            <w:r w:rsidRPr="00895CEE">
              <w:rPr>
                <w:rFonts w:ascii="Calibri" w:eastAsia="Times New Roman" w:hAnsi="Calibri" w:cs="Calibri"/>
                <w:b/>
                <w:bCs/>
                <w:kern w:val="0"/>
                <w:sz w:val="24"/>
                <w:szCs w:val="24"/>
                <w14:ligatures w14:val="none"/>
              </w:rPr>
              <w:t>420 time points</w:t>
            </w:r>
            <w:r w:rsidRPr="00895CEE">
              <w:rPr>
                <w:rFonts w:ascii="Calibri" w:eastAsia="Times New Roman" w:hAnsi="Calibri" w:cs="Calibri"/>
                <w:kern w:val="0"/>
                <w:sz w:val="24"/>
                <w:szCs w:val="24"/>
                <w14:ligatures w14:val="none"/>
              </w:rPr>
              <w:t xml:space="preserve"> in the series. </w:t>
            </w:r>
          </w:p>
        </w:tc>
        <w:tc>
          <w:tcPr>
            <w:tcW w:w="184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C2995B5" w14:textId="0155EC07" w:rsidR="002D3402" w:rsidRPr="00895CEE" w:rsidRDefault="007B2DAE" w:rsidP="001B0E16">
            <w:pPr>
              <w:spacing w:after="0" w:line="276" w:lineRule="auto"/>
              <w:jc w:val="center"/>
              <w:rPr>
                <w:rFonts w:ascii="Calibri" w:eastAsia="Times New Roman" w:hAnsi="Calibri" w:cs="Calibri"/>
                <w:kern w:val="0"/>
                <w:sz w:val="24"/>
                <w:szCs w:val="24"/>
                <w14:ligatures w14:val="none"/>
              </w:rPr>
            </w:pPr>
            <w:r w:rsidRPr="007B2DAE">
              <w:rPr>
                <w:rFonts w:ascii="Calibri" w:eastAsia="Times New Roman" w:hAnsi="Calibri" w:cs="Calibri"/>
                <w:kern w:val="0"/>
                <w:sz w:val="24"/>
                <w:szCs w:val="24"/>
                <w14:ligatures w14:val="none"/>
              </w:rPr>
              <w:t>percentage</w:t>
            </w:r>
          </w:p>
        </w:tc>
      </w:tr>
      <w:tr w:rsidR="002D3402" w:rsidRPr="00895CEE" w14:paraId="56BF2A5B" w14:textId="77777777" w:rsidTr="00581D7D">
        <w:trPr>
          <w:trHeight w:val="2088"/>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22F28322" w14:textId="77777777" w:rsidR="002D3402" w:rsidRPr="00895CEE" w:rsidRDefault="002D3402" w:rsidP="001B0E16">
            <w:pPr>
              <w:spacing w:after="0" w:line="276" w:lineRule="auto"/>
              <w:jc w:val="center"/>
              <w:rPr>
                <w:rFonts w:ascii="Calibri" w:eastAsia="Times New Roman" w:hAnsi="Calibri" w:cs="Calibri"/>
                <w:b/>
                <w:bCs/>
                <w:kern w:val="0"/>
                <w:sz w:val="24"/>
                <w:szCs w:val="24"/>
                <w14:ligatures w14:val="none"/>
              </w:rPr>
            </w:pPr>
            <w:r w:rsidRPr="00895CEE">
              <w:rPr>
                <w:rFonts w:ascii="Calibri" w:eastAsia="Times New Roman" w:hAnsi="Calibri" w:cs="Calibri"/>
                <w:b/>
                <w:bCs/>
                <w:color w:val="000000"/>
                <w:kern w:val="0"/>
                <w:sz w:val="24"/>
                <w:szCs w:val="24"/>
                <w14:ligatures w14:val="none"/>
              </w:rPr>
              <w:t>2</w:t>
            </w:r>
          </w:p>
        </w:tc>
        <w:tc>
          <w:tcPr>
            <w:tcW w:w="2256"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4C9D77A8" w14:textId="283D5FE5" w:rsidR="007B2DAE" w:rsidRPr="00895CEE" w:rsidRDefault="009F16AF" w:rsidP="001B0E16">
            <w:pPr>
              <w:spacing w:after="0" w:line="276" w:lineRule="auto"/>
              <w:jc w:val="center"/>
              <w:rPr>
                <w:rFonts w:ascii="Calibri" w:eastAsia="Times New Roman" w:hAnsi="Calibri" w:cs="Calibri"/>
                <w:kern w:val="0"/>
                <w:sz w:val="24"/>
                <w:szCs w:val="24"/>
                <w14:ligatures w14:val="none"/>
              </w:rPr>
            </w:pPr>
            <w:r w:rsidRPr="009F16AF">
              <w:rPr>
                <w:rFonts w:ascii="Calibri" w:eastAsia="Times New Roman" w:hAnsi="Calibri" w:cs="Calibri"/>
                <w:kern w:val="0"/>
                <w:sz w:val="24"/>
                <w:szCs w:val="24"/>
                <w14:ligatures w14:val="none"/>
              </w:rPr>
              <w:t xml:space="preserve">The US house price </w:t>
            </w:r>
            <w:r>
              <w:rPr>
                <w:rFonts w:ascii="Calibri" w:eastAsia="Times New Roman" w:hAnsi="Calibri" w:cs="Calibri"/>
                <w:kern w:val="0"/>
                <w:sz w:val="24"/>
                <w:szCs w:val="24"/>
                <w14:ligatures w14:val="none"/>
              </w:rPr>
              <w:t xml:space="preserve">calculated </w:t>
            </w:r>
            <w:r w:rsidR="00602742">
              <w:rPr>
                <w:rFonts w:ascii="Calibri" w:eastAsia="Times New Roman" w:hAnsi="Calibri" w:cs="Calibri"/>
                <w:kern w:val="0"/>
                <w:sz w:val="24"/>
                <w:szCs w:val="24"/>
                <w14:ligatures w14:val="none"/>
              </w:rPr>
              <w:t>according to</w:t>
            </w:r>
            <w:r w:rsidRPr="009F16AF">
              <w:rPr>
                <w:rFonts w:ascii="Calibri" w:eastAsia="Times New Roman" w:hAnsi="Calibri" w:cs="Calibri"/>
                <w:kern w:val="0"/>
                <w:sz w:val="24"/>
                <w:szCs w:val="24"/>
                <w14:ligatures w14:val="none"/>
              </w:rPr>
              <w:t xml:space="preserve"> the base period (01.01.2000)</w:t>
            </w:r>
          </w:p>
        </w:tc>
        <w:tc>
          <w:tcPr>
            <w:tcW w:w="113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0044CBC" w14:textId="469D38C0" w:rsidR="007B2DAE" w:rsidRPr="00895CEE" w:rsidRDefault="007B2DAE" w:rsidP="001B0E16">
            <w:pPr>
              <w:spacing w:after="0" w:line="276" w:lineRule="auto"/>
              <w:jc w:val="center"/>
              <w:rPr>
                <w:rFonts w:ascii="Calibri" w:eastAsia="Times New Roman" w:hAnsi="Calibri" w:cs="Calibri"/>
                <w:kern w:val="0"/>
                <w:sz w:val="24"/>
                <w:szCs w:val="24"/>
                <w14:ligatures w14:val="none"/>
              </w:rPr>
            </w:pPr>
            <w:r w:rsidRPr="007B2DAE">
              <w:rPr>
                <w:rFonts w:ascii="Calibri" w:eastAsia="Times New Roman" w:hAnsi="Calibri" w:cs="Calibri"/>
                <w:kern w:val="0"/>
                <w:sz w:val="24"/>
                <w:szCs w:val="24"/>
                <w14:ligatures w14:val="none"/>
              </w:rPr>
              <w:t>house</w:t>
            </w:r>
          </w:p>
        </w:tc>
        <w:tc>
          <w:tcPr>
            <w:tcW w:w="3969" w:type="dxa"/>
            <w:vMerge/>
            <w:tcBorders>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5000A6EE" w14:textId="77777777" w:rsidR="002D3402" w:rsidRPr="00895CEE" w:rsidRDefault="002D3402" w:rsidP="001B0E16">
            <w:pPr>
              <w:spacing w:after="0" w:line="276" w:lineRule="auto"/>
              <w:jc w:val="center"/>
              <w:rPr>
                <w:rFonts w:ascii="Calibri" w:eastAsia="Times New Roman" w:hAnsi="Calibri" w:cs="Calibri"/>
                <w:kern w:val="0"/>
                <w:sz w:val="24"/>
                <w:szCs w:val="24"/>
                <w14:ligatures w14:val="none"/>
              </w:rPr>
            </w:pPr>
          </w:p>
        </w:tc>
        <w:tc>
          <w:tcPr>
            <w:tcW w:w="184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4410E21C" w14:textId="771A68D2" w:rsidR="007B2DAE" w:rsidRPr="00895CEE" w:rsidRDefault="007B2DAE" w:rsidP="001B0E16">
            <w:pPr>
              <w:spacing w:after="0" w:line="276" w:lineRule="auto"/>
              <w:jc w:val="center"/>
              <w:rPr>
                <w:rFonts w:ascii="Calibri" w:eastAsia="Times New Roman" w:hAnsi="Calibri" w:cs="Calibri"/>
                <w:kern w:val="0"/>
                <w:sz w:val="24"/>
                <w:szCs w:val="24"/>
                <w14:ligatures w14:val="none"/>
              </w:rPr>
            </w:pPr>
            <w:r w:rsidRPr="007B2DAE">
              <w:rPr>
                <w:rFonts w:ascii="Calibri" w:eastAsia="Times New Roman" w:hAnsi="Calibri" w:cs="Calibri"/>
                <w:kern w:val="0"/>
                <w:sz w:val="24"/>
                <w:szCs w:val="24"/>
                <w14:ligatures w14:val="none"/>
              </w:rPr>
              <w:t>index*</w:t>
            </w:r>
          </w:p>
        </w:tc>
      </w:tr>
    </w:tbl>
    <w:p w14:paraId="7EC8CB42" w14:textId="77777777" w:rsidR="002D3402" w:rsidRPr="00895CEE" w:rsidRDefault="002D3402" w:rsidP="001B0E16">
      <w:pPr>
        <w:pStyle w:val="NormalWeb"/>
        <w:spacing w:before="0" w:beforeAutospacing="0" w:after="0" w:afterAutospacing="0" w:line="276" w:lineRule="auto"/>
        <w:ind w:left="360"/>
        <w:jc w:val="both"/>
        <w:textAlignment w:val="baseline"/>
        <w:rPr>
          <w:rFonts w:ascii="Calibri" w:hAnsi="Calibri" w:cs="Calibri"/>
          <w:color w:val="000000"/>
        </w:rPr>
      </w:pPr>
    </w:p>
    <w:p w14:paraId="782A99E2" w14:textId="77777777" w:rsidR="002D3402" w:rsidRPr="00895CEE" w:rsidRDefault="002D3402" w:rsidP="001B0E16">
      <w:pPr>
        <w:pStyle w:val="NormalWeb"/>
        <w:spacing w:before="0" w:beforeAutospacing="0" w:after="0" w:afterAutospacing="0" w:line="276" w:lineRule="auto"/>
        <w:jc w:val="both"/>
        <w:textAlignment w:val="baseline"/>
        <w:rPr>
          <w:rFonts w:ascii="Calibri" w:hAnsi="Calibri" w:cs="Calibri"/>
          <w:i/>
          <w:iCs/>
          <w:color w:val="000000"/>
        </w:rPr>
      </w:pPr>
      <w:r w:rsidRPr="00895CEE">
        <w:rPr>
          <w:rFonts w:ascii="Calibri" w:hAnsi="Calibri" w:cs="Calibri"/>
          <w:color w:val="000000"/>
        </w:rPr>
        <w:t xml:space="preserve">*  </w:t>
      </w:r>
      <w:r w:rsidRPr="00895CEE">
        <w:rPr>
          <w:rFonts w:ascii="Calibri" w:hAnsi="Calibri" w:cs="Calibri"/>
          <w:i/>
          <w:iCs/>
          <w:color w:val="000000"/>
        </w:rPr>
        <w:t>House price on January 01, 2000 is the base value (100%), the rest are calculated as: (current value / base value) * 100%</w:t>
      </w:r>
    </w:p>
    <w:p w14:paraId="155E7D7F" w14:textId="77777777" w:rsidR="002D3402" w:rsidRPr="00895CEE" w:rsidRDefault="002D3402" w:rsidP="001B0E16">
      <w:pPr>
        <w:pStyle w:val="NormalWeb"/>
        <w:spacing w:before="0" w:beforeAutospacing="0" w:after="0" w:afterAutospacing="0" w:line="276" w:lineRule="auto"/>
        <w:jc w:val="both"/>
        <w:textAlignment w:val="baseline"/>
        <w:rPr>
          <w:rFonts w:ascii="Calibri" w:hAnsi="Calibri" w:cs="Calibri"/>
          <w:color w:val="000000"/>
        </w:rPr>
      </w:pPr>
    </w:p>
    <w:p w14:paraId="4E9CB472" w14:textId="539ADA8D" w:rsidR="00895CEE" w:rsidRPr="00895CEE" w:rsidRDefault="002D3402" w:rsidP="009C4692">
      <w:pPr>
        <w:pStyle w:val="NormalWeb"/>
        <w:numPr>
          <w:ilvl w:val="0"/>
          <w:numId w:val="3"/>
        </w:numPr>
        <w:spacing w:before="0" w:beforeAutospacing="0" w:after="0" w:afterAutospacing="0" w:line="276" w:lineRule="auto"/>
        <w:ind w:left="709" w:hanging="709"/>
        <w:jc w:val="both"/>
        <w:textAlignment w:val="baseline"/>
        <w:rPr>
          <w:rFonts w:ascii="Calibri" w:hAnsi="Calibri" w:cs="Calibri"/>
          <w:color w:val="000000"/>
        </w:rPr>
      </w:pPr>
      <w:r w:rsidRPr="00895CEE">
        <w:rPr>
          <w:rFonts w:ascii="Calibri" w:hAnsi="Calibri" w:cs="Calibri"/>
          <w:b/>
          <w:bCs/>
          <w:color w:val="000000"/>
        </w:rPr>
        <w:t>Source of dataset:</w:t>
      </w:r>
      <w:r w:rsidRPr="00895CEE">
        <w:rPr>
          <w:rFonts w:ascii="Calibri" w:hAnsi="Calibri" w:cs="Calibri"/>
          <w:color w:val="000000"/>
        </w:rPr>
        <w:t xml:space="preserve"> </w:t>
      </w:r>
    </w:p>
    <w:p w14:paraId="776A26F8" w14:textId="77777777" w:rsidR="00895CEE" w:rsidRPr="00895CEE" w:rsidRDefault="002D3402" w:rsidP="001B0E16">
      <w:pPr>
        <w:pStyle w:val="NormalWeb"/>
        <w:spacing w:before="0" w:beforeAutospacing="0" w:after="0" w:afterAutospacing="0" w:line="276" w:lineRule="auto"/>
        <w:jc w:val="both"/>
        <w:textAlignment w:val="baseline"/>
        <w:rPr>
          <w:rFonts w:ascii="Calibri" w:hAnsi="Calibri" w:cs="Calibri"/>
          <w:color w:val="000000"/>
        </w:rPr>
      </w:pPr>
      <w:r w:rsidRPr="00895CEE">
        <w:rPr>
          <w:rFonts w:ascii="Calibri" w:hAnsi="Calibri" w:cs="Calibri"/>
          <w:color w:val="000000"/>
        </w:rPr>
        <w:t>“U.S. Housing Market Factors” from Kaggle</w:t>
      </w:r>
      <w:r w:rsidR="00895CEE" w:rsidRPr="00895CEE">
        <w:rPr>
          <w:rFonts w:ascii="Calibri" w:hAnsi="Calibri" w:cs="Calibri"/>
          <w:color w:val="000000"/>
        </w:rPr>
        <w:t>.</w:t>
      </w:r>
    </w:p>
    <w:p w14:paraId="2C753ECF" w14:textId="228419BF" w:rsidR="002D3402" w:rsidRDefault="00895CEE" w:rsidP="001B0E16">
      <w:pPr>
        <w:pStyle w:val="NormalWeb"/>
        <w:spacing w:before="0" w:beforeAutospacing="0" w:after="0" w:afterAutospacing="0" w:line="276" w:lineRule="auto"/>
        <w:jc w:val="both"/>
        <w:textAlignment w:val="baseline"/>
        <w:rPr>
          <w:rFonts w:ascii="Calibri" w:hAnsi="Calibri" w:cs="Calibri"/>
          <w:color w:val="000000"/>
          <w:sz w:val="18"/>
          <w:szCs w:val="18"/>
        </w:rPr>
      </w:pPr>
      <w:r w:rsidRPr="00895CEE">
        <w:rPr>
          <w:rFonts w:ascii="Calibri" w:hAnsi="Calibri" w:cs="Calibri"/>
          <w:color w:val="000000"/>
        </w:rPr>
        <w:t xml:space="preserve">URL: </w:t>
      </w:r>
      <w:hyperlink r:id="rId10" w:history="1">
        <w:r w:rsidRPr="009472BC">
          <w:rPr>
            <w:rStyle w:val="Hyperlink"/>
            <w:rFonts w:ascii="Calibri" w:hAnsi="Calibri" w:cs="Calibri"/>
            <w:sz w:val="18"/>
            <w:szCs w:val="18"/>
          </w:rPr>
          <w:t>https://www.kaggle.com/datasets/faryarmemon/usa-housing-market-factors?select=Monthly_Macroeconomic_Factors.csv</w:t>
        </w:r>
      </w:hyperlink>
      <w:r w:rsidR="002D3402" w:rsidRPr="009472BC">
        <w:rPr>
          <w:rFonts w:ascii="Calibri" w:hAnsi="Calibri" w:cs="Calibri"/>
          <w:color w:val="000000"/>
          <w:sz w:val="18"/>
          <w:szCs w:val="18"/>
        </w:rPr>
        <w:t xml:space="preserve"> </w:t>
      </w:r>
    </w:p>
    <w:p w14:paraId="7562E1C2" w14:textId="2B344498" w:rsidR="009472BC" w:rsidRDefault="009472BC" w:rsidP="001B0E16">
      <w:pPr>
        <w:pStyle w:val="NormalWeb"/>
        <w:spacing w:before="0" w:beforeAutospacing="0" w:after="0" w:afterAutospacing="0" w:line="276" w:lineRule="auto"/>
        <w:jc w:val="both"/>
        <w:textAlignment w:val="baseline"/>
        <w:rPr>
          <w:rFonts w:ascii="Calibri" w:hAnsi="Calibri" w:cs="Calibri"/>
          <w:color w:val="000000"/>
          <w:sz w:val="18"/>
          <w:szCs w:val="18"/>
        </w:rPr>
      </w:pPr>
    </w:p>
    <w:p w14:paraId="0F38494C" w14:textId="51593010" w:rsidR="009472BC" w:rsidRPr="009472BC" w:rsidRDefault="009472BC" w:rsidP="009C4692">
      <w:pPr>
        <w:pStyle w:val="NormalWeb"/>
        <w:numPr>
          <w:ilvl w:val="0"/>
          <w:numId w:val="3"/>
        </w:numPr>
        <w:spacing w:before="0" w:beforeAutospacing="0" w:after="0" w:afterAutospacing="0" w:line="276" w:lineRule="auto"/>
        <w:ind w:left="709" w:hanging="709"/>
        <w:jc w:val="both"/>
        <w:textAlignment w:val="baseline"/>
        <w:rPr>
          <w:rFonts w:ascii="Calibri" w:hAnsi="Calibri" w:cs="Calibri"/>
          <w:b/>
          <w:bCs/>
          <w:color w:val="000000"/>
        </w:rPr>
      </w:pPr>
      <w:r>
        <w:rPr>
          <w:rFonts w:ascii="Calibri" w:hAnsi="Calibri" w:cs="Calibri"/>
          <w:b/>
          <w:bCs/>
          <w:color w:val="000000"/>
        </w:rPr>
        <w:t xml:space="preserve">Meaning of the chosen </w:t>
      </w:r>
      <w:r w:rsidR="00901A2B">
        <w:rPr>
          <w:rFonts w:ascii="Calibri" w:hAnsi="Calibri" w:cs="Calibri"/>
          <w:b/>
          <w:bCs/>
          <w:color w:val="000000"/>
        </w:rPr>
        <w:t>time series</w:t>
      </w:r>
    </w:p>
    <w:p w14:paraId="5AD2D50B" w14:textId="360D3672" w:rsidR="009472BC" w:rsidRDefault="009472BC" w:rsidP="001B0E16">
      <w:pPr>
        <w:pStyle w:val="NormalWeb"/>
        <w:spacing w:before="0" w:beforeAutospacing="0" w:after="0" w:afterAutospacing="0" w:line="276" w:lineRule="auto"/>
        <w:jc w:val="both"/>
        <w:textAlignment w:val="baseline"/>
        <w:rPr>
          <w:rFonts w:ascii="Calibri" w:hAnsi="Calibri" w:cs="Calibri"/>
          <w:color w:val="000000"/>
        </w:rPr>
      </w:pPr>
      <w:r>
        <w:rPr>
          <w:rFonts w:ascii="Calibri" w:hAnsi="Calibri" w:cs="Calibri"/>
          <w:color w:val="000000"/>
        </w:rPr>
        <w:t xml:space="preserve">On average, Americans who wish to buy a new house would have to borrow a certain amount of money of the bank in order to purchase for it. The banks would charge borrowers a certain amount of money based on the mortgage rates. In simplest terms, because mortgage rates affect people’s demand for housing, they would also be related to house prices. </w:t>
      </w:r>
    </w:p>
    <w:p w14:paraId="44190A38" w14:textId="77777777" w:rsidR="00A6075D" w:rsidRDefault="00A6075D" w:rsidP="001B0E16">
      <w:pPr>
        <w:pStyle w:val="NormalWeb"/>
        <w:spacing w:before="0" w:beforeAutospacing="0" w:after="0" w:afterAutospacing="0" w:line="276" w:lineRule="auto"/>
        <w:jc w:val="both"/>
        <w:textAlignment w:val="baseline"/>
        <w:rPr>
          <w:rFonts w:ascii="Calibri" w:hAnsi="Calibri" w:cs="Calibri"/>
          <w:color w:val="000000"/>
        </w:rPr>
      </w:pPr>
    </w:p>
    <w:p w14:paraId="4C766B5E" w14:textId="1FE74F0A" w:rsidR="002D3402" w:rsidRDefault="002D3402" w:rsidP="009C4692">
      <w:pPr>
        <w:pStyle w:val="NormalWeb"/>
        <w:numPr>
          <w:ilvl w:val="0"/>
          <w:numId w:val="3"/>
        </w:numPr>
        <w:spacing w:before="0" w:beforeAutospacing="0" w:after="0" w:afterAutospacing="0" w:line="276" w:lineRule="auto"/>
        <w:ind w:left="709" w:hanging="709"/>
        <w:jc w:val="both"/>
        <w:textAlignment w:val="baseline"/>
        <w:rPr>
          <w:rFonts w:ascii="Calibri" w:hAnsi="Calibri" w:cs="Calibri"/>
          <w:b/>
          <w:bCs/>
          <w:color w:val="000000"/>
        </w:rPr>
      </w:pPr>
      <w:r w:rsidRPr="00895CEE">
        <w:rPr>
          <w:rFonts w:ascii="Calibri" w:hAnsi="Calibri" w:cs="Calibri"/>
          <w:b/>
          <w:bCs/>
          <w:color w:val="000000"/>
        </w:rPr>
        <w:t>Main</w:t>
      </w:r>
      <w:r w:rsidRPr="00895CEE">
        <w:rPr>
          <w:rFonts w:ascii="Calibri" w:hAnsi="Calibri" w:cs="Calibri"/>
          <w:color w:val="000000"/>
        </w:rPr>
        <w:t xml:space="preserve"> </w:t>
      </w:r>
      <w:r w:rsidRPr="00895CEE">
        <w:rPr>
          <w:rFonts w:ascii="Calibri" w:hAnsi="Calibri" w:cs="Calibri"/>
          <w:b/>
          <w:bCs/>
          <w:color w:val="000000"/>
        </w:rPr>
        <w:t xml:space="preserve">hypotheses </w:t>
      </w:r>
    </w:p>
    <w:p w14:paraId="6B6009E1" w14:textId="77777777" w:rsidR="00A6075D" w:rsidRPr="00A6075D" w:rsidRDefault="00A6075D" w:rsidP="001B0E16">
      <w:pPr>
        <w:pStyle w:val="NormalWeb"/>
        <w:spacing w:before="0" w:beforeAutospacing="0" w:after="0" w:afterAutospacing="0" w:line="276" w:lineRule="auto"/>
        <w:jc w:val="both"/>
        <w:textAlignment w:val="baseline"/>
        <w:rPr>
          <w:rFonts w:ascii="Calibri" w:hAnsi="Calibri" w:cs="Calibri"/>
          <w:color w:val="000000"/>
        </w:rPr>
      </w:pPr>
    </w:p>
    <w:p w14:paraId="7601E2B1" w14:textId="6E52489A" w:rsidR="002D3402" w:rsidRPr="00895CEE" w:rsidRDefault="002D3402" w:rsidP="001B0E16">
      <w:pPr>
        <w:spacing w:after="0" w:line="276" w:lineRule="auto"/>
        <w:jc w:val="both"/>
        <w:rPr>
          <w:sz w:val="24"/>
          <w:szCs w:val="24"/>
        </w:rPr>
      </w:pPr>
      <w:r w:rsidRPr="00895CEE">
        <w:rPr>
          <w:b/>
          <w:bCs/>
          <w:sz w:val="24"/>
          <w:szCs w:val="24"/>
        </w:rPr>
        <w:t>Hypothesis 1</w:t>
      </w:r>
      <w:r w:rsidRPr="00895CEE">
        <w:rPr>
          <w:sz w:val="24"/>
          <w:szCs w:val="24"/>
        </w:rPr>
        <w:t xml:space="preserve">: There is a seasonal pattern </w:t>
      </w:r>
      <w:r w:rsidR="008D1A63">
        <w:rPr>
          <w:sz w:val="24"/>
          <w:szCs w:val="24"/>
        </w:rPr>
        <w:t>for</w:t>
      </w:r>
      <w:r w:rsidRPr="00895CEE">
        <w:rPr>
          <w:sz w:val="24"/>
          <w:szCs w:val="24"/>
        </w:rPr>
        <w:t xml:space="preserve"> house prices</w:t>
      </w:r>
      <w:r w:rsidR="001E3433">
        <w:rPr>
          <w:sz w:val="24"/>
          <w:szCs w:val="24"/>
        </w:rPr>
        <w:t xml:space="preserve"> within a period of 12 months</w:t>
      </w:r>
      <w:r w:rsidRPr="00895CEE">
        <w:rPr>
          <w:sz w:val="24"/>
          <w:szCs w:val="24"/>
        </w:rPr>
        <w:t>, as they tend</w:t>
      </w:r>
      <w:r w:rsidR="00DC51DA">
        <w:rPr>
          <w:sz w:val="24"/>
          <w:szCs w:val="24"/>
        </w:rPr>
        <w:t xml:space="preserve"> to</w:t>
      </w:r>
      <w:r w:rsidRPr="00895CEE">
        <w:rPr>
          <w:sz w:val="24"/>
          <w:szCs w:val="24"/>
        </w:rPr>
        <w:t xml:space="preserve"> decrease during winter months and increase during summer months.</w:t>
      </w:r>
    </w:p>
    <w:p w14:paraId="41628F92" w14:textId="77777777" w:rsidR="002D3402" w:rsidRPr="00A6075D" w:rsidRDefault="002D3402" w:rsidP="00606F33">
      <w:pPr>
        <w:spacing w:after="0" w:line="276" w:lineRule="auto"/>
        <w:ind w:left="709"/>
        <w:jc w:val="both"/>
      </w:pPr>
      <w:r w:rsidRPr="00A6075D">
        <w:t>It is usually more convenient for households to move in summer because of the following reasons:</w:t>
      </w:r>
    </w:p>
    <w:p w14:paraId="7D2AA3D6" w14:textId="4EC72C4F" w:rsidR="002D3402" w:rsidRPr="00A6075D" w:rsidRDefault="002D3402" w:rsidP="00606F33">
      <w:pPr>
        <w:pStyle w:val="ListParagraph"/>
        <w:numPr>
          <w:ilvl w:val="0"/>
          <w:numId w:val="2"/>
        </w:numPr>
        <w:spacing w:after="0" w:line="276" w:lineRule="auto"/>
        <w:ind w:left="1134" w:hanging="425"/>
        <w:jc w:val="both"/>
      </w:pPr>
      <w:r w:rsidRPr="00A6075D">
        <w:t>convenient weather conditions (sunny with longer daylight)</w:t>
      </w:r>
      <w:r w:rsidR="00A6075D">
        <w:t>;</w:t>
      </w:r>
    </w:p>
    <w:p w14:paraId="67DC33BD" w14:textId="09F75728" w:rsidR="002D3402" w:rsidRPr="00A6075D" w:rsidRDefault="002D3402" w:rsidP="00606F33">
      <w:pPr>
        <w:pStyle w:val="ListParagraph"/>
        <w:numPr>
          <w:ilvl w:val="0"/>
          <w:numId w:val="2"/>
        </w:numPr>
        <w:spacing w:after="0" w:line="276" w:lineRule="auto"/>
        <w:ind w:left="1134" w:hanging="425"/>
        <w:jc w:val="both"/>
      </w:pPr>
      <w:r w:rsidRPr="00A6075D">
        <w:t>families with children who are having summer vacation can get settled before a new school year begins in autumn</w:t>
      </w:r>
      <w:r w:rsidR="00A6075D">
        <w:t>;</w:t>
      </w:r>
    </w:p>
    <w:p w14:paraId="05B9C230" w14:textId="189F8C09" w:rsidR="002D3402" w:rsidRPr="00A6075D" w:rsidRDefault="002D3402" w:rsidP="00606F33">
      <w:pPr>
        <w:pStyle w:val="ListParagraph"/>
        <w:numPr>
          <w:ilvl w:val="0"/>
          <w:numId w:val="2"/>
        </w:numPr>
        <w:spacing w:after="0" w:line="276" w:lineRule="auto"/>
        <w:ind w:left="1134" w:hanging="425"/>
        <w:jc w:val="both"/>
      </w:pPr>
      <w:r w:rsidRPr="00A6075D">
        <w:t>particularly in the US, the holiday period from November to January is a busy time for families to consider moving their house</w:t>
      </w:r>
      <w:r w:rsidR="00A6075D">
        <w:t>.</w:t>
      </w:r>
    </w:p>
    <w:p w14:paraId="425B6DD3" w14:textId="77777777" w:rsidR="002D3402" w:rsidRPr="00A6075D" w:rsidRDefault="002D3402" w:rsidP="00606F33">
      <w:pPr>
        <w:spacing w:after="0" w:line="276" w:lineRule="auto"/>
        <w:ind w:left="709"/>
        <w:jc w:val="both"/>
      </w:pPr>
      <w:r w:rsidRPr="00A6075D">
        <w:t>Therefore, as demands for houses during summer months go up, their prices go up as well.</w:t>
      </w:r>
    </w:p>
    <w:p w14:paraId="48910EF2" w14:textId="13A41E39" w:rsidR="002D3402" w:rsidRPr="00E5238D" w:rsidRDefault="002D3402" w:rsidP="001B0E16">
      <w:pPr>
        <w:spacing w:line="276" w:lineRule="auto"/>
        <w:jc w:val="both"/>
        <w:rPr>
          <w:sz w:val="24"/>
          <w:szCs w:val="24"/>
        </w:rPr>
      </w:pPr>
      <w:r w:rsidRPr="00E5238D">
        <w:rPr>
          <w:b/>
          <w:bCs/>
          <w:sz w:val="24"/>
          <w:szCs w:val="24"/>
        </w:rPr>
        <w:lastRenderedPageBreak/>
        <w:t>Hypothesis 2</w:t>
      </w:r>
      <w:r w:rsidRPr="00E5238D">
        <w:rPr>
          <w:sz w:val="24"/>
          <w:szCs w:val="24"/>
        </w:rPr>
        <w:t xml:space="preserve">: During the two acknowledged periods of economic recessions, mortgage rates experienced turbulences with </w:t>
      </w:r>
      <w:r w:rsidR="00FC0BBD" w:rsidRPr="00E5238D">
        <w:rPr>
          <w:sz w:val="24"/>
          <w:szCs w:val="24"/>
        </w:rPr>
        <w:t>a generally</w:t>
      </w:r>
      <w:r w:rsidRPr="00E5238D">
        <w:rPr>
          <w:sz w:val="24"/>
          <w:szCs w:val="24"/>
        </w:rPr>
        <w:t xml:space="preserve"> downward trend. </w:t>
      </w:r>
    </w:p>
    <w:p w14:paraId="0EA2F159" w14:textId="77777777" w:rsidR="00E5238D" w:rsidRDefault="00E5238D" w:rsidP="00E5238D">
      <w:pPr>
        <w:spacing w:line="276" w:lineRule="auto"/>
        <w:ind w:left="567"/>
        <w:jc w:val="both"/>
      </w:pPr>
      <w:r w:rsidRPr="00E5238D">
        <w:t xml:space="preserve">During difficult economic times, the government often lowers interest rates, to help people purchase more and spur social spendings, including purchase on the real estate market, which leads to lower mortgage rates. In addition, this can also keep the market from freezing under the pressure of recession.  </w:t>
      </w:r>
    </w:p>
    <w:p w14:paraId="474D3E85" w14:textId="241682C1" w:rsidR="002D3402" w:rsidRPr="00E5238D" w:rsidRDefault="002D3402" w:rsidP="001B0E16">
      <w:pPr>
        <w:spacing w:line="276" w:lineRule="auto"/>
        <w:jc w:val="both"/>
        <w:rPr>
          <w:sz w:val="24"/>
          <w:szCs w:val="24"/>
        </w:rPr>
      </w:pPr>
      <w:r w:rsidRPr="00E5238D">
        <w:rPr>
          <w:b/>
          <w:bCs/>
          <w:sz w:val="24"/>
          <w:szCs w:val="24"/>
        </w:rPr>
        <w:t>Hypothesis 3:</w:t>
      </w:r>
      <w:r w:rsidRPr="00E5238D">
        <w:rPr>
          <w:sz w:val="24"/>
          <w:szCs w:val="24"/>
        </w:rPr>
        <w:t xml:space="preserve"> During the two acknowledged periods of economic recessions, house prices had a downward trend. </w:t>
      </w:r>
    </w:p>
    <w:p w14:paraId="79645C3D" w14:textId="77777777" w:rsidR="002D3402" w:rsidRPr="00606F33" w:rsidRDefault="002D3402" w:rsidP="001B0E16">
      <w:pPr>
        <w:spacing w:line="276" w:lineRule="auto"/>
        <w:ind w:left="567"/>
        <w:jc w:val="both"/>
      </w:pPr>
      <w:r w:rsidRPr="00E5238D">
        <w:t>During the Great Recession from December 2007 to June 2009 as a consequence of the global financial crisis (GFC), demand for real estate went down; as a rule, house prices decreased as well. Therefore, house prices during the recession caused by the COVID-19 pandemic from January 2020 also experienced a downward trend.</w:t>
      </w:r>
      <w:r w:rsidRPr="00606F33">
        <w:t xml:space="preserve"> </w:t>
      </w:r>
    </w:p>
    <w:p w14:paraId="34C75B7F" w14:textId="3C59E398" w:rsidR="000853A6" w:rsidRPr="007A40B1" w:rsidRDefault="002D3402" w:rsidP="001B0E16">
      <w:pPr>
        <w:spacing w:line="276" w:lineRule="auto"/>
        <w:rPr>
          <w:sz w:val="24"/>
          <w:szCs w:val="24"/>
        </w:rPr>
      </w:pPr>
      <w:r w:rsidRPr="00895CEE">
        <w:rPr>
          <w:sz w:val="24"/>
          <w:szCs w:val="24"/>
        </w:rPr>
        <w:br w:type="page"/>
      </w:r>
    </w:p>
    <w:p w14:paraId="5D271F32" w14:textId="5ACE9652" w:rsidR="007A40B1" w:rsidRPr="00C0618F" w:rsidRDefault="002D3402" w:rsidP="00333EAA">
      <w:pPr>
        <w:pStyle w:val="Heading1"/>
        <w:rPr>
          <w:rFonts w:asciiTheme="minorHAnsi" w:hAnsiTheme="minorHAnsi" w:cstheme="minorHAnsi"/>
          <w:b/>
          <w:bCs/>
          <w:sz w:val="28"/>
          <w:szCs w:val="28"/>
        </w:rPr>
      </w:pPr>
      <w:bookmarkStart w:id="2" w:name="_Toc128326795"/>
      <w:r w:rsidRPr="00C0618F">
        <w:rPr>
          <w:rFonts w:asciiTheme="minorHAnsi" w:hAnsiTheme="minorHAnsi" w:cstheme="minorHAnsi"/>
          <w:b/>
          <w:bCs/>
          <w:sz w:val="28"/>
          <w:szCs w:val="28"/>
        </w:rPr>
        <w:lastRenderedPageBreak/>
        <w:t xml:space="preserve">Part 2: </w:t>
      </w:r>
      <w:r w:rsidR="007A40B1" w:rsidRPr="00C0618F">
        <w:rPr>
          <w:rFonts w:asciiTheme="minorHAnsi" w:hAnsiTheme="minorHAnsi" w:cstheme="minorHAnsi"/>
          <w:b/>
          <w:bCs/>
          <w:sz w:val="28"/>
          <w:szCs w:val="28"/>
        </w:rPr>
        <w:t>Analysis of time series’ properties</w:t>
      </w:r>
      <w:bookmarkEnd w:id="2"/>
    </w:p>
    <w:p w14:paraId="58F62166" w14:textId="756C1B3F" w:rsidR="00A879BE" w:rsidRPr="00C0618F" w:rsidRDefault="00A879BE" w:rsidP="00C0618F">
      <w:pPr>
        <w:pStyle w:val="Heading2"/>
        <w:spacing w:after="240"/>
        <w:rPr>
          <w:rFonts w:asciiTheme="minorHAnsi" w:hAnsiTheme="minorHAnsi" w:cstheme="minorHAnsi"/>
          <w:b/>
          <w:bCs/>
        </w:rPr>
      </w:pPr>
      <w:bookmarkStart w:id="3" w:name="_Toc128326796"/>
      <w:r w:rsidRPr="00C0618F">
        <w:rPr>
          <w:rFonts w:asciiTheme="minorHAnsi" w:hAnsiTheme="minorHAnsi" w:cstheme="minorHAnsi"/>
          <w:b/>
          <w:bCs/>
        </w:rPr>
        <w:t>Part 2.1: The mortgage rate time series</w:t>
      </w:r>
      <w:bookmarkEnd w:id="3"/>
      <w:r w:rsidRPr="00C0618F">
        <w:rPr>
          <w:rFonts w:asciiTheme="minorHAnsi" w:hAnsiTheme="minorHAnsi" w:cstheme="minorHAnsi"/>
          <w:b/>
          <w:bCs/>
        </w:rPr>
        <w:t xml:space="preserve"> </w:t>
      </w:r>
    </w:p>
    <w:p w14:paraId="5C4171D3" w14:textId="77777777" w:rsidR="007462AA" w:rsidRPr="00373FB7" w:rsidRDefault="007462AA" w:rsidP="00EB5463">
      <w:pPr>
        <w:pStyle w:val="ListParagraph"/>
        <w:numPr>
          <w:ilvl w:val="0"/>
          <w:numId w:val="4"/>
        </w:numPr>
        <w:spacing w:line="276" w:lineRule="auto"/>
        <w:ind w:left="709" w:hanging="709"/>
        <w:jc w:val="both"/>
        <w:rPr>
          <w:b/>
          <w:bCs/>
          <w:i/>
          <w:iCs/>
          <w:sz w:val="24"/>
          <w:szCs w:val="24"/>
        </w:rPr>
      </w:pPr>
      <w:r w:rsidRPr="00373FB7">
        <w:rPr>
          <w:b/>
          <w:bCs/>
          <w:sz w:val="24"/>
          <w:szCs w:val="24"/>
        </w:rPr>
        <w:t xml:space="preserve">General graph </w:t>
      </w:r>
    </w:p>
    <w:p w14:paraId="55B8A0C4" w14:textId="718C337C" w:rsidR="007462AA" w:rsidRDefault="007462AA" w:rsidP="00EA46F5">
      <w:pPr>
        <w:spacing w:line="276" w:lineRule="auto"/>
        <w:ind w:firstLine="709"/>
        <w:jc w:val="both"/>
        <w:rPr>
          <w:sz w:val="24"/>
          <w:szCs w:val="24"/>
        </w:rPr>
      </w:pPr>
      <w:r w:rsidRPr="00A24BF4">
        <w:rPr>
          <w:sz w:val="24"/>
          <w:szCs w:val="24"/>
        </w:rPr>
        <w:t xml:space="preserve">In general, </w:t>
      </w:r>
      <w:r>
        <w:rPr>
          <w:sz w:val="24"/>
          <w:szCs w:val="24"/>
        </w:rPr>
        <w:t>from the first observation</w:t>
      </w:r>
      <w:r w:rsidRPr="00A24BF4">
        <w:rPr>
          <w:sz w:val="24"/>
          <w:szCs w:val="24"/>
        </w:rPr>
        <w:t xml:space="preserve">, </w:t>
      </w:r>
      <w:r>
        <w:rPr>
          <w:sz w:val="24"/>
          <w:szCs w:val="24"/>
        </w:rPr>
        <w:t>we can see</w:t>
      </w:r>
      <w:r w:rsidRPr="00A24BF4">
        <w:rPr>
          <w:sz w:val="24"/>
          <w:szCs w:val="24"/>
        </w:rPr>
        <w:t xml:space="preserve"> that the time series has </w:t>
      </w:r>
      <w:r w:rsidRPr="00A1738D">
        <w:rPr>
          <w:sz w:val="24"/>
          <w:szCs w:val="24"/>
        </w:rPr>
        <w:t>a</w:t>
      </w:r>
      <w:r w:rsidR="00EA64B8">
        <w:rPr>
          <w:sz w:val="24"/>
          <w:szCs w:val="24"/>
        </w:rPr>
        <w:t xml:space="preserve"> downward </w:t>
      </w:r>
      <w:r w:rsidRPr="00A1738D">
        <w:rPr>
          <w:sz w:val="24"/>
          <w:szCs w:val="24"/>
        </w:rPr>
        <w:t>trend</w:t>
      </w:r>
      <w:r w:rsidRPr="00A24BF4">
        <w:rPr>
          <w:sz w:val="24"/>
          <w:szCs w:val="24"/>
        </w:rPr>
        <w:t xml:space="preserve">. </w:t>
      </w:r>
    </w:p>
    <w:p w14:paraId="26FC555F" w14:textId="68377E84" w:rsidR="007462AA" w:rsidRDefault="007462AA" w:rsidP="007462AA">
      <w:pPr>
        <w:spacing w:line="276" w:lineRule="auto"/>
        <w:jc w:val="center"/>
        <w:rPr>
          <w:sz w:val="24"/>
          <w:szCs w:val="24"/>
        </w:rPr>
      </w:pPr>
      <w:r>
        <w:rPr>
          <w:noProof/>
          <w:sz w:val="24"/>
          <w:szCs w:val="24"/>
        </w:rPr>
        <w:drawing>
          <wp:inline distT="0" distB="0" distL="0" distR="0" wp14:anchorId="5841AEE5" wp14:editId="6ADF65D3">
            <wp:extent cx="4369982" cy="2582701"/>
            <wp:effectExtent l="0" t="0" r="0" b="825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76459" cy="2586529"/>
                    </a:xfrm>
                    <a:prstGeom prst="rect">
                      <a:avLst/>
                    </a:prstGeom>
                    <a:noFill/>
                  </pic:spPr>
                </pic:pic>
              </a:graphicData>
            </a:graphic>
          </wp:inline>
        </w:drawing>
      </w:r>
    </w:p>
    <w:p w14:paraId="33FD7F52" w14:textId="49FBA98A" w:rsidR="00545438" w:rsidRPr="00545438" w:rsidRDefault="00545438" w:rsidP="00545438">
      <w:pPr>
        <w:spacing w:line="276" w:lineRule="auto"/>
        <w:jc w:val="center"/>
        <w:rPr>
          <w:sz w:val="20"/>
          <w:szCs w:val="20"/>
        </w:rPr>
      </w:pPr>
      <w:r w:rsidRPr="00BB4AAA">
        <w:rPr>
          <w:sz w:val="20"/>
          <w:szCs w:val="20"/>
        </w:rPr>
        <w:t xml:space="preserve">Figure </w:t>
      </w:r>
      <w:r w:rsidR="00DC51DA">
        <w:rPr>
          <w:sz w:val="20"/>
          <w:szCs w:val="20"/>
        </w:rPr>
        <w:t>1</w:t>
      </w:r>
      <w:r w:rsidRPr="00BB4AAA">
        <w:rPr>
          <w:sz w:val="20"/>
          <w:szCs w:val="20"/>
        </w:rPr>
        <w:t xml:space="preserve">: </w:t>
      </w:r>
      <w:r>
        <w:rPr>
          <w:sz w:val="20"/>
          <w:szCs w:val="20"/>
        </w:rPr>
        <w:t>Graph</w:t>
      </w:r>
      <w:r w:rsidRPr="00BB4AAA">
        <w:rPr>
          <w:sz w:val="20"/>
          <w:szCs w:val="20"/>
        </w:rPr>
        <w:t xml:space="preserve"> of the US monthly </w:t>
      </w:r>
      <w:r w:rsidR="005E1354" w:rsidRPr="002A6CF4">
        <w:rPr>
          <w:i/>
          <w:iCs/>
          <w:sz w:val="20"/>
          <w:szCs w:val="20"/>
        </w:rPr>
        <w:t>mortgage rate</w:t>
      </w:r>
      <w:r w:rsidRPr="00BB4AAA">
        <w:rPr>
          <w:sz w:val="20"/>
          <w:szCs w:val="20"/>
        </w:rPr>
        <w:t xml:space="preserve"> changes (1987 – 2021)</w:t>
      </w:r>
    </w:p>
    <w:p w14:paraId="4A6E50DE" w14:textId="06808C28" w:rsidR="007462AA" w:rsidRDefault="007462AA" w:rsidP="007462AA">
      <w:pPr>
        <w:spacing w:line="276" w:lineRule="auto"/>
        <w:jc w:val="center"/>
        <w:rPr>
          <w:sz w:val="24"/>
          <w:szCs w:val="24"/>
        </w:rPr>
      </w:pPr>
      <w:r>
        <w:rPr>
          <w:noProof/>
          <w:sz w:val="24"/>
          <w:szCs w:val="24"/>
        </w:rPr>
        <w:drawing>
          <wp:inline distT="0" distB="0" distL="0" distR="0" wp14:anchorId="4401C542" wp14:editId="007D2570">
            <wp:extent cx="4009339" cy="269982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6803" cy="2704850"/>
                    </a:xfrm>
                    <a:prstGeom prst="rect">
                      <a:avLst/>
                    </a:prstGeom>
                    <a:noFill/>
                  </pic:spPr>
                </pic:pic>
              </a:graphicData>
            </a:graphic>
          </wp:inline>
        </w:drawing>
      </w:r>
    </w:p>
    <w:p w14:paraId="0C8D91E8" w14:textId="68D84605" w:rsidR="005E1354" w:rsidRPr="005E1354" w:rsidRDefault="005E1354" w:rsidP="005E1354">
      <w:pPr>
        <w:spacing w:line="276" w:lineRule="auto"/>
        <w:jc w:val="center"/>
        <w:rPr>
          <w:sz w:val="20"/>
          <w:szCs w:val="20"/>
        </w:rPr>
      </w:pPr>
      <w:r w:rsidRPr="007220BF">
        <w:rPr>
          <w:sz w:val="20"/>
          <w:szCs w:val="20"/>
        </w:rPr>
        <w:t xml:space="preserve">Figure </w:t>
      </w:r>
      <w:r w:rsidR="00DC51DA">
        <w:rPr>
          <w:sz w:val="20"/>
          <w:szCs w:val="20"/>
        </w:rPr>
        <w:t>2</w:t>
      </w:r>
      <w:r w:rsidRPr="007220BF">
        <w:rPr>
          <w:sz w:val="20"/>
          <w:szCs w:val="20"/>
        </w:rPr>
        <w:t xml:space="preserve">: </w:t>
      </w:r>
      <w:r>
        <w:rPr>
          <w:sz w:val="20"/>
          <w:szCs w:val="20"/>
        </w:rPr>
        <w:t>Graph of trend for</w:t>
      </w:r>
      <w:r w:rsidRPr="007220BF">
        <w:rPr>
          <w:sz w:val="20"/>
          <w:szCs w:val="20"/>
        </w:rPr>
        <w:t xml:space="preserve"> the US monthly </w:t>
      </w:r>
      <w:r w:rsidRPr="002A6CF4">
        <w:rPr>
          <w:i/>
          <w:iCs/>
          <w:sz w:val="20"/>
          <w:szCs w:val="20"/>
        </w:rPr>
        <w:t>mortgage rate</w:t>
      </w:r>
      <w:r w:rsidRPr="007220BF">
        <w:rPr>
          <w:sz w:val="20"/>
          <w:szCs w:val="20"/>
        </w:rPr>
        <w:t xml:space="preserve"> changes (1987 – 2021)</w:t>
      </w:r>
    </w:p>
    <w:p w14:paraId="62C01907" w14:textId="261AB341" w:rsidR="00661313" w:rsidRDefault="00545438" w:rsidP="009C5081">
      <w:pPr>
        <w:spacing w:line="276" w:lineRule="auto"/>
        <w:ind w:firstLine="720"/>
        <w:jc w:val="both"/>
        <w:rPr>
          <w:sz w:val="24"/>
          <w:szCs w:val="24"/>
        </w:rPr>
      </w:pPr>
      <w:r w:rsidRPr="00545438">
        <w:rPr>
          <w:sz w:val="24"/>
          <w:szCs w:val="24"/>
        </w:rPr>
        <w:t>Mortgage rate is greatly affected by interest rate, which is one of the instruments of the FED to control the economic growth and fight inflation. It is observable that during 1987 - 1991, mortgage rates almost always stayed over 10%. It can be explained that in 1987, inflation rate in the US rose to 4%, the FED acted by raising fund rates (from 5.8% in October 1986 to 7.2% in October 1987)</w:t>
      </w:r>
      <w:r w:rsidR="00661313">
        <w:rPr>
          <w:rStyle w:val="FootnoteReference"/>
          <w:sz w:val="24"/>
          <w:szCs w:val="24"/>
        </w:rPr>
        <w:footnoteReference w:id="1"/>
      </w:r>
      <w:r w:rsidRPr="00545438">
        <w:rPr>
          <w:sz w:val="24"/>
          <w:szCs w:val="24"/>
        </w:rPr>
        <w:t xml:space="preserve">, mortgages also followed. Similar events happened in 1995s and 2000s. At this time, the fast pace of </w:t>
      </w:r>
      <w:r w:rsidRPr="00545438">
        <w:rPr>
          <w:sz w:val="24"/>
          <w:szCs w:val="24"/>
        </w:rPr>
        <w:lastRenderedPageBreak/>
        <w:t xml:space="preserve">economic growth was followed by high risk of increasing price of goods and services, which led to the rising interest rates by the FED. </w:t>
      </w:r>
    </w:p>
    <w:p w14:paraId="06A515F4" w14:textId="440C81D0" w:rsidR="00661313" w:rsidRDefault="00545438" w:rsidP="009C5081">
      <w:pPr>
        <w:spacing w:line="276" w:lineRule="auto"/>
        <w:ind w:firstLine="720"/>
        <w:jc w:val="both"/>
        <w:rPr>
          <w:sz w:val="24"/>
          <w:szCs w:val="24"/>
        </w:rPr>
      </w:pPr>
      <w:r w:rsidRPr="00545438">
        <w:rPr>
          <w:sz w:val="24"/>
          <w:szCs w:val="24"/>
        </w:rPr>
        <w:t>After the 2000s, the mortgage rates saw the signs of great fluctuations. Relatively high mortgage rates caused by subprime mortgages</w:t>
      </w:r>
      <w:r w:rsidR="00797A6F">
        <w:rPr>
          <w:rStyle w:val="FootnoteReference"/>
          <w:sz w:val="24"/>
          <w:szCs w:val="24"/>
        </w:rPr>
        <w:footnoteReference w:id="2"/>
      </w:r>
      <w:r w:rsidRPr="00545438">
        <w:rPr>
          <w:sz w:val="24"/>
          <w:szCs w:val="24"/>
        </w:rPr>
        <w:t xml:space="preserve"> (mortgages issued with no down payment required, and proof of income) triggered the crash of the housing market, as many borrowers found their home values lower than the mortgage and defaulted. The decreasing mortgage rate in the 2008 - 2009 was the attempt of the FED to intervene and ease the situation</w:t>
      </w:r>
      <w:r w:rsidR="00D374D4">
        <w:rPr>
          <w:rStyle w:val="FootnoteReference"/>
          <w:sz w:val="24"/>
          <w:szCs w:val="24"/>
        </w:rPr>
        <w:footnoteReference w:id="3"/>
      </w:r>
      <w:r w:rsidRPr="00545438">
        <w:rPr>
          <w:sz w:val="24"/>
          <w:szCs w:val="24"/>
        </w:rPr>
        <w:t xml:space="preserve">. </w:t>
      </w:r>
    </w:p>
    <w:p w14:paraId="7A8EE2C0" w14:textId="5C4DA1C8" w:rsidR="007462AA" w:rsidRDefault="00545438" w:rsidP="00661313">
      <w:pPr>
        <w:spacing w:line="276" w:lineRule="auto"/>
        <w:ind w:firstLine="720"/>
        <w:jc w:val="both"/>
        <w:rPr>
          <w:sz w:val="24"/>
          <w:szCs w:val="24"/>
        </w:rPr>
      </w:pPr>
      <w:r w:rsidRPr="00545438">
        <w:rPr>
          <w:sz w:val="24"/>
          <w:szCs w:val="24"/>
        </w:rPr>
        <w:t>After the recession, in 2013, the Fed believed the economy eventually will be strong enough to handle a pullback in stimulus and raised the interest rates</w:t>
      </w:r>
      <w:r w:rsidR="00D374D4">
        <w:rPr>
          <w:rStyle w:val="FootnoteReference"/>
          <w:sz w:val="24"/>
          <w:szCs w:val="24"/>
        </w:rPr>
        <w:footnoteReference w:id="4"/>
      </w:r>
      <w:r w:rsidRPr="00545438">
        <w:rPr>
          <w:sz w:val="24"/>
          <w:szCs w:val="24"/>
        </w:rPr>
        <w:t>, followed by rises in mortgage rates. In 2018, the FED raised interest rates again to fight inflation</w:t>
      </w:r>
      <w:r w:rsidR="00797A6F">
        <w:rPr>
          <w:rStyle w:val="FootnoteReference"/>
          <w:sz w:val="24"/>
          <w:szCs w:val="24"/>
        </w:rPr>
        <w:footnoteReference w:id="5"/>
      </w:r>
      <w:r w:rsidRPr="00545438">
        <w:rPr>
          <w:sz w:val="24"/>
          <w:szCs w:val="24"/>
        </w:rPr>
        <w:t>. After 2019, rates decreased in response to the Coronavirus pandemic, however, since 202</w:t>
      </w:r>
      <w:r w:rsidR="005E1354">
        <w:rPr>
          <w:sz w:val="24"/>
          <w:szCs w:val="24"/>
        </w:rPr>
        <w:t>1</w:t>
      </w:r>
      <w:r w:rsidRPr="00545438">
        <w:rPr>
          <w:sz w:val="24"/>
          <w:szCs w:val="24"/>
        </w:rPr>
        <w:t>, as soon as the economy saw the recovery, mortgage rates started to increase.</w:t>
      </w:r>
    </w:p>
    <w:p w14:paraId="6F1A722D" w14:textId="647A87FF" w:rsidR="00797A6F" w:rsidRDefault="00797A6F" w:rsidP="00797A6F">
      <w:pPr>
        <w:spacing w:line="276" w:lineRule="auto"/>
        <w:ind w:left="709"/>
        <w:jc w:val="both"/>
        <w:rPr>
          <w:color w:val="538135" w:themeColor="accent6" w:themeShade="BF"/>
          <w:sz w:val="24"/>
          <w:szCs w:val="24"/>
        </w:rPr>
      </w:pPr>
      <w:r w:rsidRPr="003974CF">
        <w:rPr>
          <w:b/>
          <w:bCs/>
          <w:color w:val="538135" w:themeColor="accent6" w:themeShade="BF"/>
          <w:sz w:val="24"/>
          <w:szCs w:val="24"/>
        </w:rPr>
        <w:t>Hypothesis 2:</w:t>
      </w:r>
      <w:r w:rsidRPr="003974CF">
        <w:rPr>
          <w:color w:val="538135" w:themeColor="accent6" w:themeShade="BF"/>
          <w:sz w:val="24"/>
          <w:szCs w:val="24"/>
        </w:rPr>
        <w:t xml:space="preserve"> During the two acknowledged periods of economic recessions, mortgage rates experienced turbulences with a generally downward trend.</w:t>
      </w:r>
    </w:p>
    <w:p w14:paraId="59F87085" w14:textId="6D63460F" w:rsidR="003B5E90" w:rsidRDefault="003B5E90" w:rsidP="00C0618F">
      <w:pPr>
        <w:spacing w:line="276" w:lineRule="auto"/>
        <w:ind w:left="709"/>
        <w:jc w:val="both"/>
        <w:rPr>
          <w:sz w:val="24"/>
          <w:szCs w:val="24"/>
        </w:rPr>
      </w:pPr>
      <w:r>
        <w:rPr>
          <w:sz w:val="24"/>
          <w:szCs w:val="24"/>
        </w:rPr>
        <w:t xml:space="preserve">We can see that during the global financial </w:t>
      </w:r>
      <w:r w:rsidR="00CA661A">
        <w:rPr>
          <w:sz w:val="24"/>
          <w:szCs w:val="24"/>
        </w:rPr>
        <w:t>crisis</w:t>
      </w:r>
      <w:r>
        <w:rPr>
          <w:sz w:val="24"/>
          <w:szCs w:val="24"/>
        </w:rPr>
        <w:t xml:space="preserve"> 2007 – 2009 and the COVID-19</w:t>
      </w:r>
      <w:r w:rsidR="00CA661A">
        <w:rPr>
          <w:sz w:val="24"/>
          <w:szCs w:val="24"/>
        </w:rPr>
        <w:t xml:space="preserve"> pandemic</w:t>
      </w:r>
      <w:r>
        <w:rPr>
          <w:sz w:val="24"/>
          <w:szCs w:val="24"/>
        </w:rPr>
        <w:t xml:space="preserve"> in 20</w:t>
      </w:r>
      <w:r w:rsidR="00661313">
        <w:rPr>
          <w:sz w:val="24"/>
          <w:szCs w:val="24"/>
        </w:rPr>
        <w:t>20</w:t>
      </w:r>
      <w:r>
        <w:rPr>
          <w:sz w:val="24"/>
          <w:szCs w:val="24"/>
        </w:rPr>
        <w:t>, mortgage rates, even though experienced some turbulences, but generally had a downward trend</w:t>
      </w:r>
      <w:r w:rsidR="00797A6F">
        <w:rPr>
          <w:sz w:val="24"/>
          <w:szCs w:val="24"/>
        </w:rPr>
        <w:t>. We already explained above, in these periods mortgage rates tend to decrease as the policy of the government.</w:t>
      </w:r>
      <w:r>
        <w:rPr>
          <w:sz w:val="24"/>
          <w:szCs w:val="24"/>
        </w:rPr>
        <w:t xml:space="preserve"> </w:t>
      </w:r>
      <w:r w:rsidR="00797A6F">
        <w:rPr>
          <w:sz w:val="24"/>
          <w:szCs w:val="24"/>
        </w:rPr>
        <w:t>Therefore,</w:t>
      </w:r>
      <w:r w:rsidR="00661313">
        <w:rPr>
          <w:sz w:val="24"/>
          <w:szCs w:val="24"/>
        </w:rPr>
        <w:t xml:space="preserve"> we have grounds</w:t>
      </w:r>
      <w:r>
        <w:rPr>
          <w:sz w:val="24"/>
          <w:szCs w:val="24"/>
        </w:rPr>
        <w:t xml:space="preserve"> to confirm our 2</w:t>
      </w:r>
      <w:r w:rsidRPr="003B5E90">
        <w:rPr>
          <w:sz w:val="24"/>
          <w:szCs w:val="24"/>
          <w:vertAlign w:val="superscript"/>
        </w:rPr>
        <w:t>nd</w:t>
      </w:r>
      <w:r>
        <w:rPr>
          <w:sz w:val="24"/>
          <w:szCs w:val="24"/>
        </w:rPr>
        <w:t xml:space="preserve"> hypothesis.</w:t>
      </w:r>
    </w:p>
    <w:p w14:paraId="27438274" w14:textId="45C9FAB5" w:rsidR="00CA661A" w:rsidRDefault="00CA661A" w:rsidP="00CA661A">
      <w:pPr>
        <w:spacing w:line="276" w:lineRule="auto"/>
        <w:ind w:firstLine="720"/>
        <w:jc w:val="both"/>
        <w:rPr>
          <w:sz w:val="24"/>
          <w:szCs w:val="24"/>
        </w:rPr>
      </w:pPr>
      <w:r w:rsidRPr="003974CF">
        <w:rPr>
          <w:b/>
          <w:bCs/>
          <w:color w:val="538135" w:themeColor="accent6" w:themeShade="BF"/>
          <w:sz w:val="24"/>
          <w:szCs w:val="24"/>
        </w:rPr>
        <w:t>Hypothesis 2:</w:t>
      </w:r>
      <w:r>
        <w:rPr>
          <w:b/>
          <w:bCs/>
          <w:color w:val="538135" w:themeColor="accent6" w:themeShade="BF"/>
          <w:sz w:val="24"/>
          <w:szCs w:val="24"/>
        </w:rPr>
        <w:t xml:space="preserve"> </w:t>
      </w:r>
      <w:r w:rsidRPr="00CA661A">
        <w:rPr>
          <w:color w:val="538135" w:themeColor="accent6" w:themeShade="BF"/>
          <w:sz w:val="24"/>
          <w:szCs w:val="24"/>
          <w:u w:val="single"/>
        </w:rPr>
        <w:t>confirmed</w:t>
      </w:r>
      <w:r w:rsidRPr="00CA661A">
        <w:rPr>
          <w:color w:val="538135" w:themeColor="accent6" w:themeShade="BF"/>
          <w:sz w:val="24"/>
          <w:szCs w:val="24"/>
        </w:rPr>
        <w:t>.</w:t>
      </w:r>
    </w:p>
    <w:p w14:paraId="56890D05" w14:textId="681C3F3C" w:rsidR="007462AA" w:rsidRPr="00A1738D" w:rsidRDefault="00545438" w:rsidP="006E5115">
      <w:pPr>
        <w:spacing w:line="276" w:lineRule="auto"/>
        <w:ind w:firstLine="709"/>
        <w:jc w:val="both"/>
        <w:rPr>
          <w:sz w:val="24"/>
          <w:szCs w:val="24"/>
        </w:rPr>
      </w:pPr>
      <w:r w:rsidRPr="00545438">
        <w:rPr>
          <w:sz w:val="24"/>
          <w:szCs w:val="24"/>
        </w:rPr>
        <w:t>From this graph we can see no signs of seasonal pattern or cyclic movement. At the same time, it is visible that the average mortgage rates and mortgage rates’ variance are not constant but vary over time. Therefore, we can temporarily assume that the data series is no</w:t>
      </w:r>
      <w:r w:rsidR="009C5081">
        <w:rPr>
          <w:sz w:val="24"/>
          <w:szCs w:val="24"/>
        </w:rPr>
        <w:t>n-</w:t>
      </w:r>
      <w:r w:rsidRPr="00545438">
        <w:rPr>
          <w:sz w:val="24"/>
          <w:szCs w:val="24"/>
        </w:rPr>
        <w:t>stationary.</w:t>
      </w:r>
    </w:p>
    <w:p w14:paraId="569DC713" w14:textId="508CB646" w:rsidR="007462AA" w:rsidRDefault="007462AA" w:rsidP="00EB5463">
      <w:pPr>
        <w:pStyle w:val="ListParagraph"/>
        <w:numPr>
          <w:ilvl w:val="0"/>
          <w:numId w:val="4"/>
        </w:numPr>
        <w:spacing w:line="276" w:lineRule="auto"/>
        <w:ind w:left="709" w:hanging="709"/>
        <w:jc w:val="both"/>
        <w:rPr>
          <w:b/>
          <w:bCs/>
          <w:sz w:val="24"/>
          <w:szCs w:val="24"/>
        </w:rPr>
      </w:pPr>
      <w:r w:rsidRPr="00373FB7">
        <w:rPr>
          <w:b/>
          <w:bCs/>
          <w:sz w:val="24"/>
          <w:szCs w:val="24"/>
        </w:rPr>
        <w:t>Autocorrelation</w:t>
      </w:r>
    </w:p>
    <w:p w14:paraId="41398395" w14:textId="77777777" w:rsidR="00EB5463" w:rsidRPr="00373FB7" w:rsidRDefault="00EB5463" w:rsidP="00EB5463">
      <w:pPr>
        <w:pStyle w:val="ListParagraph"/>
        <w:spacing w:line="276" w:lineRule="auto"/>
        <w:ind w:left="709"/>
        <w:jc w:val="both"/>
        <w:rPr>
          <w:b/>
          <w:bCs/>
          <w:sz w:val="24"/>
          <w:szCs w:val="24"/>
        </w:rPr>
      </w:pPr>
    </w:p>
    <w:p w14:paraId="7DEB1052" w14:textId="7EE8AEB3" w:rsidR="007462AA" w:rsidRDefault="007462AA" w:rsidP="007462AA">
      <w:pPr>
        <w:tabs>
          <w:tab w:val="center" w:pos="7230"/>
        </w:tabs>
        <w:spacing w:line="276" w:lineRule="auto"/>
        <w:jc w:val="both"/>
        <w:rPr>
          <w:sz w:val="24"/>
          <w:szCs w:val="24"/>
        </w:rPr>
      </w:pPr>
      <w:r>
        <w:rPr>
          <w:noProof/>
          <w:sz w:val="24"/>
          <w:szCs w:val="24"/>
        </w:rPr>
        <w:lastRenderedPageBreak/>
        <w:drawing>
          <wp:inline distT="0" distB="0" distL="0" distR="0" wp14:anchorId="5C613372" wp14:editId="29103C11">
            <wp:extent cx="2981740" cy="207943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3264" cy="2087476"/>
                    </a:xfrm>
                    <a:prstGeom prst="rect">
                      <a:avLst/>
                    </a:prstGeom>
                    <a:noFill/>
                  </pic:spPr>
                </pic:pic>
              </a:graphicData>
            </a:graphic>
          </wp:inline>
        </w:drawing>
      </w:r>
      <w:r w:rsidRPr="005B556E">
        <w:rPr>
          <w:noProof/>
        </w:rPr>
        <w:t xml:space="preserve"> </w:t>
      </w:r>
      <w:r>
        <w:rPr>
          <w:noProof/>
        </w:rPr>
        <w:tab/>
      </w:r>
      <w:r>
        <w:rPr>
          <w:noProof/>
        </w:rPr>
        <w:drawing>
          <wp:inline distT="0" distB="0" distL="0" distR="0" wp14:anchorId="40EF9121" wp14:editId="3D881F41">
            <wp:extent cx="3013545" cy="2101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15120" cy="2102718"/>
                    </a:xfrm>
                    <a:prstGeom prst="rect">
                      <a:avLst/>
                    </a:prstGeom>
                    <a:noFill/>
                  </pic:spPr>
                </pic:pic>
              </a:graphicData>
            </a:graphic>
          </wp:inline>
        </w:drawing>
      </w:r>
    </w:p>
    <w:p w14:paraId="3DDE139F" w14:textId="7D9DF6BD" w:rsidR="007462AA" w:rsidRDefault="007462AA" w:rsidP="007462AA">
      <w:pPr>
        <w:tabs>
          <w:tab w:val="center" w:pos="2410"/>
          <w:tab w:val="center" w:pos="7230"/>
        </w:tabs>
        <w:spacing w:line="276" w:lineRule="auto"/>
        <w:jc w:val="both"/>
        <w:rPr>
          <w:sz w:val="24"/>
          <w:szCs w:val="24"/>
        </w:rPr>
      </w:pPr>
      <w:r>
        <w:rPr>
          <w:sz w:val="24"/>
          <w:szCs w:val="24"/>
        </w:rPr>
        <w:tab/>
      </w:r>
      <w:r w:rsidRPr="00566161">
        <w:rPr>
          <w:sz w:val="20"/>
          <w:szCs w:val="20"/>
        </w:rPr>
        <w:t xml:space="preserve">Figure </w:t>
      </w:r>
      <w:r w:rsidR="002A6CF4">
        <w:rPr>
          <w:sz w:val="20"/>
          <w:szCs w:val="20"/>
        </w:rPr>
        <w:t>3</w:t>
      </w:r>
      <w:r w:rsidRPr="00566161">
        <w:rPr>
          <w:sz w:val="20"/>
          <w:szCs w:val="20"/>
        </w:rPr>
        <w:t>: ACF plot for</w:t>
      </w:r>
      <w:r w:rsidR="005E1354">
        <w:rPr>
          <w:sz w:val="20"/>
          <w:szCs w:val="20"/>
        </w:rPr>
        <w:t xml:space="preserve"> </w:t>
      </w:r>
      <w:r w:rsidR="005E1354" w:rsidRPr="005E1354">
        <w:rPr>
          <w:i/>
          <w:iCs/>
          <w:sz w:val="20"/>
          <w:szCs w:val="20"/>
        </w:rPr>
        <w:t>mortgage rates</w:t>
      </w:r>
      <w:r w:rsidRPr="00566161">
        <w:rPr>
          <w:i/>
          <w:iCs/>
          <w:sz w:val="20"/>
          <w:szCs w:val="20"/>
        </w:rPr>
        <w:tab/>
      </w:r>
      <w:r w:rsidRPr="00566161">
        <w:rPr>
          <w:sz w:val="20"/>
          <w:szCs w:val="20"/>
        </w:rPr>
        <w:t xml:space="preserve">Figure </w:t>
      </w:r>
      <w:r w:rsidR="002A6CF4">
        <w:rPr>
          <w:sz w:val="20"/>
          <w:szCs w:val="20"/>
        </w:rPr>
        <w:t>4</w:t>
      </w:r>
      <w:r w:rsidRPr="00566161">
        <w:rPr>
          <w:sz w:val="20"/>
          <w:szCs w:val="20"/>
        </w:rPr>
        <w:t>: PACF plot for</w:t>
      </w:r>
      <w:r w:rsidRPr="00566161">
        <w:rPr>
          <w:i/>
          <w:iCs/>
          <w:sz w:val="20"/>
          <w:szCs w:val="20"/>
        </w:rPr>
        <w:t xml:space="preserve"> </w:t>
      </w:r>
      <w:r w:rsidR="005E1354">
        <w:rPr>
          <w:i/>
          <w:iCs/>
          <w:sz w:val="20"/>
          <w:szCs w:val="20"/>
        </w:rPr>
        <w:t>mortgage rates</w:t>
      </w:r>
    </w:p>
    <w:p w14:paraId="6B130374" w14:textId="6A2C58F8" w:rsidR="00A879BE" w:rsidRDefault="005E1354" w:rsidP="002A6CF4">
      <w:pPr>
        <w:ind w:firstLine="709"/>
        <w:jc w:val="both"/>
        <w:rPr>
          <w:sz w:val="24"/>
          <w:szCs w:val="24"/>
        </w:rPr>
      </w:pPr>
      <w:r w:rsidRPr="005E1354">
        <w:rPr>
          <w:sz w:val="24"/>
          <w:szCs w:val="24"/>
        </w:rPr>
        <w:t>The autocorrelation graph decreases gradually with all spikes above the zero bound of significance, which shows that house prices have high autocorrelation with the previous time period and therefore, it is not white noise.</w:t>
      </w:r>
      <w:r>
        <w:rPr>
          <w:sz w:val="24"/>
          <w:szCs w:val="24"/>
        </w:rPr>
        <w:t xml:space="preserve"> </w:t>
      </w:r>
      <w:r w:rsidRPr="005E1354">
        <w:rPr>
          <w:sz w:val="24"/>
          <w:szCs w:val="24"/>
        </w:rPr>
        <w:t xml:space="preserve">The PACF graph indicates that we should take into consideration only those </w:t>
      </w:r>
      <w:r>
        <w:rPr>
          <w:sz w:val="24"/>
          <w:szCs w:val="24"/>
        </w:rPr>
        <w:t xml:space="preserve">first </w:t>
      </w:r>
      <w:r w:rsidRPr="005E1354">
        <w:rPr>
          <w:sz w:val="24"/>
          <w:szCs w:val="24"/>
        </w:rPr>
        <w:t xml:space="preserve">2 lags which have spikes </w:t>
      </w:r>
      <w:r>
        <w:rPr>
          <w:sz w:val="24"/>
          <w:szCs w:val="24"/>
        </w:rPr>
        <w:t>beyond</w:t>
      </w:r>
      <w:r w:rsidRPr="005E1354">
        <w:rPr>
          <w:sz w:val="24"/>
          <w:szCs w:val="24"/>
        </w:rPr>
        <w:t xml:space="preserve"> the significance line</w:t>
      </w:r>
      <w:r w:rsidR="00CA661A">
        <w:rPr>
          <w:sz w:val="24"/>
          <w:szCs w:val="24"/>
        </w:rPr>
        <w:t>, because after lag 2 the PACF tapers to 0</w:t>
      </w:r>
      <w:r w:rsidRPr="005E1354">
        <w:rPr>
          <w:sz w:val="24"/>
          <w:szCs w:val="24"/>
        </w:rPr>
        <w:t>.</w:t>
      </w:r>
    </w:p>
    <w:p w14:paraId="192528B6" w14:textId="21ECBA3D" w:rsidR="007462AA" w:rsidRDefault="005E1354" w:rsidP="002A6CF4">
      <w:pPr>
        <w:spacing w:line="276" w:lineRule="auto"/>
        <w:ind w:firstLine="709"/>
        <w:jc w:val="both"/>
        <w:rPr>
          <w:sz w:val="24"/>
          <w:szCs w:val="24"/>
        </w:rPr>
      </w:pPr>
      <w:r w:rsidRPr="00A24BF4">
        <w:rPr>
          <w:sz w:val="24"/>
          <w:szCs w:val="24"/>
        </w:rPr>
        <w:t>In general, there exists a trend as the ACF graph decreases gradually and there is no sign of seasonality as there is no visible fluctuation in any period of time.</w:t>
      </w:r>
    </w:p>
    <w:p w14:paraId="4197875D" w14:textId="77777777" w:rsidR="007462AA" w:rsidRPr="00373FB7" w:rsidRDefault="007462AA" w:rsidP="00EB5463">
      <w:pPr>
        <w:pStyle w:val="ListParagraph"/>
        <w:numPr>
          <w:ilvl w:val="0"/>
          <w:numId w:val="4"/>
        </w:numPr>
        <w:spacing w:line="276" w:lineRule="auto"/>
        <w:ind w:left="709" w:hanging="709"/>
        <w:jc w:val="both"/>
        <w:rPr>
          <w:b/>
          <w:bCs/>
          <w:sz w:val="24"/>
          <w:szCs w:val="24"/>
        </w:rPr>
      </w:pPr>
      <w:r>
        <w:rPr>
          <w:b/>
          <w:bCs/>
          <w:sz w:val="24"/>
          <w:szCs w:val="24"/>
        </w:rPr>
        <w:t>Periodogram</w:t>
      </w:r>
    </w:p>
    <w:p w14:paraId="4A9B52ED" w14:textId="60B21889" w:rsidR="00A879BE" w:rsidRDefault="007462AA" w:rsidP="007462AA">
      <w:pPr>
        <w:jc w:val="center"/>
        <w:rPr>
          <w:sz w:val="24"/>
          <w:szCs w:val="24"/>
        </w:rPr>
      </w:pPr>
      <w:r>
        <w:rPr>
          <w:noProof/>
          <w:sz w:val="24"/>
          <w:szCs w:val="24"/>
        </w:rPr>
        <w:drawing>
          <wp:inline distT="0" distB="0" distL="0" distR="0" wp14:anchorId="391F4EA9" wp14:editId="4B5D988C">
            <wp:extent cx="3967701" cy="212991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3553" cy="2133057"/>
                    </a:xfrm>
                    <a:prstGeom prst="rect">
                      <a:avLst/>
                    </a:prstGeom>
                    <a:noFill/>
                  </pic:spPr>
                </pic:pic>
              </a:graphicData>
            </a:graphic>
          </wp:inline>
        </w:drawing>
      </w:r>
    </w:p>
    <w:p w14:paraId="7FFDA033" w14:textId="29576D2D" w:rsidR="007462AA" w:rsidRPr="00566161" w:rsidRDefault="007462AA" w:rsidP="007462AA">
      <w:pPr>
        <w:spacing w:line="276" w:lineRule="auto"/>
        <w:jc w:val="center"/>
        <w:rPr>
          <w:i/>
          <w:iCs/>
          <w:sz w:val="20"/>
          <w:szCs w:val="20"/>
        </w:rPr>
      </w:pPr>
      <w:r w:rsidRPr="00566161">
        <w:rPr>
          <w:sz w:val="20"/>
          <w:szCs w:val="20"/>
        </w:rPr>
        <w:t xml:space="preserve">Figure </w:t>
      </w:r>
      <w:r w:rsidR="002A6CF4">
        <w:rPr>
          <w:sz w:val="20"/>
          <w:szCs w:val="20"/>
        </w:rPr>
        <w:t>5</w:t>
      </w:r>
      <w:r w:rsidRPr="00566161">
        <w:rPr>
          <w:sz w:val="20"/>
          <w:szCs w:val="20"/>
        </w:rPr>
        <w:t xml:space="preserve">: Periodogram for </w:t>
      </w:r>
      <w:r w:rsidR="005E1354">
        <w:rPr>
          <w:i/>
          <w:iCs/>
          <w:sz w:val="20"/>
          <w:szCs w:val="20"/>
        </w:rPr>
        <w:t>mortgage rates</w:t>
      </w:r>
    </w:p>
    <w:p w14:paraId="4EC672F1" w14:textId="5A657285" w:rsidR="005E1354" w:rsidRPr="005E1354" w:rsidRDefault="005E1354" w:rsidP="006E5115">
      <w:pPr>
        <w:spacing w:line="276" w:lineRule="auto"/>
        <w:ind w:firstLine="709"/>
        <w:jc w:val="both"/>
        <w:rPr>
          <w:sz w:val="24"/>
          <w:szCs w:val="24"/>
        </w:rPr>
      </w:pPr>
      <w:r w:rsidRPr="005E1354">
        <w:rPr>
          <w:sz w:val="24"/>
          <w:szCs w:val="24"/>
        </w:rPr>
        <w:t xml:space="preserve">From the </w:t>
      </w:r>
      <w:r w:rsidR="006E5115">
        <w:rPr>
          <w:sz w:val="24"/>
          <w:szCs w:val="24"/>
        </w:rPr>
        <w:t>periodogram</w:t>
      </w:r>
      <w:r w:rsidRPr="005E1354">
        <w:rPr>
          <w:sz w:val="24"/>
          <w:szCs w:val="24"/>
        </w:rPr>
        <w:t>, it is observable that the dominant peak is near the zero frequency. The graph shows some high waves around the peak, which indicate</w:t>
      </w:r>
      <w:r w:rsidR="00CA661A">
        <w:rPr>
          <w:sz w:val="24"/>
          <w:szCs w:val="24"/>
        </w:rPr>
        <w:t>s</w:t>
      </w:r>
      <w:r w:rsidRPr="005E1354">
        <w:rPr>
          <w:sz w:val="24"/>
          <w:szCs w:val="24"/>
        </w:rPr>
        <w:t xml:space="preserve"> that there is not a clear trend.</w:t>
      </w:r>
      <w:r w:rsidR="00CA661A">
        <w:rPr>
          <w:sz w:val="24"/>
          <w:szCs w:val="24"/>
        </w:rPr>
        <w:t xml:space="preserve"> The unclear trend is also </w:t>
      </w:r>
      <w:r w:rsidR="00CA661A" w:rsidRPr="00CA661A">
        <w:rPr>
          <w:sz w:val="24"/>
          <w:szCs w:val="24"/>
        </w:rPr>
        <w:t>reflected</w:t>
      </w:r>
      <w:r w:rsidRPr="005E1354">
        <w:rPr>
          <w:sz w:val="24"/>
          <w:szCs w:val="24"/>
        </w:rPr>
        <w:t xml:space="preserve"> the fluctuation of time series from the general graph. </w:t>
      </w:r>
      <w:r w:rsidR="00CA661A" w:rsidRPr="00CA661A">
        <w:rPr>
          <w:sz w:val="24"/>
          <w:szCs w:val="24"/>
        </w:rPr>
        <w:t>In addition, the line becomes almost completely flat after intensive waves near 0 with extremely small waves.</w:t>
      </w:r>
    </w:p>
    <w:p w14:paraId="0253B1BB" w14:textId="77777777" w:rsidR="007462AA" w:rsidRPr="00AD33B1" w:rsidRDefault="007462AA" w:rsidP="004C047C">
      <w:pPr>
        <w:pStyle w:val="ListParagraph"/>
        <w:numPr>
          <w:ilvl w:val="0"/>
          <w:numId w:val="4"/>
        </w:numPr>
        <w:spacing w:line="276" w:lineRule="auto"/>
        <w:ind w:left="709" w:hanging="709"/>
        <w:rPr>
          <w:b/>
          <w:bCs/>
          <w:sz w:val="24"/>
          <w:szCs w:val="24"/>
        </w:rPr>
      </w:pPr>
      <w:r w:rsidRPr="00AD33B1">
        <w:rPr>
          <w:b/>
          <w:bCs/>
          <w:sz w:val="24"/>
          <w:szCs w:val="24"/>
        </w:rPr>
        <w:t>Augmented Dickey-Fuller (ADF) test</w:t>
      </w:r>
    </w:p>
    <w:p w14:paraId="5FD5F4CD" w14:textId="77777777" w:rsidR="007462AA" w:rsidRPr="00E564D5" w:rsidRDefault="007462AA" w:rsidP="004C047C">
      <w:pPr>
        <w:spacing w:line="276" w:lineRule="auto"/>
        <w:ind w:firstLine="709"/>
        <w:jc w:val="both"/>
        <w:rPr>
          <w:sz w:val="24"/>
          <w:szCs w:val="24"/>
        </w:rPr>
      </w:pPr>
      <w:r w:rsidRPr="00E564D5">
        <w:rPr>
          <w:sz w:val="24"/>
          <w:szCs w:val="24"/>
        </w:rPr>
        <w:t>H</w:t>
      </w:r>
      <w:r w:rsidRPr="00E564D5">
        <w:rPr>
          <w:sz w:val="24"/>
          <w:szCs w:val="24"/>
          <w:vertAlign w:val="subscript"/>
        </w:rPr>
        <w:t>0</w:t>
      </w:r>
      <w:r w:rsidRPr="00E564D5">
        <w:rPr>
          <w:sz w:val="24"/>
          <w:szCs w:val="24"/>
        </w:rPr>
        <w:t>: Time series is non-stationary.</w:t>
      </w:r>
    </w:p>
    <w:p w14:paraId="2E1D3A36" w14:textId="77777777" w:rsidR="007462AA" w:rsidRPr="00E564D5" w:rsidRDefault="007462AA" w:rsidP="004C047C">
      <w:pPr>
        <w:spacing w:line="276" w:lineRule="auto"/>
        <w:ind w:firstLine="709"/>
        <w:jc w:val="both"/>
        <w:rPr>
          <w:sz w:val="24"/>
          <w:szCs w:val="24"/>
        </w:rPr>
      </w:pPr>
      <w:r w:rsidRPr="00E564D5">
        <w:rPr>
          <w:sz w:val="24"/>
          <w:szCs w:val="24"/>
        </w:rPr>
        <w:t>H</w:t>
      </w:r>
      <w:r w:rsidRPr="00E564D5">
        <w:rPr>
          <w:sz w:val="24"/>
          <w:szCs w:val="24"/>
          <w:vertAlign w:val="subscript"/>
        </w:rPr>
        <w:t>1</w:t>
      </w:r>
      <w:r w:rsidRPr="00E564D5">
        <w:rPr>
          <w:sz w:val="24"/>
          <w:szCs w:val="24"/>
        </w:rPr>
        <w:t>: Time series is stationary.</w:t>
      </w:r>
    </w:p>
    <w:p w14:paraId="324EFD03" w14:textId="77777777" w:rsidR="007462AA" w:rsidRPr="00E564D5" w:rsidRDefault="007462AA" w:rsidP="004C047C">
      <w:pPr>
        <w:spacing w:line="276" w:lineRule="auto"/>
        <w:ind w:firstLine="709"/>
        <w:jc w:val="both"/>
        <w:rPr>
          <w:sz w:val="24"/>
          <w:szCs w:val="24"/>
        </w:rPr>
      </w:pPr>
      <w:r w:rsidRPr="00E564D5">
        <w:rPr>
          <w:sz w:val="24"/>
          <w:szCs w:val="24"/>
        </w:rPr>
        <w:t>Result:</w:t>
      </w:r>
    </w:p>
    <w:p w14:paraId="6C4E82D1" w14:textId="4BBEEEC5" w:rsidR="004C047C" w:rsidRDefault="004C047C" w:rsidP="004C047C">
      <w:pPr>
        <w:tabs>
          <w:tab w:val="left" w:pos="1560"/>
          <w:tab w:val="left" w:pos="4253"/>
        </w:tabs>
        <w:spacing w:line="276" w:lineRule="auto"/>
        <w:jc w:val="both"/>
        <w:rPr>
          <w:sz w:val="24"/>
          <w:szCs w:val="24"/>
        </w:rPr>
      </w:pPr>
      <w:r>
        <w:rPr>
          <w:sz w:val="24"/>
          <w:szCs w:val="24"/>
        </w:rPr>
        <w:lastRenderedPageBreak/>
        <w:tab/>
      </w:r>
      <w:r w:rsidR="007462AA" w:rsidRPr="00E564D5">
        <w:rPr>
          <w:sz w:val="24"/>
          <w:szCs w:val="24"/>
        </w:rPr>
        <w:t xml:space="preserve">Dickey-Fuller </w:t>
      </w:r>
      <w:r w:rsidR="007462AA">
        <w:rPr>
          <w:sz w:val="24"/>
          <w:szCs w:val="24"/>
        </w:rPr>
        <w:t>statistic</w:t>
      </w:r>
      <w:r>
        <w:rPr>
          <w:sz w:val="24"/>
          <w:szCs w:val="24"/>
        </w:rPr>
        <w:t>:</w:t>
      </w:r>
      <w:r>
        <w:rPr>
          <w:sz w:val="24"/>
          <w:szCs w:val="24"/>
        </w:rPr>
        <w:tab/>
      </w:r>
      <w:r w:rsidR="00C0328D" w:rsidRPr="00C0328D">
        <w:rPr>
          <w:sz w:val="24"/>
          <w:szCs w:val="24"/>
        </w:rPr>
        <w:t>-3.5918</w:t>
      </w:r>
    </w:p>
    <w:p w14:paraId="7D0F1223" w14:textId="45DE4EF6" w:rsidR="007462AA" w:rsidRPr="00E564D5" w:rsidRDefault="004C047C" w:rsidP="004C047C">
      <w:pPr>
        <w:tabs>
          <w:tab w:val="left" w:pos="1560"/>
          <w:tab w:val="left" w:pos="4253"/>
        </w:tabs>
        <w:spacing w:line="276" w:lineRule="auto"/>
        <w:jc w:val="both"/>
        <w:rPr>
          <w:sz w:val="24"/>
          <w:szCs w:val="24"/>
        </w:rPr>
      </w:pPr>
      <w:r>
        <w:rPr>
          <w:sz w:val="24"/>
          <w:szCs w:val="24"/>
        </w:rPr>
        <w:tab/>
      </w:r>
      <w:r w:rsidR="007462AA" w:rsidRPr="00E564D5">
        <w:rPr>
          <w:sz w:val="24"/>
          <w:szCs w:val="24"/>
        </w:rPr>
        <w:t>p-value</w:t>
      </w:r>
      <w:r>
        <w:rPr>
          <w:sz w:val="24"/>
          <w:szCs w:val="24"/>
        </w:rPr>
        <w:t>:</w:t>
      </w:r>
      <w:r>
        <w:rPr>
          <w:sz w:val="24"/>
          <w:szCs w:val="24"/>
        </w:rPr>
        <w:tab/>
      </w:r>
      <w:r w:rsidR="00C0328D" w:rsidRPr="00C0328D">
        <w:rPr>
          <w:sz w:val="24"/>
          <w:szCs w:val="24"/>
        </w:rPr>
        <w:t>0.03379</w:t>
      </w:r>
    </w:p>
    <w:p w14:paraId="24F04172" w14:textId="07409954" w:rsidR="008F57A7" w:rsidRPr="008F57A7" w:rsidRDefault="00040F9E" w:rsidP="009C5081">
      <w:pPr>
        <w:spacing w:line="276" w:lineRule="auto"/>
        <w:ind w:firstLine="720"/>
        <w:jc w:val="both"/>
        <w:rPr>
          <w:sz w:val="24"/>
          <w:szCs w:val="24"/>
        </w:rPr>
      </w:pPr>
      <w:r>
        <w:rPr>
          <w:sz w:val="24"/>
          <w:szCs w:val="24"/>
        </w:rPr>
        <w:t>Thus, we</w:t>
      </w:r>
      <w:r w:rsidR="008F57A7" w:rsidRPr="008F57A7">
        <w:rPr>
          <w:sz w:val="24"/>
          <w:szCs w:val="24"/>
        </w:rPr>
        <w:t xml:space="preserve"> reject the null hypothesis, which means the time series of mortgage rates is stationary.</w:t>
      </w:r>
    </w:p>
    <w:p w14:paraId="4E4C5D59" w14:textId="43F1F3B9" w:rsidR="008F57A7" w:rsidRPr="008F57A7" w:rsidRDefault="008F57A7" w:rsidP="009C5081">
      <w:pPr>
        <w:spacing w:line="276" w:lineRule="auto"/>
        <w:ind w:firstLine="720"/>
        <w:jc w:val="both"/>
        <w:rPr>
          <w:sz w:val="24"/>
          <w:szCs w:val="24"/>
        </w:rPr>
      </w:pPr>
      <w:r w:rsidRPr="008F57A7">
        <w:rPr>
          <w:sz w:val="24"/>
          <w:szCs w:val="24"/>
        </w:rPr>
        <w:t xml:space="preserve">Stationarity in the time series of mortgage rates means that the average mortgage rate as well as the spread of </w:t>
      </w:r>
      <w:r w:rsidR="0085331C">
        <w:rPr>
          <w:sz w:val="24"/>
          <w:szCs w:val="24"/>
        </w:rPr>
        <w:t>mortgage rates</w:t>
      </w:r>
      <w:r w:rsidRPr="008F57A7">
        <w:rPr>
          <w:sz w:val="24"/>
          <w:szCs w:val="24"/>
        </w:rPr>
        <w:t xml:space="preserve"> </w:t>
      </w:r>
      <w:r w:rsidR="00CA661A">
        <w:rPr>
          <w:sz w:val="24"/>
          <w:szCs w:val="24"/>
        </w:rPr>
        <w:t xml:space="preserve">do not </w:t>
      </w:r>
      <w:r w:rsidRPr="008F57A7">
        <w:rPr>
          <w:sz w:val="24"/>
          <w:szCs w:val="24"/>
        </w:rPr>
        <w:t xml:space="preserve">change over time. </w:t>
      </w:r>
      <w:r w:rsidR="00CA661A" w:rsidRPr="00CA661A">
        <w:rPr>
          <w:sz w:val="24"/>
          <w:szCs w:val="24"/>
        </w:rPr>
        <w:t>However, because we can still clearly observe the downward trend, we consider this is because mortgage rates have small values from 1% to 13%, and therefore, ADF test considers the changes of mortgage rates insignificant</w:t>
      </w:r>
      <w:r w:rsidR="00CA661A">
        <w:rPr>
          <w:sz w:val="24"/>
          <w:szCs w:val="24"/>
        </w:rPr>
        <w:t>.</w:t>
      </w:r>
    </w:p>
    <w:p w14:paraId="51BF792B" w14:textId="77777777" w:rsidR="00FB2122" w:rsidRPr="004A61D8" w:rsidRDefault="00FB2122" w:rsidP="00EA50BE">
      <w:pPr>
        <w:pStyle w:val="ListParagraph"/>
        <w:numPr>
          <w:ilvl w:val="0"/>
          <w:numId w:val="4"/>
        </w:numPr>
        <w:spacing w:line="276" w:lineRule="auto"/>
        <w:ind w:left="709" w:hanging="709"/>
        <w:jc w:val="both"/>
        <w:rPr>
          <w:b/>
          <w:bCs/>
          <w:sz w:val="24"/>
          <w:szCs w:val="24"/>
        </w:rPr>
      </w:pPr>
      <w:r w:rsidRPr="004A61D8">
        <w:rPr>
          <w:b/>
          <w:bCs/>
          <w:sz w:val="24"/>
          <w:szCs w:val="24"/>
        </w:rPr>
        <w:t>Conclusion</w:t>
      </w:r>
    </w:p>
    <w:p w14:paraId="39985331" w14:textId="03C92355" w:rsidR="00FB2122" w:rsidRDefault="008F57A7" w:rsidP="00EA50BE">
      <w:pPr>
        <w:spacing w:line="276" w:lineRule="auto"/>
        <w:ind w:firstLine="709"/>
        <w:jc w:val="both"/>
        <w:rPr>
          <w:sz w:val="24"/>
          <w:szCs w:val="24"/>
        </w:rPr>
      </w:pPr>
      <w:r>
        <w:rPr>
          <w:sz w:val="24"/>
          <w:szCs w:val="24"/>
        </w:rPr>
        <w:t>Mortgage rates</w:t>
      </w:r>
      <w:r w:rsidR="00FB2122" w:rsidRPr="008F57A7">
        <w:rPr>
          <w:sz w:val="24"/>
          <w:szCs w:val="24"/>
        </w:rPr>
        <w:t xml:space="preserve"> are highly autocorrelated by month, which means that the </w:t>
      </w:r>
      <w:r>
        <w:rPr>
          <w:sz w:val="24"/>
          <w:szCs w:val="24"/>
        </w:rPr>
        <w:t>mortgage rate</w:t>
      </w:r>
      <w:r w:rsidR="00FB2122" w:rsidRPr="008F57A7">
        <w:rPr>
          <w:sz w:val="24"/>
          <w:szCs w:val="24"/>
        </w:rPr>
        <w:t xml:space="preserve"> of a month is influenced by the </w:t>
      </w:r>
      <w:r>
        <w:rPr>
          <w:sz w:val="24"/>
          <w:szCs w:val="24"/>
        </w:rPr>
        <w:t>mortgage rate</w:t>
      </w:r>
      <w:r w:rsidR="00FB2122" w:rsidRPr="008F57A7">
        <w:rPr>
          <w:sz w:val="24"/>
          <w:szCs w:val="24"/>
        </w:rPr>
        <w:t xml:space="preserve">(s) of the previous month(s). </w:t>
      </w:r>
    </w:p>
    <w:p w14:paraId="7A5312B7" w14:textId="544BA6C4" w:rsidR="00A879BE" w:rsidRDefault="001F6E29" w:rsidP="001F6E29">
      <w:pPr>
        <w:spacing w:line="276" w:lineRule="auto"/>
        <w:ind w:firstLine="709"/>
        <w:jc w:val="both"/>
        <w:rPr>
          <w:sz w:val="24"/>
          <w:szCs w:val="24"/>
        </w:rPr>
      </w:pPr>
      <w:r w:rsidRPr="00F61F7E">
        <w:rPr>
          <w:sz w:val="24"/>
          <w:szCs w:val="24"/>
        </w:rPr>
        <w:t xml:space="preserve">In general, </w:t>
      </w:r>
      <w:r w:rsidRPr="004F11FC">
        <w:rPr>
          <w:sz w:val="24"/>
          <w:szCs w:val="24"/>
        </w:rPr>
        <w:t>mortgage rates in the US have a downward trend</w:t>
      </w:r>
      <w:r w:rsidRPr="00F61F7E">
        <w:rPr>
          <w:sz w:val="24"/>
          <w:szCs w:val="24"/>
        </w:rPr>
        <w:t xml:space="preserve"> from the beginning till the end of the period. </w:t>
      </w:r>
      <w:r w:rsidRPr="004F11FC">
        <w:rPr>
          <w:sz w:val="24"/>
          <w:szCs w:val="24"/>
        </w:rPr>
        <w:t xml:space="preserve">Because house prices tend to increase over time, mortgage rates were offered lower to </w:t>
      </w:r>
      <w:r w:rsidR="00CA661A">
        <w:rPr>
          <w:sz w:val="24"/>
          <w:szCs w:val="24"/>
        </w:rPr>
        <w:t>encourage people</w:t>
      </w:r>
      <w:r w:rsidRPr="004F11FC">
        <w:rPr>
          <w:sz w:val="24"/>
          <w:szCs w:val="24"/>
        </w:rPr>
        <w:t xml:space="preserve"> to buy houses.</w:t>
      </w:r>
      <w:r>
        <w:rPr>
          <w:sz w:val="24"/>
          <w:szCs w:val="24"/>
        </w:rPr>
        <w:t xml:space="preserve"> </w:t>
      </w:r>
      <w:r w:rsidRPr="004F11FC">
        <w:rPr>
          <w:sz w:val="24"/>
          <w:szCs w:val="24"/>
        </w:rPr>
        <w:t xml:space="preserve">During tough economic times, mortgage rates </w:t>
      </w:r>
      <w:r>
        <w:rPr>
          <w:sz w:val="24"/>
          <w:szCs w:val="24"/>
        </w:rPr>
        <w:t>tend to</w:t>
      </w:r>
      <w:r w:rsidRPr="004F11FC">
        <w:rPr>
          <w:sz w:val="24"/>
          <w:szCs w:val="24"/>
        </w:rPr>
        <w:t xml:space="preserve"> </w:t>
      </w:r>
      <w:r>
        <w:rPr>
          <w:sz w:val="24"/>
          <w:szCs w:val="24"/>
        </w:rPr>
        <w:t>decrease</w:t>
      </w:r>
      <w:r w:rsidRPr="004F11FC">
        <w:rPr>
          <w:sz w:val="24"/>
          <w:szCs w:val="24"/>
        </w:rPr>
        <w:t xml:space="preserve"> even further</w:t>
      </w:r>
      <w:r w:rsidR="00CA661A">
        <w:rPr>
          <w:sz w:val="24"/>
          <w:szCs w:val="24"/>
        </w:rPr>
        <w:t xml:space="preserve"> </w:t>
      </w:r>
      <w:r w:rsidR="00CA661A" w:rsidRPr="00CA661A">
        <w:rPr>
          <w:sz w:val="24"/>
          <w:szCs w:val="24"/>
        </w:rPr>
        <w:t>to incentivize people to borrow and spend more</w:t>
      </w:r>
      <w:r w:rsidRPr="004F11FC">
        <w:rPr>
          <w:sz w:val="24"/>
          <w:szCs w:val="24"/>
        </w:rPr>
        <w:t xml:space="preserve">. However, right after </w:t>
      </w:r>
      <w:r>
        <w:rPr>
          <w:sz w:val="24"/>
          <w:szCs w:val="24"/>
        </w:rPr>
        <w:t>the economy started to pick up</w:t>
      </w:r>
      <w:r w:rsidRPr="004F11FC">
        <w:rPr>
          <w:sz w:val="24"/>
          <w:szCs w:val="24"/>
        </w:rPr>
        <w:t>,</w:t>
      </w:r>
      <w:r>
        <w:rPr>
          <w:sz w:val="24"/>
          <w:szCs w:val="24"/>
        </w:rPr>
        <w:t xml:space="preserve"> </w:t>
      </w:r>
      <w:r w:rsidR="00CA661A" w:rsidRPr="00CA661A">
        <w:rPr>
          <w:sz w:val="24"/>
          <w:szCs w:val="24"/>
        </w:rPr>
        <w:t>such as the post-pandemic period</w:t>
      </w:r>
      <w:r>
        <w:rPr>
          <w:sz w:val="24"/>
          <w:szCs w:val="24"/>
        </w:rPr>
        <w:t>,</w:t>
      </w:r>
      <w:r w:rsidRPr="004F11FC">
        <w:rPr>
          <w:sz w:val="24"/>
          <w:szCs w:val="24"/>
        </w:rPr>
        <w:t xml:space="preserve"> mortgage rates showed signs of increasing again.</w:t>
      </w:r>
    </w:p>
    <w:p w14:paraId="5F92C99A" w14:textId="2E9AA080" w:rsidR="00A24BF4" w:rsidRPr="0073573B" w:rsidRDefault="00A836F8" w:rsidP="0073573B">
      <w:pPr>
        <w:pStyle w:val="Heading2"/>
        <w:spacing w:after="240"/>
        <w:rPr>
          <w:rFonts w:asciiTheme="minorHAnsi" w:hAnsiTheme="minorHAnsi" w:cstheme="minorHAnsi"/>
          <w:b/>
          <w:bCs/>
        </w:rPr>
      </w:pPr>
      <w:r>
        <w:rPr>
          <w:b/>
          <w:bCs/>
        </w:rPr>
        <w:br w:type="page"/>
      </w:r>
      <w:bookmarkStart w:id="4" w:name="_Toc128326797"/>
      <w:r w:rsidR="00A24BF4" w:rsidRPr="0073573B">
        <w:rPr>
          <w:rFonts w:asciiTheme="minorHAnsi" w:hAnsiTheme="minorHAnsi" w:cstheme="minorHAnsi"/>
          <w:b/>
          <w:bCs/>
        </w:rPr>
        <w:lastRenderedPageBreak/>
        <w:t>Part 2.</w:t>
      </w:r>
      <w:r w:rsidR="002D4203" w:rsidRPr="0073573B">
        <w:rPr>
          <w:rFonts w:asciiTheme="minorHAnsi" w:hAnsiTheme="minorHAnsi" w:cstheme="minorHAnsi"/>
          <w:b/>
          <w:bCs/>
        </w:rPr>
        <w:t>2</w:t>
      </w:r>
      <w:r w:rsidR="00A24BF4" w:rsidRPr="0073573B">
        <w:rPr>
          <w:rFonts w:asciiTheme="minorHAnsi" w:hAnsiTheme="minorHAnsi" w:cstheme="minorHAnsi"/>
          <w:b/>
          <w:bCs/>
        </w:rPr>
        <w:t xml:space="preserve">: </w:t>
      </w:r>
      <w:r w:rsidR="008D2622" w:rsidRPr="0073573B">
        <w:rPr>
          <w:rFonts w:asciiTheme="minorHAnsi" w:hAnsiTheme="minorHAnsi" w:cstheme="minorHAnsi"/>
          <w:b/>
          <w:bCs/>
        </w:rPr>
        <w:t>The house price time series</w:t>
      </w:r>
      <w:bookmarkEnd w:id="4"/>
      <w:r w:rsidR="008D2622" w:rsidRPr="0073573B">
        <w:rPr>
          <w:rFonts w:asciiTheme="minorHAnsi" w:hAnsiTheme="minorHAnsi" w:cstheme="minorHAnsi"/>
          <w:b/>
          <w:bCs/>
        </w:rPr>
        <w:t xml:space="preserve"> </w:t>
      </w:r>
    </w:p>
    <w:p w14:paraId="4C0ADFF5" w14:textId="0A31BAC5" w:rsidR="00A24BF4" w:rsidRPr="00373FB7" w:rsidRDefault="00A24BF4" w:rsidP="00411226">
      <w:pPr>
        <w:pStyle w:val="ListParagraph"/>
        <w:numPr>
          <w:ilvl w:val="0"/>
          <w:numId w:val="6"/>
        </w:numPr>
        <w:spacing w:line="276" w:lineRule="auto"/>
        <w:ind w:left="709" w:hanging="709"/>
        <w:jc w:val="both"/>
        <w:rPr>
          <w:b/>
          <w:bCs/>
          <w:i/>
          <w:iCs/>
          <w:sz w:val="24"/>
          <w:szCs w:val="24"/>
        </w:rPr>
      </w:pPr>
      <w:r w:rsidRPr="00373FB7">
        <w:rPr>
          <w:b/>
          <w:bCs/>
          <w:sz w:val="24"/>
          <w:szCs w:val="24"/>
        </w:rPr>
        <w:t xml:space="preserve">General graph </w:t>
      </w:r>
    </w:p>
    <w:p w14:paraId="72668638" w14:textId="5B8476EE" w:rsidR="00A24BF4" w:rsidRDefault="00A24BF4" w:rsidP="00411226">
      <w:pPr>
        <w:spacing w:line="276" w:lineRule="auto"/>
        <w:ind w:firstLine="709"/>
        <w:jc w:val="both"/>
        <w:rPr>
          <w:sz w:val="24"/>
          <w:szCs w:val="24"/>
        </w:rPr>
      </w:pPr>
      <w:r w:rsidRPr="00A24BF4">
        <w:rPr>
          <w:sz w:val="24"/>
          <w:szCs w:val="24"/>
        </w:rPr>
        <w:t xml:space="preserve">In general, </w:t>
      </w:r>
      <w:r w:rsidR="00FD31D7">
        <w:rPr>
          <w:sz w:val="24"/>
          <w:szCs w:val="24"/>
        </w:rPr>
        <w:t>from the first observation</w:t>
      </w:r>
      <w:r w:rsidRPr="00A24BF4">
        <w:rPr>
          <w:sz w:val="24"/>
          <w:szCs w:val="24"/>
        </w:rPr>
        <w:t xml:space="preserve">, </w:t>
      </w:r>
      <w:r w:rsidR="00A836F8">
        <w:rPr>
          <w:sz w:val="24"/>
          <w:szCs w:val="24"/>
        </w:rPr>
        <w:t>we can see</w:t>
      </w:r>
      <w:r w:rsidRPr="00A24BF4">
        <w:rPr>
          <w:sz w:val="24"/>
          <w:szCs w:val="24"/>
        </w:rPr>
        <w:t xml:space="preserve"> that the time series has </w:t>
      </w:r>
      <w:r w:rsidRPr="00A1738D">
        <w:rPr>
          <w:sz w:val="24"/>
          <w:szCs w:val="24"/>
        </w:rPr>
        <w:t>an upward trend</w:t>
      </w:r>
      <w:r w:rsidRPr="00A24BF4">
        <w:rPr>
          <w:sz w:val="24"/>
          <w:szCs w:val="24"/>
        </w:rPr>
        <w:t xml:space="preserve">. </w:t>
      </w:r>
    </w:p>
    <w:p w14:paraId="5C898AD8" w14:textId="089ACBB9" w:rsidR="00A24BF4" w:rsidRDefault="00147A91" w:rsidP="00BB4AAA">
      <w:pPr>
        <w:spacing w:line="276" w:lineRule="auto"/>
        <w:jc w:val="center"/>
        <w:rPr>
          <w:sz w:val="24"/>
          <w:szCs w:val="24"/>
        </w:rPr>
      </w:pPr>
      <w:r>
        <w:rPr>
          <w:noProof/>
          <w:sz w:val="24"/>
          <w:szCs w:val="24"/>
        </w:rPr>
        <w:drawing>
          <wp:inline distT="0" distB="0" distL="0" distR="0" wp14:anchorId="35862C35" wp14:editId="6868FD58">
            <wp:extent cx="4516120" cy="2719634"/>
            <wp:effectExtent l="0" t="0" r="0" b="508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3011" cy="2729806"/>
                    </a:xfrm>
                    <a:prstGeom prst="rect">
                      <a:avLst/>
                    </a:prstGeom>
                    <a:noFill/>
                  </pic:spPr>
                </pic:pic>
              </a:graphicData>
            </a:graphic>
          </wp:inline>
        </w:drawing>
      </w:r>
    </w:p>
    <w:p w14:paraId="45052A78" w14:textId="00E628E4" w:rsidR="002D4203" w:rsidRPr="00BB4AAA" w:rsidRDefault="009B63C3" w:rsidP="007220BF">
      <w:pPr>
        <w:spacing w:line="276" w:lineRule="auto"/>
        <w:jc w:val="center"/>
        <w:rPr>
          <w:sz w:val="20"/>
          <w:szCs w:val="20"/>
        </w:rPr>
      </w:pPr>
      <w:r w:rsidRPr="00BB4AAA">
        <w:rPr>
          <w:sz w:val="20"/>
          <w:szCs w:val="20"/>
        </w:rPr>
        <w:t xml:space="preserve">Figure </w:t>
      </w:r>
      <w:r w:rsidR="002A6CF4">
        <w:rPr>
          <w:sz w:val="20"/>
          <w:szCs w:val="20"/>
        </w:rPr>
        <w:t>6</w:t>
      </w:r>
      <w:r w:rsidRPr="00BB4AAA">
        <w:rPr>
          <w:sz w:val="20"/>
          <w:szCs w:val="20"/>
        </w:rPr>
        <w:t xml:space="preserve">: </w:t>
      </w:r>
      <w:r w:rsidR="007220BF">
        <w:rPr>
          <w:sz w:val="20"/>
          <w:szCs w:val="20"/>
        </w:rPr>
        <w:t>Graph</w:t>
      </w:r>
      <w:r w:rsidRPr="00BB4AAA">
        <w:rPr>
          <w:sz w:val="20"/>
          <w:szCs w:val="20"/>
        </w:rPr>
        <w:t xml:space="preserve"> of </w:t>
      </w:r>
      <w:r w:rsidR="00082AA9" w:rsidRPr="00BB4AAA">
        <w:rPr>
          <w:sz w:val="20"/>
          <w:szCs w:val="20"/>
        </w:rPr>
        <w:t xml:space="preserve">the </w:t>
      </w:r>
      <w:r w:rsidRPr="00BB4AAA">
        <w:rPr>
          <w:sz w:val="20"/>
          <w:szCs w:val="20"/>
        </w:rPr>
        <w:t xml:space="preserve">US monthly </w:t>
      </w:r>
      <w:r w:rsidRPr="002A6CF4">
        <w:rPr>
          <w:i/>
          <w:iCs/>
          <w:sz w:val="20"/>
          <w:szCs w:val="20"/>
        </w:rPr>
        <w:t>house price</w:t>
      </w:r>
      <w:r w:rsidR="002A6CF4">
        <w:rPr>
          <w:sz w:val="20"/>
          <w:szCs w:val="20"/>
        </w:rPr>
        <w:t xml:space="preserve"> changes</w:t>
      </w:r>
      <w:r w:rsidRPr="00BB4AAA">
        <w:rPr>
          <w:sz w:val="20"/>
          <w:szCs w:val="20"/>
        </w:rPr>
        <w:t xml:space="preserve"> (1987 – 2021)</w:t>
      </w:r>
    </w:p>
    <w:p w14:paraId="5B1C5CCD" w14:textId="4A4332CF" w:rsidR="00A24BF4" w:rsidRDefault="00A836F8" w:rsidP="007220BF">
      <w:pPr>
        <w:spacing w:line="276" w:lineRule="auto"/>
        <w:jc w:val="center"/>
        <w:rPr>
          <w:sz w:val="24"/>
          <w:szCs w:val="24"/>
        </w:rPr>
      </w:pPr>
      <w:r>
        <w:rPr>
          <w:noProof/>
          <w:sz w:val="24"/>
          <w:szCs w:val="24"/>
        </w:rPr>
        <w:drawing>
          <wp:inline distT="0" distB="0" distL="0" distR="0" wp14:anchorId="6A49588F" wp14:editId="05234BDA">
            <wp:extent cx="4199206" cy="2241417"/>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9517" cy="2252258"/>
                    </a:xfrm>
                    <a:prstGeom prst="rect">
                      <a:avLst/>
                    </a:prstGeom>
                    <a:noFill/>
                  </pic:spPr>
                </pic:pic>
              </a:graphicData>
            </a:graphic>
          </wp:inline>
        </w:drawing>
      </w:r>
    </w:p>
    <w:p w14:paraId="5F8A7F16" w14:textId="4C032B79" w:rsidR="005B556E" w:rsidRPr="007220BF" w:rsidRDefault="007220BF" w:rsidP="005B556E">
      <w:pPr>
        <w:spacing w:line="276" w:lineRule="auto"/>
        <w:jc w:val="center"/>
        <w:rPr>
          <w:sz w:val="20"/>
          <w:szCs w:val="20"/>
        </w:rPr>
      </w:pPr>
      <w:r w:rsidRPr="007220BF">
        <w:rPr>
          <w:sz w:val="20"/>
          <w:szCs w:val="20"/>
        </w:rPr>
        <w:t xml:space="preserve">Figure </w:t>
      </w:r>
      <w:r w:rsidR="002A6CF4">
        <w:rPr>
          <w:sz w:val="20"/>
          <w:szCs w:val="20"/>
        </w:rPr>
        <w:t>7</w:t>
      </w:r>
      <w:r w:rsidRPr="007220BF">
        <w:rPr>
          <w:sz w:val="20"/>
          <w:szCs w:val="20"/>
        </w:rPr>
        <w:t xml:space="preserve">: </w:t>
      </w:r>
      <w:r>
        <w:rPr>
          <w:sz w:val="20"/>
          <w:szCs w:val="20"/>
        </w:rPr>
        <w:t>Graph of trend for</w:t>
      </w:r>
      <w:r w:rsidRPr="007220BF">
        <w:rPr>
          <w:sz w:val="20"/>
          <w:szCs w:val="20"/>
        </w:rPr>
        <w:t xml:space="preserve"> the US monthly </w:t>
      </w:r>
      <w:r w:rsidRPr="002A6CF4">
        <w:rPr>
          <w:i/>
          <w:iCs/>
          <w:sz w:val="20"/>
          <w:szCs w:val="20"/>
        </w:rPr>
        <w:t>house price</w:t>
      </w:r>
      <w:r w:rsidRPr="007220BF">
        <w:rPr>
          <w:sz w:val="20"/>
          <w:szCs w:val="20"/>
        </w:rPr>
        <w:t xml:space="preserve"> changes (1987 – 2021)</w:t>
      </w:r>
    </w:p>
    <w:p w14:paraId="5771CCF2" w14:textId="40087BB4" w:rsidR="00A24BF4" w:rsidRPr="00A1738D" w:rsidRDefault="00A24BF4" w:rsidP="00E645A5">
      <w:pPr>
        <w:spacing w:line="276" w:lineRule="auto"/>
        <w:ind w:firstLine="720"/>
        <w:jc w:val="both"/>
        <w:rPr>
          <w:sz w:val="24"/>
          <w:szCs w:val="24"/>
        </w:rPr>
      </w:pPr>
      <w:r w:rsidRPr="00A24BF4">
        <w:rPr>
          <w:sz w:val="24"/>
          <w:szCs w:val="24"/>
        </w:rPr>
        <w:t xml:space="preserve">From 1987 to 2000, house prices rose gradually. From 2000 they continued to grow but at a faster </w:t>
      </w:r>
      <w:r w:rsidRPr="00A1738D">
        <w:rPr>
          <w:sz w:val="24"/>
          <w:szCs w:val="24"/>
        </w:rPr>
        <w:t xml:space="preserve">pace until they reached a peak in 2006. Because of the global financial crisis during 2007 – 2009, house prices began to decline as an effect of recession and only returned to the previous positive trend about 4 years after the crisis. </w:t>
      </w:r>
      <w:r w:rsidR="00A836F8" w:rsidRPr="00A1738D">
        <w:rPr>
          <w:sz w:val="24"/>
          <w:szCs w:val="24"/>
        </w:rPr>
        <w:t>From 2009</w:t>
      </w:r>
      <w:r w:rsidRPr="00A1738D">
        <w:rPr>
          <w:sz w:val="24"/>
          <w:szCs w:val="24"/>
        </w:rPr>
        <w:t xml:space="preserve"> to 2020, the upward trend in house prices in the US </w:t>
      </w:r>
      <w:r w:rsidR="002D4D14">
        <w:rPr>
          <w:sz w:val="24"/>
          <w:szCs w:val="24"/>
        </w:rPr>
        <w:t>was</w:t>
      </w:r>
      <w:r w:rsidRPr="00A1738D">
        <w:rPr>
          <w:sz w:val="24"/>
          <w:szCs w:val="24"/>
        </w:rPr>
        <w:t xml:space="preserve"> not as “smooth” (with more fluctuations) as it was before. It can also be seen that from 2020, house prices increased faster than its fluctuating trend, which can be explained by the inflation caused by the COVID-19 pandemic. </w:t>
      </w:r>
    </w:p>
    <w:p w14:paraId="43D03B07" w14:textId="1B680A20" w:rsidR="00A24BF4" w:rsidRPr="00A1738D" w:rsidRDefault="00A24BF4" w:rsidP="00E645A5">
      <w:pPr>
        <w:spacing w:line="276" w:lineRule="auto"/>
        <w:ind w:firstLine="720"/>
        <w:jc w:val="both"/>
        <w:rPr>
          <w:sz w:val="24"/>
          <w:szCs w:val="24"/>
        </w:rPr>
      </w:pPr>
      <w:r w:rsidRPr="00A1738D">
        <w:rPr>
          <w:sz w:val="24"/>
          <w:szCs w:val="24"/>
        </w:rPr>
        <w:t xml:space="preserve">From this graph we can see no signs of seasonal pattern or cyclic movement, which is a sign for us to reject our </w:t>
      </w:r>
      <w:r w:rsidR="00606F33" w:rsidRPr="00A1738D">
        <w:rPr>
          <w:sz w:val="24"/>
          <w:szCs w:val="24"/>
        </w:rPr>
        <w:t xml:space="preserve">first </w:t>
      </w:r>
      <w:r w:rsidRPr="00A1738D">
        <w:rPr>
          <w:sz w:val="24"/>
          <w:szCs w:val="24"/>
        </w:rPr>
        <w:t xml:space="preserve">hypothesis about potential seasonality of house prices. </w:t>
      </w:r>
    </w:p>
    <w:p w14:paraId="2313C712" w14:textId="5F1B7640" w:rsidR="00A24BF4" w:rsidRDefault="00A24BF4" w:rsidP="00411226">
      <w:pPr>
        <w:spacing w:line="276" w:lineRule="auto"/>
        <w:ind w:firstLine="720"/>
        <w:jc w:val="both"/>
        <w:rPr>
          <w:sz w:val="24"/>
          <w:szCs w:val="24"/>
        </w:rPr>
      </w:pPr>
      <w:r w:rsidRPr="00A24BF4">
        <w:rPr>
          <w:sz w:val="24"/>
          <w:szCs w:val="24"/>
        </w:rPr>
        <w:lastRenderedPageBreak/>
        <w:t xml:space="preserve">At the same time, it is visible that the average house price and house price’s variance </w:t>
      </w:r>
      <w:r w:rsidR="00125D50">
        <w:rPr>
          <w:sz w:val="24"/>
          <w:szCs w:val="24"/>
        </w:rPr>
        <w:t>were</w:t>
      </w:r>
      <w:r w:rsidRPr="00A24BF4">
        <w:rPr>
          <w:sz w:val="24"/>
          <w:szCs w:val="24"/>
        </w:rPr>
        <w:t xml:space="preserve"> not constant but var</w:t>
      </w:r>
      <w:r w:rsidR="002D4D14">
        <w:rPr>
          <w:sz w:val="24"/>
          <w:szCs w:val="24"/>
        </w:rPr>
        <w:t>ied</w:t>
      </w:r>
      <w:r w:rsidRPr="00A24BF4">
        <w:rPr>
          <w:sz w:val="24"/>
          <w:szCs w:val="24"/>
        </w:rPr>
        <w:t xml:space="preserve"> over time. Therefore, we can temporarily assume that the </w:t>
      </w:r>
      <w:r w:rsidR="00E645A5">
        <w:rPr>
          <w:sz w:val="24"/>
          <w:szCs w:val="24"/>
        </w:rPr>
        <w:t>time</w:t>
      </w:r>
      <w:r w:rsidRPr="00A24BF4">
        <w:rPr>
          <w:sz w:val="24"/>
          <w:szCs w:val="24"/>
        </w:rPr>
        <w:t xml:space="preserve"> series is </w:t>
      </w:r>
      <w:r w:rsidRPr="00A1738D">
        <w:rPr>
          <w:sz w:val="24"/>
          <w:szCs w:val="24"/>
        </w:rPr>
        <w:t xml:space="preserve">not stationary. </w:t>
      </w:r>
    </w:p>
    <w:p w14:paraId="79633A95" w14:textId="77777777" w:rsidR="00E5238D" w:rsidRDefault="00E5238D" w:rsidP="00E5238D">
      <w:pPr>
        <w:spacing w:line="276" w:lineRule="auto"/>
        <w:ind w:firstLine="720"/>
        <w:jc w:val="both"/>
        <w:rPr>
          <w:sz w:val="24"/>
          <w:szCs w:val="24"/>
        </w:rPr>
      </w:pPr>
      <w:r>
        <w:rPr>
          <w:sz w:val="24"/>
          <w:szCs w:val="24"/>
        </w:rPr>
        <w:t>Moreover, it is not difficult to notice that house price behaviors are different during the two acknowledged recession periods. Whereas the house prices dropped in the 2007 – 2009 recession, in the COVID-19 recession, they actually went up, but not down as we expected while formulating our 3</w:t>
      </w:r>
      <w:r>
        <w:rPr>
          <w:sz w:val="24"/>
          <w:szCs w:val="24"/>
          <w:vertAlign w:val="superscript"/>
        </w:rPr>
        <w:t>rd</w:t>
      </w:r>
      <w:r>
        <w:rPr>
          <w:sz w:val="24"/>
          <w:szCs w:val="24"/>
        </w:rPr>
        <w:t xml:space="preserve"> hypothesis. Therefore, we have grounds to reject the 3</w:t>
      </w:r>
      <w:r>
        <w:rPr>
          <w:sz w:val="24"/>
          <w:szCs w:val="24"/>
          <w:vertAlign w:val="superscript"/>
        </w:rPr>
        <w:t>rd</w:t>
      </w:r>
      <w:r>
        <w:rPr>
          <w:sz w:val="24"/>
          <w:szCs w:val="24"/>
        </w:rPr>
        <w:t xml:space="preserve"> hypothesis. </w:t>
      </w:r>
    </w:p>
    <w:p w14:paraId="6ECB4E80" w14:textId="77777777" w:rsidR="00E5238D" w:rsidRPr="00E5238D" w:rsidRDefault="00E5238D" w:rsidP="00E5238D">
      <w:pPr>
        <w:spacing w:line="276" w:lineRule="auto"/>
        <w:ind w:left="709"/>
        <w:jc w:val="both"/>
        <w:rPr>
          <w:color w:val="538135" w:themeColor="accent6" w:themeShade="BF"/>
          <w:sz w:val="24"/>
          <w:szCs w:val="24"/>
        </w:rPr>
      </w:pPr>
      <w:r w:rsidRPr="00E5238D">
        <w:rPr>
          <w:b/>
          <w:bCs/>
          <w:color w:val="538135" w:themeColor="accent6" w:themeShade="BF"/>
          <w:sz w:val="24"/>
          <w:szCs w:val="24"/>
        </w:rPr>
        <w:t xml:space="preserve">Hypothesis 3: </w:t>
      </w:r>
      <w:r w:rsidRPr="00E5238D">
        <w:rPr>
          <w:color w:val="538135" w:themeColor="accent6" w:themeShade="BF"/>
          <w:sz w:val="24"/>
          <w:szCs w:val="24"/>
        </w:rPr>
        <w:t xml:space="preserve">During the two acknowledged periods of economic recessions, house prices had a downward trend. </w:t>
      </w:r>
    </w:p>
    <w:p w14:paraId="088F85C1" w14:textId="4D9740E1" w:rsidR="00E5238D" w:rsidRPr="00E5238D" w:rsidRDefault="00E5238D" w:rsidP="00E5238D">
      <w:pPr>
        <w:spacing w:line="276" w:lineRule="auto"/>
        <w:ind w:left="709"/>
        <w:jc w:val="both"/>
        <w:rPr>
          <w:sz w:val="24"/>
          <w:szCs w:val="24"/>
        </w:rPr>
      </w:pPr>
      <w:r w:rsidRPr="00E5238D">
        <w:rPr>
          <w:sz w:val="24"/>
          <w:szCs w:val="24"/>
        </w:rPr>
        <w:t xml:space="preserve">While looking for an answer to our false assumptions, we managed to find </w:t>
      </w:r>
      <w:r w:rsidR="005A25D3">
        <w:rPr>
          <w:sz w:val="24"/>
          <w:szCs w:val="24"/>
        </w:rPr>
        <w:t>three main</w:t>
      </w:r>
      <w:r w:rsidRPr="00E5238D">
        <w:rPr>
          <w:sz w:val="24"/>
          <w:szCs w:val="24"/>
        </w:rPr>
        <w:t xml:space="preserve"> reasons</w:t>
      </w:r>
      <w:r w:rsidR="007C1A8C">
        <w:rPr>
          <w:sz w:val="24"/>
          <w:szCs w:val="24"/>
        </w:rPr>
        <w:t>:</w:t>
      </w:r>
    </w:p>
    <w:p w14:paraId="050AFD55" w14:textId="77777777" w:rsidR="00E5238D" w:rsidRPr="00E5238D" w:rsidRDefault="00E5238D" w:rsidP="00E5238D">
      <w:pPr>
        <w:pStyle w:val="ListParagraph"/>
        <w:numPr>
          <w:ilvl w:val="0"/>
          <w:numId w:val="14"/>
        </w:numPr>
        <w:spacing w:line="276" w:lineRule="auto"/>
        <w:jc w:val="both"/>
        <w:rPr>
          <w:sz w:val="24"/>
          <w:szCs w:val="24"/>
        </w:rPr>
      </w:pPr>
      <w:r w:rsidRPr="00E5238D">
        <w:rPr>
          <w:sz w:val="24"/>
          <w:szCs w:val="24"/>
        </w:rPr>
        <w:t xml:space="preserve">First, mortgage rates in the COVID-19 recession were lower than those in the Great Recession (3% compared to 6%), which helped increased demand on the real estate market more. </w:t>
      </w:r>
    </w:p>
    <w:p w14:paraId="11A54C8C" w14:textId="77777777" w:rsidR="00E5238D" w:rsidRPr="00E5238D" w:rsidRDefault="00E5238D" w:rsidP="00E5238D">
      <w:pPr>
        <w:pStyle w:val="ListParagraph"/>
        <w:numPr>
          <w:ilvl w:val="0"/>
          <w:numId w:val="14"/>
        </w:numPr>
        <w:spacing w:line="276" w:lineRule="auto"/>
        <w:jc w:val="both"/>
        <w:rPr>
          <w:sz w:val="24"/>
          <w:szCs w:val="24"/>
        </w:rPr>
      </w:pPr>
      <w:r w:rsidRPr="00E5238D">
        <w:rPr>
          <w:sz w:val="24"/>
          <w:szCs w:val="24"/>
        </w:rPr>
        <w:t xml:space="preserve">Second, although lowered mortgage rates in 2008 also contributed to an increase in demand, they also boosted the number of new houses that were built for sale. As new house listings became abundant (supply exceeded real demand), house prices started to drop quickly in 2008. In contrast, in the COVID-19 period, there was high demand for house and lower supply on the market, which led to prices climbing up. </w:t>
      </w:r>
    </w:p>
    <w:p w14:paraId="0D763FD9" w14:textId="77777777" w:rsidR="00E5238D" w:rsidRPr="00E5238D" w:rsidRDefault="00E5238D" w:rsidP="00E5238D">
      <w:pPr>
        <w:pStyle w:val="ListParagraph"/>
        <w:numPr>
          <w:ilvl w:val="0"/>
          <w:numId w:val="14"/>
        </w:numPr>
        <w:spacing w:line="276" w:lineRule="auto"/>
        <w:jc w:val="both"/>
        <w:rPr>
          <w:sz w:val="24"/>
          <w:szCs w:val="24"/>
        </w:rPr>
      </w:pPr>
      <w:r w:rsidRPr="00E5238D">
        <w:rPr>
          <w:sz w:val="24"/>
          <w:szCs w:val="24"/>
        </w:rPr>
        <w:t>Finally, because of the experience from the housing bubble in 2008, the real estate market has been more strictly regulated by the US government to avoid another crash</w:t>
      </w:r>
      <w:r w:rsidRPr="00E5238D">
        <w:rPr>
          <w:rStyle w:val="FootnoteReference"/>
          <w:sz w:val="24"/>
          <w:szCs w:val="24"/>
        </w:rPr>
        <w:footnoteReference w:id="6"/>
      </w:r>
      <w:r w:rsidRPr="00E5238D">
        <w:rPr>
          <w:sz w:val="24"/>
          <w:szCs w:val="24"/>
        </w:rPr>
        <w:t xml:space="preserve">. </w:t>
      </w:r>
    </w:p>
    <w:p w14:paraId="3B944EB7" w14:textId="1B37B48C" w:rsidR="00E5238D" w:rsidRPr="00E5238D" w:rsidRDefault="00E5238D" w:rsidP="00E5238D">
      <w:pPr>
        <w:spacing w:line="276" w:lineRule="auto"/>
        <w:ind w:left="709"/>
        <w:jc w:val="both"/>
        <w:rPr>
          <w:color w:val="538135" w:themeColor="accent6" w:themeShade="BF"/>
          <w:sz w:val="24"/>
          <w:szCs w:val="24"/>
        </w:rPr>
      </w:pPr>
      <w:r w:rsidRPr="00E5238D">
        <w:rPr>
          <w:b/>
          <w:bCs/>
          <w:color w:val="538135" w:themeColor="accent6" w:themeShade="BF"/>
          <w:sz w:val="24"/>
          <w:szCs w:val="24"/>
        </w:rPr>
        <w:t>Hypothesis 3:</w:t>
      </w:r>
      <w:r w:rsidRPr="00E5238D">
        <w:rPr>
          <w:color w:val="538135" w:themeColor="accent6" w:themeShade="BF"/>
          <w:sz w:val="24"/>
          <w:szCs w:val="24"/>
        </w:rPr>
        <w:t xml:space="preserve"> </w:t>
      </w:r>
      <w:r w:rsidRPr="00E5238D">
        <w:rPr>
          <w:color w:val="538135" w:themeColor="accent6" w:themeShade="BF"/>
          <w:sz w:val="24"/>
          <w:szCs w:val="24"/>
          <w:u w:val="single"/>
        </w:rPr>
        <w:t>Rejected</w:t>
      </w:r>
      <w:r w:rsidRPr="00E5238D">
        <w:rPr>
          <w:color w:val="538135" w:themeColor="accent6" w:themeShade="BF"/>
          <w:sz w:val="24"/>
          <w:szCs w:val="24"/>
        </w:rPr>
        <w:t>.</w:t>
      </w:r>
      <w:r>
        <w:rPr>
          <w:color w:val="538135" w:themeColor="accent6" w:themeShade="BF"/>
          <w:sz w:val="24"/>
          <w:szCs w:val="24"/>
        </w:rPr>
        <w:t xml:space="preserve"> </w:t>
      </w:r>
    </w:p>
    <w:p w14:paraId="121D8E1D" w14:textId="341809F0" w:rsidR="00A24BF4" w:rsidRPr="00373FB7" w:rsidRDefault="00A24BF4" w:rsidP="00411226">
      <w:pPr>
        <w:pStyle w:val="ListParagraph"/>
        <w:numPr>
          <w:ilvl w:val="0"/>
          <w:numId w:val="6"/>
        </w:numPr>
        <w:spacing w:line="276" w:lineRule="auto"/>
        <w:ind w:left="709" w:hanging="709"/>
        <w:jc w:val="both"/>
        <w:rPr>
          <w:b/>
          <w:bCs/>
          <w:sz w:val="24"/>
          <w:szCs w:val="24"/>
        </w:rPr>
      </w:pPr>
      <w:r w:rsidRPr="00373FB7">
        <w:rPr>
          <w:b/>
          <w:bCs/>
          <w:sz w:val="24"/>
          <w:szCs w:val="24"/>
        </w:rPr>
        <w:t>Autocorrelation</w:t>
      </w:r>
    </w:p>
    <w:p w14:paraId="504CAE48" w14:textId="2F5628B3" w:rsidR="00A24BF4" w:rsidRDefault="00606F33" w:rsidP="00566161">
      <w:pPr>
        <w:tabs>
          <w:tab w:val="center" w:pos="7230"/>
        </w:tabs>
        <w:spacing w:line="276" w:lineRule="auto"/>
        <w:jc w:val="both"/>
        <w:rPr>
          <w:sz w:val="24"/>
          <w:szCs w:val="24"/>
        </w:rPr>
      </w:pPr>
      <w:r>
        <w:rPr>
          <w:noProof/>
        </w:rPr>
        <w:drawing>
          <wp:inline distT="0" distB="0" distL="0" distR="0" wp14:anchorId="2DD425BF" wp14:editId="07569285">
            <wp:extent cx="3030427" cy="22317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0547" cy="2246592"/>
                    </a:xfrm>
                    <a:prstGeom prst="rect">
                      <a:avLst/>
                    </a:prstGeom>
                    <a:noFill/>
                  </pic:spPr>
                </pic:pic>
              </a:graphicData>
            </a:graphic>
          </wp:inline>
        </w:drawing>
      </w:r>
      <w:r w:rsidR="005B556E" w:rsidRPr="005B556E">
        <w:rPr>
          <w:noProof/>
        </w:rPr>
        <w:t xml:space="preserve"> </w:t>
      </w:r>
      <w:r>
        <w:rPr>
          <w:noProof/>
        </w:rPr>
        <w:tab/>
      </w:r>
      <w:r>
        <w:rPr>
          <w:noProof/>
        </w:rPr>
        <w:drawing>
          <wp:inline distT="0" distB="0" distL="0" distR="0" wp14:anchorId="296E514B" wp14:editId="2AAA45D7">
            <wp:extent cx="3025328" cy="2228019"/>
            <wp:effectExtent l="0" t="0" r="381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2879" cy="2240945"/>
                    </a:xfrm>
                    <a:prstGeom prst="rect">
                      <a:avLst/>
                    </a:prstGeom>
                    <a:noFill/>
                  </pic:spPr>
                </pic:pic>
              </a:graphicData>
            </a:graphic>
          </wp:inline>
        </w:drawing>
      </w:r>
    </w:p>
    <w:p w14:paraId="07379C82" w14:textId="32AFA814" w:rsidR="00A24BF4" w:rsidRDefault="00566161" w:rsidP="00566161">
      <w:pPr>
        <w:tabs>
          <w:tab w:val="center" w:pos="2410"/>
          <w:tab w:val="center" w:pos="7230"/>
        </w:tabs>
        <w:spacing w:line="276" w:lineRule="auto"/>
        <w:jc w:val="both"/>
        <w:rPr>
          <w:sz w:val="24"/>
          <w:szCs w:val="24"/>
        </w:rPr>
      </w:pPr>
      <w:r>
        <w:rPr>
          <w:sz w:val="24"/>
          <w:szCs w:val="24"/>
        </w:rPr>
        <w:tab/>
      </w:r>
      <w:r w:rsidR="005B556E" w:rsidRPr="00566161">
        <w:rPr>
          <w:sz w:val="20"/>
          <w:szCs w:val="20"/>
        </w:rPr>
        <w:t xml:space="preserve">Figure </w:t>
      </w:r>
      <w:r w:rsidR="002A6CF4">
        <w:rPr>
          <w:sz w:val="20"/>
          <w:szCs w:val="20"/>
        </w:rPr>
        <w:t>8</w:t>
      </w:r>
      <w:r w:rsidR="005B556E" w:rsidRPr="00566161">
        <w:rPr>
          <w:sz w:val="20"/>
          <w:szCs w:val="20"/>
        </w:rPr>
        <w:t xml:space="preserve">: ACF plot for </w:t>
      </w:r>
      <w:r w:rsidR="005B556E" w:rsidRPr="00566161">
        <w:rPr>
          <w:i/>
          <w:iCs/>
          <w:sz w:val="20"/>
          <w:szCs w:val="20"/>
        </w:rPr>
        <w:t xml:space="preserve">house price </w:t>
      </w:r>
      <w:r w:rsidRPr="00566161">
        <w:rPr>
          <w:i/>
          <w:iCs/>
          <w:sz w:val="20"/>
          <w:szCs w:val="20"/>
        </w:rPr>
        <w:tab/>
      </w:r>
      <w:r w:rsidRPr="00566161">
        <w:rPr>
          <w:sz w:val="20"/>
          <w:szCs w:val="20"/>
        </w:rPr>
        <w:t xml:space="preserve">Figure </w:t>
      </w:r>
      <w:r w:rsidR="002A6CF4">
        <w:rPr>
          <w:sz w:val="20"/>
          <w:szCs w:val="20"/>
        </w:rPr>
        <w:t>9</w:t>
      </w:r>
      <w:r w:rsidRPr="00566161">
        <w:rPr>
          <w:sz w:val="20"/>
          <w:szCs w:val="20"/>
        </w:rPr>
        <w:t>: PACF plot for</w:t>
      </w:r>
      <w:r w:rsidRPr="00566161">
        <w:rPr>
          <w:i/>
          <w:iCs/>
          <w:sz w:val="20"/>
          <w:szCs w:val="20"/>
        </w:rPr>
        <w:t xml:space="preserve"> house price</w:t>
      </w:r>
    </w:p>
    <w:p w14:paraId="738190BC" w14:textId="3B421670" w:rsidR="00A24BF4" w:rsidRPr="00A24BF4" w:rsidRDefault="00A24BF4" w:rsidP="00A1738D">
      <w:pPr>
        <w:spacing w:line="276" w:lineRule="auto"/>
        <w:ind w:firstLine="720"/>
        <w:jc w:val="both"/>
        <w:rPr>
          <w:sz w:val="24"/>
          <w:szCs w:val="24"/>
        </w:rPr>
      </w:pPr>
      <w:r w:rsidRPr="00A24BF4">
        <w:rPr>
          <w:sz w:val="24"/>
          <w:szCs w:val="24"/>
        </w:rPr>
        <w:t xml:space="preserve">The autocorrelation graph decreases gradually with all spikes above the zero bound of significance, which shows that house prices </w:t>
      </w:r>
      <w:r w:rsidR="00125D50">
        <w:rPr>
          <w:sz w:val="24"/>
          <w:szCs w:val="24"/>
        </w:rPr>
        <w:t>have</w:t>
      </w:r>
      <w:r w:rsidRPr="00A24BF4">
        <w:rPr>
          <w:sz w:val="24"/>
          <w:szCs w:val="24"/>
        </w:rPr>
        <w:t xml:space="preserve"> high autocorrelation with the previous period and </w:t>
      </w:r>
      <w:r w:rsidRPr="00A24BF4">
        <w:rPr>
          <w:sz w:val="24"/>
          <w:szCs w:val="24"/>
        </w:rPr>
        <w:lastRenderedPageBreak/>
        <w:t xml:space="preserve">therefore, it is </w:t>
      </w:r>
      <w:r w:rsidRPr="00A1738D">
        <w:rPr>
          <w:sz w:val="24"/>
          <w:szCs w:val="24"/>
        </w:rPr>
        <w:t>not white noise</w:t>
      </w:r>
      <w:r w:rsidRPr="00A24BF4">
        <w:rPr>
          <w:sz w:val="24"/>
          <w:szCs w:val="24"/>
        </w:rPr>
        <w:t xml:space="preserve">. The </w:t>
      </w:r>
      <w:r w:rsidR="00A1738D">
        <w:rPr>
          <w:sz w:val="24"/>
          <w:szCs w:val="24"/>
        </w:rPr>
        <w:t xml:space="preserve">partial </w:t>
      </w:r>
      <w:r w:rsidR="00A1738D" w:rsidRPr="00A1738D">
        <w:rPr>
          <w:sz w:val="24"/>
          <w:szCs w:val="24"/>
        </w:rPr>
        <w:t>autocorrelation</w:t>
      </w:r>
      <w:r w:rsidR="00A1738D">
        <w:rPr>
          <w:sz w:val="24"/>
          <w:szCs w:val="24"/>
        </w:rPr>
        <w:t xml:space="preserve"> </w:t>
      </w:r>
      <w:r w:rsidR="00A1738D" w:rsidRPr="00A24BF4">
        <w:rPr>
          <w:sz w:val="24"/>
          <w:szCs w:val="24"/>
        </w:rPr>
        <w:t>graph</w:t>
      </w:r>
      <w:r w:rsidRPr="00A24BF4">
        <w:rPr>
          <w:sz w:val="24"/>
          <w:szCs w:val="24"/>
        </w:rPr>
        <w:t xml:space="preserve"> indicates that we should take into consideration only one lag which has its spike higher than the significance line. </w:t>
      </w:r>
    </w:p>
    <w:p w14:paraId="2FE7E404" w14:textId="77777777" w:rsidR="006850F5" w:rsidRDefault="00A24BF4" w:rsidP="00411226">
      <w:pPr>
        <w:spacing w:line="276" w:lineRule="auto"/>
        <w:ind w:firstLine="720"/>
        <w:jc w:val="both"/>
        <w:rPr>
          <w:sz w:val="24"/>
          <w:szCs w:val="24"/>
        </w:rPr>
      </w:pPr>
      <w:r w:rsidRPr="00A24BF4">
        <w:rPr>
          <w:sz w:val="24"/>
          <w:szCs w:val="24"/>
        </w:rPr>
        <w:t xml:space="preserve">In general, there exists a trend as the ACF graph decreases gradually and there is no sign of seasonality as there is no visible fluctuation in any period of time. </w:t>
      </w:r>
    </w:p>
    <w:p w14:paraId="44FC14C3" w14:textId="7468053A" w:rsidR="006850F5" w:rsidRPr="00373FB7" w:rsidRDefault="00566161" w:rsidP="00411226">
      <w:pPr>
        <w:pStyle w:val="ListParagraph"/>
        <w:numPr>
          <w:ilvl w:val="0"/>
          <w:numId w:val="6"/>
        </w:numPr>
        <w:spacing w:line="276" w:lineRule="auto"/>
        <w:ind w:left="709" w:hanging="709"/>
        <w:jc w:val="both"/>
        <w:rPr>
          <w:b/>
          <w:bCs/>
          <w:sz w:val="24"/>
          <w:szCs w:val="24"/>
        </w:rPr>
      </w:pPr>
      <w:r>
        <w:rPr>
          <w:b/>
          <w:bCs/>
          <w:sz w:val="24"/>
          <w:szCs w:val="24"/>
        </w:rPr>
        <w:t>Periodogram</w:t>
      </w:r>
    </w:p>
    <w:p w14:paraId="202D7AC1" w14:textId="43A9F0C8" w:rsidR="006850F5" w:rsidRDefault="00207B8C" w:rsidP="00566161">
      <w:pPr>
        <w:spacing w:line="276" w:lineRule="auto"/>
        <w:jc w:val="center"/>
        <w:rPr>
          <w:sz w:val="24"/>
          <w:szCs w:val="24"/>
        </w:rPr>
      </w:pPr>
      <w:r>
        <w:rPr>
          <w:noProof/>
          <w:sz w:val="24"/>
          <w:szCs w:val="24"/>
        </w:rPr>
        <w:drawing>
          <wp:inline distT="0" distB="0" distL="0" distR="0" wp14:anchorId="1A6AF245" wp14:editId="11563F3A">
            <wp:extent cx="3924887" cy="255707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0204" cy="2560540"/>
                    </a:xfrm>
                    <a:prstGeom prst="rect">
                      <a:avLst/>
                    </a:prstGeom>
                    <a:noFill/>
                  </pic:spPr>
                </pic:pic>
              </a:graphicData>
            </a:graphic>
          </wp:inline>
        </w:drawing>
      </w:r>
    </w:p>
    <w:p w14:paraId="5AAFB31E" w14:textId="1A525922" w:rsidR="00566161" w:rsidRPr="00566161" w:rsidRDefault="00566161" w:rsidP="00566161">
      <w:pPr>
        <w:spacing w:line="276" w:lineRule="auto"/>
        <w:jc w:val="center"/>
        <w:rPr>
          <w:i/>
          <w:iCs/>
          <w:sz w:val="20"/>
          <w:szCs w:val="20"/>
        </w:rPr>
      </w:pPr>
      <w:r w:rsidRPr="00566161">
        <w:rPr>
          <w:sz w:val="20"/>
          <w:szCs w:val="20"/>
        </w:rPr>
        <w:t xml:space="preserve">Figure </w:t>
      </w:r>
      <w:r w:rsidR="002A6CF4">
        <w:rPr>
          <w:sz w:val="20"/>
          <w:szCs w:val="20"/>
        </w:rPr>
        <w:t>10</w:t>
      </w:r>
      <w:r w:rsidRPr="00566161">
        <w:rPr>
          <w:sz w:val="20"/>
          <w:szCs w:val="20"/>
        </w:rPr>
        <w:t xml:space="preserve">: Periodogram for </w:t>
      </w:r>
      <w:r w:rsidRPr="00566161">
        <w:rPr>
          <w:i/>
          <w:iCs/>
          <w:sz w:val="20"/>
          <w:szCs w:val="20"/>
        </w:rPr>
        <w:t>house price</w:t>
      </w:r>
    </w:p>
    <w:p w14:paraId="0709A29E" w14:textId="7E13C581" w:rsidR="006850F5" w:rsidRDefault="006850F5" w:rsidP="002D4D14">
      <w:pPr>
        <w:spacing w:line="276" w:lineRule="auto"/>
        <w:ind w:firstLine="720"/>
        <w:jc w:val="both"/>
        <w:rPr>
          <w:sz w:val="24"/>
          <w:szCs w:val="24"/>
        </w:rPr>
      </w:pPr>
      <w:r w:rsidRPr="006850F5">
        <w:rPr>
          <w:sz w:val="24"/>
          <w:szCs w:val="24"/>
        </w:rPr>
        <w:t xml:space="preserve">From the </w:t>
      </w:r>
      <w:r w:rsidR="00667A50">
        <w:rPr>
          <w:sz w:val="24"/>
          <w:szCs w:val="24"/>
        </w:rPr>
        <w:t>periodogram</w:t>
      </w:r>
      <w:r w:rsidRPr="006850F5">
        <w:rPr>
          <w:sz w:val="24"/>
          <w:szCs w:val="24"/>
        </w:rPr>
        <w:t xml:space="preserve">, we can see that there is only one peak near the zero frequency. This indicates that there is a significant change at one wave, hence, there is a general trend. At the same time, it is possible to </w:t>
      </w:r>
      <w:r w:rsidR="002D4D14">
        <w:rPr>
          <w:sz w:val="24"/>
          <w:szCs w:val="24"/>
        </w:rPr>
        <w:t>assume</w:t>
      </w:r>
      <w:r w:rsidRPr="006850F5">
        <w:rPr>
          <w:sz w:val="24"/>
          <w:szCs w:val="24"/>
        </w:rPr>
        <w:t xml:space="preserve"> the non-stationary characteristic of our time series.</w:t>
      </w:r>
      <w:r w:rsidR="002D4D14">
        <w:rPr>
          <w:sz w:val="24"/>
          <w:szCs w:val="24"/>
        </w:rPr>
        <w:t xml:space="preserve"> </w:t>
      </w:r>
      <w:r w:rsidRPr="006850F5">
        <w:rPr>
          <w:sz w:val="24"/>
          <w:szCs w:val="24"/>
        </w:rPr>
        <w:t>As the line becomes almost completely flat after a very low peak when frequency equals 1, the graph shows that there are no small waves</w:t>
      </w:r>
      <w:r w:rsidR="00241547">
        <w:rPr>
          <w:sz w:val="24"/>
          <w:szCs w:val="24"/>
        </w:rPr>
        <w:t xml:space="preserve"> (almost flat)</w:t>
      </w:r>
      <w:r w:rsidRPr="006850F5">
        <w:rPr>
          <w:sz w:val="24"/>
          <w:szCs w:val="24"/>
        </w:rPr>
        <w:t xml:space="preserve">. </w:t>
      </w:r>
    </w:p>
    <w:p w14:paraId="08025B90" w14:textId="6B7149F3" w:rsidR="00E564D5" w:rsidRPr="00AD33B1" w:rsidRDefault="00E564D5" w:rsidP="00411226">
      <w:pPr>
        <w:pStyle w:val="ListParagraph"/>
        <w:numPr>
          <w:ilvl w:val="0"/>
          <w:numId w:val="6"/>
        </w:numPr>
        <w:spacing w:line="276" w:lineRule="auto"/>
        <w:ind w:left="709" w:hanging="709"/>
        <w:rPr>
          <w:b/>
          <w:bCs/>
          <w:sz w:val="24"/>
          <w:szCs w:val="24"/>
        </w:rPr>
      </w:pPr>
      <w:r w:rsidRPr="00AD33B1">
        <w:rPr>
          <w:b/>
          <w:bCs/>
          <w:sz w:val="24"/>
          <w:szCs w:val="24"/>
        </w:rPr>
        <w:t>Augmented Dickey-Fuller (ADF) test</w:t>
      </w:r>
    </w:p>
    <w:p w14:paraId="5D3E95F7" w14:textId="77777777" w:rsidR="00E564D5" w:rsidRPr="00E564D5" w:rsidRDefault="00E564D5" w:rsidP="00411226">
      <w:pPr>
        <w:spacing w:line="276" w:lineRule="auto"/>
        <w:ind w:firstLine="709"/>
        <w:jc w:val="both"/>
        <w:rPr>
          <w:sz w:val="24"/>
          <w:szCs w:val="24"/>
        </w:rPr>
      </w:pPr>
      <w:r w:rsidRPr="00E564D5">
        <w:rPr>
          <w:sz w:val="24"/>
          <w:szCs w:val="24"/>
        </w:rPr>
        <w:t>H</w:t>
      </w:r>
      <w:r w:rsidRPr="00E564D5">
        <w:rPr>
          <w:sz w:val="24"/>
          <w:szCs w:val="24"/>
          <w:vertAlign w:val="subscript"/>
        </w:rPr>
        <w:t>0</w:t>
      </w:r>
      <w:r w:rsidRPr="00E564D5">
        <w:rPr>
          <w:sz w:val="24"/>
          <w:szCs w:val="24"/>
        </w:rPr>
        <w:t>: Time series is non-stationary.</w:t>
      </w:r>
    </w:p>
    <w:p w14:paraId="450C05B0" w14:textId="77777777" w:rsidR="00E564D5" w:rsidRPr="00E564D5" w:rsidRDefault="00E564D5" w:rsidP="00411226">
      <w:pPr>
        <w:spacing w:line="276" w:lineRule="auto"/>
        <w:ind w:firstLine="709"/>
        <w:jc w:val="both"/>
        <w:rPr>
          <w:sz w:val="24"/>
          <w:szCs w:val="24"/>
        </w:rPr>
      </w:pPr>
      <w:r w:rsidRPr="00E564D5">
        <w:rPr>
          <w:sz w:val="24"/>
          <w:szCs w:val="24"/>
        </w:rPr>
        <w:t>H</w:t>
      </w:r>
      <w:r w:rsidRPr="00E564D5">
        <w:rPr>
          <w:sz w:val="24"/>
          <w:szCs w:val="24"/>
          <w:vertAlign w:val="subscript"/>
        </w:rPr>
        <w:t>1</w:t>
      </w:r>
      <w:r w:rsidRPr="00E564D5">
        <w:rPr>
          <w:sz w:val="24"/>
          <w:szCs w:val="24"/>
        </w:rPr>
        <w:t>: Time series is stationary.</w:t>
      </w:r>
    </w:p>
    <w:p w14:paraId="79430C6C" w14:textId="77777777" w:rsidR="00E564D5" w:rsidRPr="00E564D5" w:rsidRDefault="00E564D5" w:rsidP="00411226">
      <w:pPr>
        <w:spacing w:line="276" w:lineRule="auto"/>
        <w:ind w:firstLine="709"/>
        <w:jc w:val="both"/>
        <w:rPr>
          <w:sz w:val="24"/>
          <w:szCs w:val="24"/>
        </w:rPr>
      </w:pPr>
      <w:r w:rsidRPr="00E564D5">
        <w:rPr>
          <w:sz w:val="24"/>
          <w:szCs w:val="24"/>
        </w:rPr>
        <w:t>Result:</w:t>
      </w:r>
    </w:p>
    <w:p w14:paraId="1C40831F" w14:textId="3AA64123" w:rsidR="00E564D5" w:rsidRPr="00E564D5" w:rsidRDefault="00411226" w:rsidP="001C1083">
      <w:pPr>
        <w:tabs>
          <w:tab w:val="left" w:pos="1560"/>
          <w:tab w:val="left" w:pos="4253"/>
        </w:tabs>
        <w:spacing w:line="276" w:lineRule="auto"/>
        <w:ind w:firstLine="993"/>
        <w:jc w:val="both"/>
        <w:rPr>
          <w:sz w:val="24"/>
          <w:szCs w:val="24"/>
        </w:rPr>
      </w:pPr>
      <w:r>
        <w:rPr>
          <w:sz w:val="24"/>
          <w:szCs w:val="24"/>
        </w:rPr>
        <w:tab/>
      </w:r>
      <w:r w:rsidR="00E564D5" w:rsidRPr="00E564D5">
        <w:rPr>
          <w:sz w:val="24"/>
          <w:szCs w:val="24"/>
        </w:rPr>
        <w:t>Dickey-Fuller</w:t>
      </w:r>
      <w:r>
        <w:rPr>
          <w:sz w:val="24"/>
          <w:szCs w:val="24"/>
        </w:rPr>
        <w:t xml:space="preserve"> statistics:</w:t>
      </w:r>
      <w:r>
        <w:rPr>
          <w:sz w:val="24"/>
          <w:szCs w:val="24"/>
        </w:rPr>
        <w:tab/>
      </w:r>
      <w:r w:rsidR="00E564D5" w:rsidRPr="00E564D5">
        <w:rPr>
          <w:sz w:val="24"/>
          <w:szCs w:val="24"/>
        </w:rPr>
        <w:t xml:space="preserve"> -0.94345</w:t>
      </w:r>
    </w:p>
    <w:p w14:paraId="71F307B6" w14:textId="6AFE3963" w:rsidR="00E564D5" w:rsidRPr="00E564D5" w:rsidRDefault="00411226" w:rsidP="001C1083">
      <w:pPr>
        <w:tabs>
          <w:tab w:val="left" w:pos="1560"/>
          <w:tab w:val="left" w:pos="4253"/>
        </w:tabs>
        <w:spacing w:line="276" w:lineRule="auto"/>
        <w:ind w:firstLine="993"/>
        <w:jc w:val="both"/>
        <w:rPr>
          <w:sz w:val="24"/>
          <w:szCs w:val="24"/>
        </w:rPr>
      </w:pPr>
      <w:r>
        <w:rPr>
          <w:sz w:val="24"/>
          <w:szCs w:val="24"/>
        </w:rPr>
        <w:tab/>
      </w:r>
      <w:r w:rsidR="00E564D5" w:rsidRPr="00E564D5">
        <w:rPr>
          <w:sz w:val="24"/>
          <w:szCs w:val="24"/>
        </w:rPr>
        <w:t>p-value</w:t>
      </w:r>
      <w:r>
        <w:rPr>
          <w:sz w:val="24"/>
          <w:szCs w:val="24"/>
        </w:rPr>
        <w:t>:</w:t>
      </w:r>
      <w:r>
        <w:rPr>
          <w:sz w:val="24"/>
          <w:szCs w:val="24"/>
        </w:rPr>
        <w:tab/>
      </w:r>
      <w:r w:rsidR="00E564D5" w:rsidRPr="00E564D5">
        <w:rPr>
          <w:sz w:val="24"/>
          <w:szCs w:val="24"/>
        </w:rPr>
        <w:t xml:space="preserve">0.9473 </w:t>
      </w:r>
    </w:p>
    <w:p w14:paraId="137BCDF3" w14:textId="2F67DD49" w:rsidR="00E564D5" w:rsidRPr="00E564D5" w:rsidRDefault="00411226" w:rsidP="00411226">
      <w:pPr>
        <w:spacing w:line="276" w:lineRule="auto"/>
        <w:ind w:firstLine="720"/>
        <w:jc w:val="both"/>
        <w:rPr>
          <w:sz w:val="24"/>
          <w:szCs w:val="24"/>
        </w:rPr>
      </w:pPr>
      <w:r>
        <w:rPr>
          <w:sz w:val="24"/>
          <w:szCs w:val="24"/>
        </w:rPr>
        <w:t>We</w:t>
      </w:r>
      <w:r w:rsidR="00E564D5" w:rsidRPr="00E564D5">
        <w:rPr>
          <w:sz w:val="24"/>
          <w:szCs w:val="24"/>
        </w:rPr>
        <w:t xml:space="preserve"> fail to reject the null hypothesis, which means the time series of house prices is non-stationary.</w:t>
      </w:r>
    </w:p>
    <w:p w14:paraId="352E6C52" w14:textId="556299EC" w:rsidR="00E564D5" w:rsidRDefault="00E564D5" w:rsidP="00411226">
      <w:pPr>
        <w:spacing w:line="276" w:lineRule="auto"/>
        <w:ind w:firstLine="720"/>
        <w:jc w:val="both"/>
        <w:rPr>
          <w:sz w:val="24"/>
          <w:szCs w:val="24"/>
        </w:rPr>
      </w:pPr>
      <w:r w:rsidRPr="00E564D5">
        <w:rPr>
          <w:sz w:val="24"/>
          <w:szCs w:val="24"/>
        </w:rPr>
        <w:t>Non-stationarity in the time series of house prices means that the average house price as well as the spread of house prices change over time. A possible explanation for this is that as the US economy gr</w:t>
      </w:r>
      <w:r w:rsidR="00991F86">
        <w:rPr>
          <w:sz w:val="24"/>
          <w:szCs w:val="24"/>
        </w:rPr>
        <w:t>ew over time</w:t>
      </w:r>
      <w:r w:rsidRPr="00E564D5">
        <w:rPr>
          <w:sz w:val="24"/>
          <w:szCs w:val="24"/>
        </w:rPr>
        <w:t xml:space="preserve">, its citizens </w:t>
      </w:r>
      <w:r w:rsidR="00991F86">
        <w:rPr>
          <w:sz w:val="24"/>
          <w:szCs w:val="24"/>
        </w:rPr>
        <w:t>became</w:t>
      </w:r>
      <w:r w:rsidRPr="00E564D5">
        <w:rPr>
          <w:sz w:val="24"/>
          <w:szCs w:val="24"/>
        </w:rPr>
        <w:t xml:space="preserve"> more capable of buying houses. As a rule, increasing demands on the real estate market led to the increase in house prices.</w:t>
      </w:r>
    </w:p>
    <w:p w14:paraId="3B8B2C8F" w14:textId="5E38C8DE" w:rsidR="00F61F7E" w:rsidRPr="004A61D8" w:rsidRDefault="00F61F7E" w:rsidP="00411226">
      <w:pPr>
        <w:pStyle w:val="ListParagraph"/>
        <w:numPr>
          <w:ilvl w:val="0"/>
          <w:numId w:val="6"/>
        </w:numPr>
        <w:spacing w:line="276" w:lineRule="auto"/>
        <w:ind w:left="709" w:hanging="709"/>
        <w:jc w:val="both"/>
        <w:rPr>
          <w:b/>
          <w:bCs/>
          <w:sz w:val="24"/>
          <w:szCs w:val="24"/>
        </w:rPr>
      </w:pPr>
      <w:r w:rsidRPr="004A61D8">
        <w:rPr>
          <w:b/>
          <w:bCs/>
          <w:sz w:val="24"/>
          <w:szCs w:val="24"/>
        </w:rPr>
        <w:t>Conclusion</w:t>
      </w:r>
    </w:p>
    <w:p w14:paraId="65392BF6" w14:textId="77777777" w:rsidR="00F61F7E" w:rsidRPr="00F61F7E" w:rsidRDefault="00F61F7E" w:rsidP="00411226">
      <w:pPr>
        <w:spacing w:line="276" w:lineRule="auto"/>
        <w:ind w:firstLine="709"/>
        <w:jc w:val="both"/>
        <w:rPr>
          <w:sz w:val="24"/>
          <w:szCs w:val="24"/>
        </w:rPr>
      </w:pPr>
      <w:r w:rsidRPr="00F61F7E">
        <w:rPr>
          <w:sz w:val="24"/>
          <w:szCs w:val="24"/>
        </w:rPr>
        <w:lastRenderedPageBreak/>
        <w:t xml:space="preserve">House prices are highly autocorrelated by month, which means that the house price of a month is influenced by the house price(s) of the previous month(s). </w:t>
      </w:r>
    </w:p>
    <w:p w14:paraId="01FEAF46" w14:textId="77777777" w:rsidR="001F6E29" w:rsidRPr="00FB2122" w:rsidRDefault="001F6E29" w:rsidP="001F6E29">
      <w:pPr>
        <w:shd w:val="clear" w:color="auto" w:fill="FFFFFF" w:themeFill="background1"/>
        <w:spacing w:line="276" w:lineRule="auto"/>
        <w:ind w:firstLine="709"/>
        <w:jc w:val="both"/>
        <w:rPr>
          <w:color w:val="C45911" w:themeColor="accent2" w:themeShade="BF"/>
          <w:sz w:val="24"/>
          <w:szCs w:val="24"/>
        </w:rPr>
      </w:pPr>
      <w:r w:rsidRPr="008F57A7">
        <w:rPr>
          <w:sz w:val="24"/>
          <w:szCs w:val="24"/>
        </w:rPr>
        <w:t>In general, house prices in the US have an upward trend from the beginning till the end of the period. However, global financial crisis during 2007 – 2009 was the determinant factor that, for the first time, marked the rapid decline in contrast with the steady growth of the previous period. Moreover, after this global recession, the patterns of growth in house prices are not as smooth as before and in fact, the global recession completely changed the dynamic of the US house prices in the next decade.</w:t>
      </w:r>
    </w:p>
    <w:p w14:paraId="3FBBC1BD" w14:textId="661C44D0" w:rsidR="00E564D5" w:rsidRDefault="00E564D5" w:rsidP="001B0E16">
      <w:pPr>
        <w:spacing w:line="276" w:lineRule="auto"/>
        <w:rPr>
          <w:sz w:val="24"/>
          <w:szCs w:val="24"/>
        </w:rPr>
      </w:pPr>
      <w:r>
        <w:rPr>
          <w:sz w:val="24"/>
          <w:szCs w:val="24"/>
        </w:rPr>
        <w:br w:type="page"/>
      </w:r>
    </w:p>
    <w:p w14:paraId="110476F5" w14:textId="73543EE3" w:rsidR="00C600EC" w:rsidRPr="00673F8A" w:rsidRDefault="002D3402" w:rsidP="00333EAA">
      <w:pPr>
        <w:pStyle w:val="Heading1"/>
        <w:rPr>
          <w:rFonts w:asciiTheme="minorHAnsi" w:hAnsiTheme="minorHAnsi" w:cstheme="minorHAnsi"/>
          <w:b/>
          <w:bCs/>
          <w:sz w:val="28"/>
          <w:szCs w:val="28"/>
        </w:rPr>
      </w:pPr>
      <w:bookmarkStart w:id="5" w:name="_Toc128326798"/>
      <w:r w:rsidRPr="00673F8A">
        <w:rPr>
          <w:rFonts w:asciiTheme="minorHAnsi" w:hAnsiTheme="minorHAnsi" w:cstheme="minorHAnsi"/>
          <w:b/>
          <w:bCs/>
          <w:sz w:val="28"/>
          <w:szCs w:val="28"/>
        </w:rPr>
        <w:lastRenderedPageBreak/>
        <w:t xml:space="preserve">Part 3: </w:t>
      </w:r>
      <w:r w:rsidR="007A40B1" w:rsidRPr="00673F8A">
        <w:rPr>
          <w:rFonts w:asciiTheme="minorHAnsi" w:hAnsiTheme="minorHAnsi" w:cstheme="minorHAnsi"/>
          <w:b/>
          <w:bCs/>
          <w:sz w:val="28"/>
          <w:szCs w:val="28"/>
        </w:rPr>
        <w:t>Decomposition of time series</w:t>
      </w:r>
      <w:bookmarkEnd w:id="5"/>
    </w:p>
    <w:p w14:paraId="5885F37A" w14:textId="46B69BA9" w:rsidR="000360BD" w:rsidRPr="00673F8A" w:rsidRDefault="00411226" w:rsidP="00673F8A">
      <w:pPr>
        <w:pStyle w:val="Heading2"/>
        <w:spacing w:after="240"/>
        <w:rPr>
          <w:rFonts w:asciiTheme="minorHAnsi" w:hAnsiTheme="minorHAnsi" w:cstheme="minorHAnsi"/>
          <w:b/>
          <w:bCs/>
        </w:rPr>
      </w:pPr>
      <w:bookmarkStart w:id="6" w:name="_Toc128326799"/>
      <w:r w:rsidRPr="00673F8A">
        <w:rPr>
          <w:rFonts w:asciiTheme="minorHAnsi" w:hAnsiTheme="minorHAnsi" w:cstheme="minorHAnsi"/>
          <w:b/>
          <w:bCs/>
        </w:rPr>
        <w:t>Part 3.</w:t>
      </w:r>
      <w:r w:rsidR="00790071" w:rsidRPr="00673F8A">
        <w:rPr>
          <w:rFonts w:asciiTheme="minorHAnsi" w:hAnsiTheme="minorHAnsi" w:cstheme="minorHAnsi"/>
          <w:b/>
          <w:bCs/>
        </w:rPr>
        <w:t>1</w:t>
      </w:r>
      <w:r w:rsidRPr="00673F8A">
        <w:rPr>
          <w:rFonts w:asciiTheme="minorHAnsi" w:hAnsiTheme="minorHAnsi" w:cstheme="minorHAnsi"/>
          <w:b/>
          <w:bCs/>
        </w:rPr>
        <w:t xml:space="preserve">: The mortgage </w:t>
      </w:r>
      <w:r w:rsidR="000360BD" w:rsidRPr="00673F8A">
        <w:rPr>
          <w:rFonts w:asciiTheme="minorHAnsi" w:hAnsiTheme="minorHAnsi" w:cstheme="minorHAnsi"/>
          <w:b/>
          <w:bCs/>
        </w:rPr>
        <w:t>rate time</w:t>
      </w:r>
      <w:r w:rsidRPr="00673F8A">
        <w:rPr>
          <w:rFonts w:asciiTheme="minorHAnsi" w:hAnsiTheme="minorHAnsi" w:cstheme="minorHAnsi"/>
          <w:b/>
          <w:bCs/>
        </w:rPr>
        <w:t xml:space="preserve"> series</w:t>
      </w:r>
      <w:bookmarkEnd w:id="6"/>
    </w:p>
    <w:p w14:paraId="1FFF6B30" w14:textId="7ABA9C5B" w:rsidR="000360BD" w:rsidRDefault="000360BD" w:rsidP="000360BD">
      <w:pPr>
        <w:ind w:left="709" w:hanging="709"/>
        <w:rPr>
          <w:b/>
          <w:bCs/>
          <w:sz w:val="26"/>
          <w:szCs w:val="26"/>
        </w:rPr>
      </w:pPr>
      <w:r>
        <w:rPr>
          <w:b/>
          <w:bCs/>
          <w:sz w:val="26"/>
          <w:szCs w:val="26"/>
        </w:rPr>
        <w:t>Trend and Seasonality</w:t>
      </w:r>
    </w:p>
    <w:p w14:paraId="19C2710B" w14:textId="7549871D" w:rsidR="000360BD" w:rsidRPr="000360BD" w:rsidRDefault="000360BD" w:rsidP="000360BD">
      <w:pPr>
        <w:ind w:firstLine="709"/>
        <w:jc w:val="both"/>
        <w:rPr>
          <w:sz w:val="24"/>
          <w:szCs w:val="24"/>
        </w:rPr>
      </w:pPr>
      <w:r w:rsidRPr="000360BD">
        <w:rPr>
          <w:sz w:val="24"/>
          <w:szCs w:val="24"/>
          <w:lang w:val="vi-VN"/>
        </w:rPr>
        <w:t>As</w:t>
      </w:r>
      <w:r w:rsidRPr="000360BD">
        <w:rPr>
          <w:sz w:val="24"/>
          <w:szCs w:val="24"/>
        </w:rPr>
        <w:t xml:space="preserve"> shown in part 2, our mortgage rate time series does not have a seasonal characteristic. Therefore, we could skip the process of de-seasonalizing (using harmonic regression</w:t>
      </w:r>
      <w:r w:rsidR="00EA46F5" w:rsidRPr="000360BD">
        <w:rPr>
          <w:sz w:val="24"/>
          <w:szCs w:val="24"/>
        </w:rPr>
        <w:t>) and</w:t>
      </w:r>
      <w:r w:rsidRPr="000360BD">
        <w:rPr>
          <w:sz w:val="24"/>
          <w:szCs w:val="24"/>
        </w:rPr>
        <w:t xml:space="preserve"> carried out polynomial regression immediately. The properties of the regression are shown in the table below: </w:t>
      </w:r>
    </w:p>
    <w:p w14:paraId="08B81ED0" w14:textId="570BFD6F" w:rsidR="000360BD" w:rsidRDefault="000360BD" w:rsidP="000360BD">
      <w:pPr>
        <w:ind w:firstLine="709"/>
        <w:jc w:val="center"/>
        <w:rPr>
          <w:sz w:val="26"/>
          <w:szCs w:val="26"/>
        </w:rPr>
      </w:pPr>
      <w:r>
        <w:rPr>
          <w:noProof/>
          <w:sz w:val="26"/>
          <w:szCs w:val="26"/>
        </w:rPr>
        <w:drawing>
          <wp:inline distT="0" distB="0" distL="0" distR="0" wp14:anchorId="3BBD35FD" wp14:editId="0A5C7237">
            <wp:extent cx="4309607" cy="1761519"/>
            <wp:effectExtent l="19050" t="19050" r="1524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6113" cy="1764178"/>
                    </a:xfrm>
                    <a:prstGeom prst="rect">
                      <a:avLst/>
                    </a:prstGeom>
                    <a:noFill/>
                    <a:ln>
                      <a:solidFill>
                        <a:schemeClr val="tx1"/>
                      </a:solidFill>
                    </a:ln>
                  </pic:spPr>
                </pic:pic>
              </a:graphicData>
            </a:graphic>
          </wp:inline>
        </w:drawing>
      </w:r>
    </w:p>
    <w:p w14:paraId="59A8867A" w14:textId="7BBC5ECD" w:rsidR="009D6934" w:rsidRPr="009D6934" w:rsidRDefault="00FA47A4" w:rsidP="009D6934">
      <w:pPr>
        <w:ind w:firstLine="709"/>
        <w:jc w:val="center"/>
        <w:rPr>
          <w:sz w:val="20"/>
          <w:szCs w:val="20"/>
        </w:rPr>
      </w:pPr>
      <w:r w:rsidRPr="0007191C">
        <w:rPr>
          <w:sz w:val="20"/>
          <w:szCs w:val="20"/>
        </w:rPr>
        <w:t xml:space="preserve">Table </w:t>
      </w:r>
      <w:r w:rsidR="006F5284">
        <w:rPr>
          <w:sz w:val="20"/>
          <w:szCs w:val="20"/>
        </w:rPr>
        <w:t>1</w:t>
      </w:r>
      <w:r w:rsidRPr="0007191C">
        <w:rPr>
          <w:sz w:val="20"/>
          <w:szCs w:val="20"/>
        </w:rPr>
        <w:t>: Polynomial regression</w:t>
      </w:r>
    </w:p>
    <w:p w14:paraId="00D7E261" w14:textId="77777777" w:rsidR="00EA50BE" w:rsidRPr="00615218" w:rsidRDefault="00EA50BE" w:rsidP="00FA47A4">
      <w:pPr>
        <w:ind w:firstLine="709"/>
        <w:jc w:val="both"/>
        <w:rPr>
          <w:sz w:val="24"/>
          <w:szCs w:val="24"/>
        </w:rPr>
      </w:pPr>
      <w:r w:rsidRPr="00615218">
        <w:rPr>
          <w:sz w:val="24"/>
          <w:szCs w:val="24"/>
        </w:rPr>
        <w:t>Regression equation</w:t>
      </w:r>
      <w:r w:rsidR="000360BD" w:rsidRPr="00615218">
        <w:rPr>
          <w:sz w:val="24"/>
          <w:szCs w:val="24"/>
        </w:rPr>
        <w:t xml:space="preserve">: </w:t>
      </w:r>
    </w:p>
    <w:p w14:paraId="476A4F4D" w14:textId="474D703E" w:rsidR="000360BD" w:rsidRPr="00EA50BE" w:rsidRDefault="000360BD" w:rsidP="00EA50BE">
      <w:pPr>
        <w:ind w:firstLine="709"/>
        <w:jc w:val="center"/>
        <w:rPr>
          <w:rFonts w:ascii="Calibri" w:hAnsi="Calibri" w:cs="Calibri"/>
          <w:i/>
          <w:iCs/>
          <w:sz w:val="24"/>
          <w:szCs w:val="24"/>
          <w:lang w:val="vi-VN"/>
        </w:rPr>
      </w:pPr>
      <w:r w:rsidRPr="00EA50BE">
        <w:rPr>
          <w:rFonts w:ascii="Calibri" w:hAnsi="Calibri" w:cs="Calibri"/>
          <w:i/>
          <w:iCs/>
          <w:sz w:val="24"/>
          <w:szCs w:val="24"/>
          <w:lang w:val="it-IT"/>
        </w:rPr>
        <w:t>y</w:t>
      </w:r>
      <w:r w:rsidRPr="00EA50BE">
        <w:rPr>
          <w:rFonts w:ascii="Calibri" w:hAnsi="Calibri" w:cs="Calibri"/>
          <w:i/>
          <w:iCs/>
          <w:sz w:val="24"/>
          <w:szCs w:val="24"/>
          <w:lang w:val="vi-VN"/>
        </w:rPr>
        <w:t xml:space="preserve"> = </w:t>
      </w:r>
      <w:r w:rsidR="00FA47A4" w:rsidRPr="00EA50BE">
        <w:rPr>
          <w:rFonts w:ascii="Calibri" w:hAnsi="Calibri" w:cs="Calibri"/>
          <w:i/>
          <w:iCs/>
          <w:sz w:val="24"/>
          <w:szCs w:val="24"/>
          <w:lang w:val="it-IT"/>
        </w:rPr>
        <w:t>9.955e+03</w:t>
      </w:r>
      <w:r w:rsidRPr="00EA50BE">
        <w:rPr>
          <w:rFonts w:ascii="Calibri" w:hAnsi="Calibri" w:cs="Calibri"/>
          <w:i/>
          <w:iCs/>
          <w:sz w:val="24"/>
          <w:szCs w:val="24"/>
          <w:lang w:val="vi-VN"/>
        </w:rPr>
        <w:t xml:space="preserve"> </w:t>
      </w:r>
      <w:r w:rsidR="00FA47A4" w:rsidRPr="00EA50BE">
        <w:rPr>
          <w:rFonts w:ascii="Calibri" w:hAnsi="Calibri" w:cs="Calibri"/>
          <w:i/>
          <w:iCs/>
          <w:sz w:val="24"/>
          <w:szCs w:val="24"/>
          <w:lang w:val="it-IT"/>
        </w:rPr>
        <w:t xml:space="preserve">+ 2.372e-03 </w:t>
      </w:r>
      <w:r w:rsidRPr="00EA50BE">
        <w:rPr>
          <w:rFonts w:ascii="Calibri" w:hAnsi="Calibri" w:cs="Calibri"/>
          <w:i/>
          <w:iCs/>
          <w:sz w:val="24"/>
          <w:szCs w:val="24"/>
          <w:lang w:val="vi-VN"/>
        </w:rPr>
        <w:t>* index + -</w:t>
      </w:r>
      <w:r w:rsidR="00FA47A4" w:rsidRPr="00EA50BE">
        <w:rPr>
          <w:rFonts w:ascii="Calibri" w:hAnsi="Calibri" w:cs="Calibri"/>
          <w:i/>
          <w:iCs/>
          <w:sz w:val="24"/>
          <w:szCs w:val="24"/>
          <w:lang w:val="it-IT"/>
        </w:rPr>
        <w:t xml:space="preserve"> 9.9719e+00</w:t>
      </w:r>
      <w:r w:rsidRPr="00EA50BE">
        <w:rPr>
          <w:rFonts w:ascii="Calibri" w:hAnsi="Calibri" w:cs="Calibri"/>
          <w:i/>
          <w:iCs/>
          <w:sz w:val="24"/>
          <w:szCs w:val="24"/>
          <w:lang w:val="vi-VN"/>
        </w:rPr>
        <w:t xml:space="preserve"> * index</w:t>
      </w:r>
      <w:r w:rsidRPr="00EA50BE">
        <w:rPr>
          <w:rFonts w:ascii="Calibri" w:hAnsi="Calibri" w:cs="Calibri"/>
          <w:i/>
          <w:iCs/>
          <w:sz w:val="24"/>
          <w:szCs w:val="24"/>
          <w:vertAlign w:val="superscript"/>
          <w:lang w:val="vi-VN"/>
        </w:rPr>
        <w:t>2</w:t>
      </w:r>
    </w:p>
    <w:p w14:paraId="721A5F58" w14:textId="4DFB4D28" w:rsidR="00FA47A4" w:rsidRPr="00FA47A4" w:rsidRDefault="00FA47A4" w:rsidP="00FA47A4">
      <w:pPr>
        <w:ind w:firstLine="709"/>
        <w:jc w:val="both"/>
        <w:rPr>
          <w:sz w:val="24"/>
          <w:szCs w:val="24"/>
        </w:rPr>
      </w:pPr>
      <w:r>
        <w:rPr>
          <w:sz w:val="24"/>
          <w:szCs w:val="24"/>
        </w:rPr>
        <w:t>p-value of the regression is 2.2e-16 &lt; 0.05, we can conclude that the regression is significant. p-value of the coefficients are 2.09e-13, 6.31e-13, 1.81e-12 &lt; 0.05, we can conclude that all coefficients are significant.</w:t>
      </w:r>
    </w:p>
    <w:p w14:paraId="0EC0362D" w14:textId="2F7E48D3" w:rsidR="000360BD" w:rsidRPr="00BD5925" w:rsidRDefault="007E49ED" w:rsidP="00FA47A4">
      <w:pPr>
        <w:jc w:val="both"/>
        <w:rPr>
          <w:sz w:val="24"/>
          <w:szCs w:val="24"/>
        </w:rPr>
      </w:pPr>
      <w:r>
        <w:rPr>
          <w:sz w:val="24"/>
          <w:szCs w:val="24"/>
          <w:lang w:val="vi-VN"/>
        </w:rPr>
        <w:tab/>
      </w:r>
      <w:r w:rsidR="00BD5925">
        <w:rPr>
          <w:sz w:val="24"/>
          <w:szCs w:val="24"/>
        </w:rPr>
        <w:t>Then we</w:t>
      </w:r>
      <w:r>
        <w:rPr>
          <w:sz w:val="24"/>
          <w:szCs w:val="24"/>
          <w:lang w:val="vi-VN"/>
        </w:rPr>
        <w:t xml:space="preserve"> withdr</w:t>
      </w:r>
      <w:r w:rsidR="00EA50BE">
        <w:rPr>
          <w:sz w:val="24"/>
          <w:szCs w:val="24"/>
        </w:rPr>
        <w:t>e</w:t>
      </w:r>
      <w:r>
        <w:rPr>
          <w:sz w:val="24"/>
          <w:szCs w:val="24"/>
          <w:lang w:val="vi-VN"/>
        </w:rPr>
        <w:t>w residuals from polynomial regression</w:t>
      </w:r>
      <w:r w:rsidR="00BD5925">
        <w:rPr>
          <w:sz w:val="24"/>
          <w:szCs w:val="24"/>
        </w:rPr>
        <w:t xml:space="preserve"> and </w:t>
      </w:r>
      <w:r w:rsidR="00EA50BE">
        <w:rPr>
          <w:sz w:val="24"/>
          <w:szCs w:val="24"/>
        </w:rPr>
        <w:t>received</w:t>
      </w:r>
      <w:r w:rsidR="00BD5925">
        <w:rPr>
          <w:sz w:val="24"/>
          <w:szCs w:val="24"/>
        </w:rPr>
        <w:t xml:space="preserve"> the following figure.</w:t>
      </w:r>
    </w:p>
    <w:p w14:paraId="0BF3CCE3" w14:textId="3CCBCADA" w:rsidR="009921F2" w:rsidRDefault="009921F2" w:rsidP="008A26EE">
      <w:pPr>
        <w:jc w:val="center"/>
        <w:rPr>
          <w:sz w:val="24"/>
          <w:szCs w:val="24"/>
        </w:rPr>
      </w:pPr>
      <w:r>
        <w:rPr>
          <w:noProof/>
          <w:sz w:val="24"/>
          <w:szCs w:val="24"/>
        </w:rPr>
        <w:drawing>
          <wp:inline distT="0" distB="0" distL="0" distR="0" wp14:anchorId="07E5DD9F" wp14:editId="11C78FB4">
            <wp:extent cx="4567050" cy="2592197"/>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0811" cy="2594332"/>
                    </a:xfrm>
                    <a:prstGeom prst="rect">
                      <a:avLst/>
                    </a:prstGeom>
                    <a:noFill/>
                  </pic:spPr>
                </pic:pic>
              </a:graphicData>
            </a:graphic>
          </wp:inline>
        </w:drawing>
      </w:r>
    </w:p>
    <w:p w14:paraId="7131E66F" w14:textId="4E2C2CA1" w:rsidR="00FA47A4" w:rsidRPr="00FA47A4" w:rsidRDefault="00FA47A4" w:rsidP="008A26EE">
      <w:pPr>
        <w:jc w:val="center"/>
        <w:rPr>
          <w:sz w:val="20"/>
          <w:szCs w:val="20"/>
        </w:rPr>
      </w:pPr>
      <w:r w:rsidRPr="00FA47A4">
        <w:rPr>
          <w:sz w:val="20"/>
          <w:szCs w:val="20"/>
        </w:rPr>
        <w:t xml:space="preserve">Figure </w:t>
      </w:r>
      <w:r w:rsidR="006F5284">
        <w:rPr>
          <w:sz w:val="20"/>
          <w:szCs w:val="20"/>
        </w:rPr>
        <w:t>11</w:t>
      </w:r>
      <w:r w:rsidRPr="00FA47A4">
        <w:rPr>
          <w:sz w:val="20"/>
          <w:szCs w:val="20"/>
        </w:rPr>
        <w:t xml:space="preserve">: Residuals from polynomial regression for </w:t>
      </w:r>
      <w:r w:rsidRPr="00FA47A4">
        <w:rPr>
          <w:i/>
          <w:iCs/>
          <w:sz w:val="20"/>
          <w:szCs w:val="20"/>
        </w:rPr>
        <w:t>mortgage rates</w:t>
      </w:r>
    </w:p>
    <w:p w14:paraId="4EDF03FE" w14:textId="05FDB815" w:rsidR="00BD5925" w:rsidRPr="00BD5925" w:rsidRDefault="00BD5925" w:rsidP="00FB72DD">
      <w:pPr>
        <w:ind w:firstLine="709"/>
        <w:jc w:val="both"/>
        <w:rPr>
          <w:sz w:val="24"/>
          <w:szCs w:val="24"/>
        </w:rPr>
      </w:pPr>
      <w:r>
        <w:rPr>
          <w:sz w:val="24"/>
          <w:szCs w:val="24"/>
        </w:rPr>
        <w:t xml:space="preserve">In comparison with </w:t>
      </w:r>
      <w:r w:rsidRPr="006F5284">
        <w:rPr>
          <w:color w:val="000000" w:themeColor="text1"/>
          <w:sz w:val="24"/>
          <w:szCs w:val="24"/>
          <w:shd w:val="clear" w:color="auto" w:fill="FFFFFF" w:themeFill="background1"/>
        </w:rPr>
        <w:t xml:space="preserve">figure </w:t>
      </w:r>
      <w:r w:rsidR="006F5284" w:rsidRPr="006F5284">
        <w:rPr>
          <w:color w:val="000000" w:themeColor="text1"/>
          <w:sz w:val="24"/>
          <w:szCs w:val="24"/>
          <w:shd w:val="clear" w:color="auto" w:fill="FFFFFF" w:themeFill="background1"/>
        </w:rPr>
        <w:t>1</w:t>
      </w:r>
      <w:r w:rsidR="006F5284">
        <w:rPr>
          <w:color w:val="000000" w:themeColor="text1"/>
          <w:sz w:val="24"/>
          <w:szCs w:val="24"/>
          <w:shd w:val="clear" w:color="auto" w:fill="FFFFFF" w:themeFill="background1"/>
        </w:rPr>
        <w:t xml:space="preserve"> and figure 2</w:t>
      </w:r>
      <w:r w:rsidR="006F5284" w:rsidRPr="006F5284">
        <w:rPr>
          <w:color w:val="000000" w:themeColor="text1"/>
          <w:sz w:val="24"/>
          <w:szCs w:val="24"/>
        </w:rPr>
        <w:t>,</w:t>
      </w:r>
      <w:r>
        <w:rPr>
          <w:sz w:val="24"/>
          <w:szCs w:val="24"/>
        </w:rPr>
        <w:t xml:space="preserve"> this figure does not show any downtrend in the time series.</w:t>
      </w:r>
    </w:p>
    <w:p w14:paraId="073968E4" w14:textId="77777777" w:rsidR="003670CC" w:rsidRDefault="003670CC" w:rsidP="003670CC">
      <w:pPr>
        <w:tabs>
          <w:tab w:val="left" w:pos="2620"/>
        </w:tabs>
        <w:spacing w:line="276" w:lineRule="auto"/>
        <w:jc w:val="both"/>
        <w:rPr>
          <w:b/>
          <w:bCs/>
          <w:sz w:val="24"/>
          <w:szCs w:val="24"/>
        </w:rPr>
      </w:pPr>
      <w:r w:rsidRPr="00F85F52">
        <w:rPr>
          <w:b/>
          <w:bCs/>
          <w:sz w:val="24"/>
          <w:szCs w:val="24"/>
        </w:rPr>
        <w:lastRenderedPageBreak/>
        <w:t xml:space="preserve">Augmented Dickey-Fuller (ADF) test </w:t>
      </w:r>
    </w:p>
    <w:p w14:paraId="2317D010" w14:textId="77777777" w:rsidR="003670CC" w:rsidRDefault="003670CC" w:rsidP="003670CC">
      <w:pPr>
        <w:spacing w:line="276" w:lineRule="auto"/>
        <w:ind w:firstLine="709"/>
        <w:jc w:val="both"/>
        <w:rPr>
          <w:sz w:val="24"/>
          <w:szCs w:val="24"/>
        </w:rPr>
      </w:pPr>
      <w:r w:rsidRPr="00E564D5">
        <w:rPr>
          <w:sz w:val="24"/>
          <w:szCs w:val="24"/>
        </w:rPr>
        <w:t>H</w:t>
      </w:r>
      <w:r w:rsidRPr="00E564D5">
        <w:rPr>
          <w:sz w:val="24"/>
          <w:szCs w:val="24"/>
          <w:vertAlign w:val="subscript"/>
        </w:rPr>
        <w:t>0</w:t>
      </w:r>
      <w:r w:rsidRPr="00E564D5">
        <w:rPr>
          <w:sz w:val="24"/>
          <w:szCs w:val="24"/>
        </w:rPr>
        <w:t>: Time series is non-stationary.</w:t>
      </w:r>
    </w:p>
    <w:p w14:paraId="1EEFCF7B" w14:textId="77777777" w:rsidR="003670CC" w:rsidRDefault="003670CC" w:rsidP="003670CC">
      <w:pPr>
        <w:spacing w:line="276" w:lineRule="auto"/>
        <w:ind w:firstLine="709"/>
        <w:jc w:val="both"/>
        <w:rPr>
          <w:sz w:val="24"/>
          <w:szCs w:val="24"/>
        </w:rPr>
      </w:pPr>
      <w:r w:rsidRPr="00E564D5">
        <w:rPr>
          <w:sz w:val="24"/>
          <w:szCs w:val="24"/>
        </w:rPr>
        <w:t>H</w:t>
      </w:r>
      <w:r w:rsidRPr="00E564D5">
        <w:rPr>
          <w:sz w:val="24"/>
          <w:szCs w:val="24"/>
          <w:vertAlign w:val="subscript"/>
        </w:rPr>
        <w:t>1</w:t>
      </w:r>
      <w:r w:rsidRPr="00E564D5">
        <w:rPr>
          <w:sz w:val="24"/>
          <w:szCs w:val="24"/>
        </w:rPr>
        <w:t>: Time series is stationary.</w:t>
      </w:r>
    </w:p>
    <w:p w14:paraId="2CB76090" w14:textId="70F76D82" w:rsidR="003670CC" w:rsidRPr="00E564D5" w:rsidRDefault="003670CC" w:rsidP="003670CC">
      <w:pPr>
        <w:spacing w:line="276" w:lineRule="auto"/>
        <w:ind w:firstLine="709"/>
        <w:jc w:val="both"/>
        <w:rPr>
          <w:sz w:val="24"/>
          <w:szCs w:val="24"/>
        </w:rPr>
      </w:pPr>
      <w:r w:rsidRPr="00E564D5">
        <w:rPr>
          <w:sz w:val="24"/>
          <w:szCs w:val="24"/>
        </w:rPr>
        <w:t>Result:</w:t>
      </w:r>
    </w:p>
    <w:p w14:paraId="1200411E" w14:textId="393515FA" w:rsidR="003670CC" w:rsidRPr="00E564D5" w:rsidRDefault="003670CC" w:rsidP="001C1083">
      <w:pPr>
        <w:tabs>
          <w:tab w:val="left" w:pos="1560"/>
          <w:tab w:val="left" w:pos="4253"/>
        </w:tabs>
        <w:spacing w:line="276" w:lineRule="auto"/>
        <w:ind w:left="709" w:hanging="11"/>
        <w:jc w:val="both"/>
        <w:rPr>
          <w:sz w:val="24"/>
          <w:szCs w:val="24"/>
        </w:rPr>
      </w:pPr>
      <w:r>
        <w:rPr>
          <w:sz w:val="24"/>
          <w:szCs w:val="24"/>
        </w:rPr>
        <w:tab/>
      </w:r>
      <w:r>
        <w:rPr>
          <w:sz w:val="24"/>
          <w:szCs w:val="24"/>
        </w:rPr>
        <w:tab/>
      </w:r>
      <w:r w:rsidRPr="00E564D5">
        <w:rPr>
          <w:sz w:val="24"/>
          <w:szCs w:val="24"/>
        </w:rPr>
        <w:t>Dickey-Fuller</w:t>
      </w:r>
      <w:r>
        <w:rPr>
          <w:sz w:val="24"/>
          <w:szCs w:val="24"/>
        </w:rPr>
        <w:t xml:space="preserve"> statistic:</w:t>
      </w:r>
      <w:r>
        <w:rPr>
          <w:sz w:val="24"/>
          <w:szCs w:val="24"/>
        </w:rPr>
        <w:tab/>
      </w:r>
      <w:r w:rsidRPr="003670CC">
        <w:rPr>
          <w:sz w:val="24"/>
          <w:szCs w:val="24"/>
        </w:rPr>
        <w:t>-3.9163</w:t>
      </w:r>
    </w:p>
    <w:p w14:paraId="2ECED658" w14:textId="23731507" w:rsidR="003670CC" w:rsidRPr="00E564D5" w:rsidRDefault="003670CC" w:rsidP="001C1083">
      <w:pPr>
        <w:tabs>
          <w:tab w:val="left" w:pos="1560"/>
          <w:tab w:val="left" w:pos="4253"/>
        </w:tabs>
        <w:spacing w:line="276" w:lineRule="auto"/>
        <w:ind w:left="709" w:hanging="11"/>
        <w:jc w:val="both"/>
        <w:rPr>
          <w:sz w:val="24"/>
          <w:szCs w:val="24"/>
        </w:rPr>
      </w:pPr>
      <w:r>
        <w:rPr>
          <w:sz w:val="24"/>
          <w:szCs w:val="24"/>
        </w:rPr>
        <w:tab/>
      </w:r>
      <w:r>
        <w:rPr>
          <w:sz w:val="24"/>
          <w:szCs w:val="24"/>
        </w:rPr>
        <w:tab/>
      </w:r>
      <w:r w:rsidRPr="00E564D5">
        <w:rPr>
          <w:sz w:val="24"/>
          <w:szCs w:val="24"/>
        </w:rPr>
        <w:t>p-value</w:t>
      </w:r>
      <w:r>
        <w:rPr>
          <w:sz w:val="24"/>
          <w:szCs w:val="24"/>
        </w:rPr>
        <w:t>:</w:t>
      </w:r>
      <w:r>
        <w:rPr>
          <w:sz w:val="24"/>
          <w:szCs w:val="24"/>
        </w:rPr>
        <w:tab/>
      </w:r>
      <w:r w:rsidRPr="003670CC">
        <w:rPr>
          <w:sz w:val="24"/>
          <w:szCs w:val="24"/>
        </w:rPr>
        <w:t>0.01335</w:t>
      </w:r>
    </w:p>
    <w:p w14:paraId="5B92F558" w14:textId="0DDB07E1" w:rsidR="00202B1D" w:rsidRDefault="00202B1D" w:rsidP="00202B1D">
      <w:pPr>
        <w:spacing w:line="276" w:lineRule="auto"/>
        <w:ind w:firstLine="709"/>
        <w:jc w:val="both"/>
        <w:rPr>
          <w:sz w:val="24"/>
          <w:szCs w:val="24"/>
        </w:rPr>
      </w:pPr>
      <w:r w:rsidRPr="00202B1D">
        <w:rPr>
          <w:sz w:val="24"/>
          <w:szCs w:val="24"/>
        </w:rPr>
        <w:t xml:space="preserve">We performed the ADF test for the </w:t>
      </w:r>
      <w:r w:rsidR="00CA661A">
        <w:rPr>
          <w:sz w:val="24"/>
          <w:szCs w:val="24"/>
        </w:rPr>
        <w:t>polynomial</w:t>
      </w:r>
      <w:r w:rsidRPr="00202B1D">
        <w:rPr>
          <w:sz w:val="24"/>
          <w:szCs w:val="24"/>
        </w:rPr>
        <w:t xml:space="preserve"> regression’s residuals and the received result confirms stationarity.</w:t>
      </w:r>
    </w:p>
    <w:p w14:paraId="5001BB85" w14:textId="6B20FA0C" w:rsidR="003670CC" w:rsidRDefault="003670CC" w:rsidP="00202B1D">
      <w:pPr>
        <w:spacing w:line="276" w:lineRule="auto"/>
        <w:ind w:firstLine="709"/>
        <w:jc w:val="both"/>
        <w:rPr>
          <w:sz w:val="24"/>
          <w:szCs w:val="24"/>
        </w:rPr>
      </w:pPr>
      <w:r w:rsidRPr="0032716B">
        <w:rPr>
          <w:sz w:val="24"/>
          <w:szCs w:val="24"/>
        </w:rPr>
        <w:t>Finally, we save</w:t>
      </w:r>
      <w:r w:rsidR="001E7AAC">
        <w:rPr>
          <w:sz w:val="24"/>
          <w:szCs w:val="24"/>
        </w:rPr>
        <w:t>d</w:t>
      </w:r>
      <w:r w:rsidRPr="0032716B">
        <w:rPr>
          <w:sz w:val="24"/>
          <w:szCs w:val="24"/>
        </w:rPr>
        <w:t xml:space="preserve"> the data for </w:t>
      </w:r>
      <w:r w:rsidR="00AA4294">
        <w:rPr>
          <w:sz w:val="24"/>
          <w:szCs w:val="24"/>
        </w:rPr>
        <w:t xml:space="preserve">polynomial </w:t>
      </w:r>
      <w:r w:rsidRPr="0032716B">
        <w:rPr>
          <w:sz w:val="24"/>
          <w:szCs w:val="24"/>
        </w:rPr>
        <w:t>regression residuals</w:t>
      </w:r>
      <w:r w:rsidR="00027892">
        <w:rPr>
          <w:sz w:val="24"/>
          <w:szCs w:val="24"/>
        </w:rPr>
        <w:t xml:space="preserve"> </w:t>
      </w:r>
      <w:r w:rsidRPr="0032716B">
        <w:rPr>
          <w:sz w:val="24"/>
          <w:szCs w:val="24"/>
        </w:rPr>
        <w:t>to proceed to the next stage.</w:t>
      </w:r>
    </w:p>
    <w:p w14:paraId="18145B96" w14:textId="600A3E51" w:rsidR="009D4F5F" w:rsidRDefault="009D4F5F" w:rsidP="000360BD">
      <w:pPr>
        <w:rPr>
          <w:i/>
          <w:iCs/>
          <w:sz w:val="26"/>
          <w:szCs w:val="26"/>
          <w:lang w:val="vi-VN"/>
        </w:rPr>
      </w:pPr>
    </w:p>
    <w:p w14:paraId="04058571" w14:textId="62DCF59F" w:rsidR="009D4F5F" w:rsidRDefault="009D4F5F" w:rsidP="000360BD">
      <w:pPr>
        <w:rPr>
          <w:i/>
          <w:iCs/>
          <w:sz w:val="26"/>
          <w:szCs w:val="26"/>
          <w:lang w:val="vi-VN"/>
        </w:rPr>
      </w:pPr>
    </w:p>
    <w:p w14:paraId="51C7D018" w14:textId="77777777" w:rsidR="009D4F5F" w:rsidRPr="00FB11C0" w:rsidRDefault="009D4F5F" w:rsidP="000360BD">
      <w:pPr>
        <w:rPr>
          <w:i/>
          <w:iCs/>
          <w:sz w:val="26"/>
          <w:szCs w:val="26"/>
          <w:lang w:val="vi-VN"/>
        </w:rPr>
      </w:pPr>
    </w:p>
    <w:p w14:paraId="6A119844" w14:textId="77777777" w:rsidR="00FB72DD" w:rsidRDefault="00FB72DD">
      <w:pPr>
        <w:rPr>
          <w:b/>
          <w:bCs/>
          <w:sz w:val="26"/>
          <w:szCs w:val="26"/>
        </w:rPr>
      </w:pPr>
      <w:r>
        <w:rPr>
          <w:b/>
          <w:bCs/>
          <w:sz w:val="26"/>
          <w:szCs w:val="26"/>
        </w:rPr>
        <w:br w:type="page"/>
      </w:r>
    </w:p>
    <w:p w14:paraId="63E0DCD4" w14:textId="640D375B" w:rsidR="008D2622" w:rsidRPr="00DF5BE0" w:rsidRDefault="00CE4D54" w:rsidP="00DF5BE0">
      <w:pPr>
        <w:pStyle w:val="Heading2"/>
        <w:spacing w:after="240"/>
        <w:rPr>
          <w:rFonts w:asciiTheme="minorHAnsi" w:hAnsiTheme="minorHAnsi" w:cstheme="minorHAnsi"/>
          <w:b/>
          <w:bCs/>
        </w:rPr>
      </w:pPr>
      <w:bookmarkStart w:id="7" w:name="_Toc128326800"/>
      <w:r w:rsidRPr="00DF5BE0">
        <w:rPr>
          <w:rFonts w:asciiTheme="minorHAnsi" w:hAnsiTheme="minorHAnsi" w:cstheme="minorHAnsi"/>
          <w:b/>
          <w:bCs/>
        </w:rPr>
        <w:lastRenderedPageBreak/>
        <w:t>Part 3.</w:t>
      </w:r>
      <w:r w:rsidR="00CE45A5" w:rsidRPr="00DF5BE0">
        <w:rPr>
          <w:rFonts w:asciiTheme="minorHAnsi" w:hAnsiTheme="minorHAnsi" w:cstheme="minorHAnsi"/>
          <w:b/>
          <w:bCs/>
        </w:rPr>
        <w:t>2</w:t>
      </w:r>
      <w:r w:rsidRPr="00DF5BE0">
        <w:rPr>
          <w:rFonts w:asciiTheme="minorHAnsi" w:hAnsiTheme="minorHAnsi" w:cstheme="minorHAnsi"/>
          <w:b/>
          <w:bCs/>
        </w:rPr>
        <w:t>: The house price time series</w:t>
      </w:r>
      <w:bookmarkEnd w:id="7"/>
    </w:p>
    <w:p w14:paraId="0403483D" w14:textId="23A9668A" w:rsidR="00C64C5B" w:rsidRPr="00736C6F" w:rsidRDefault="00C64C5B" w:rsidP="00CE45A5">
      <w:pPr>
        <w:pStyle w:val="ListParagraph"/>
        <w:numPr>
          <w:ilvl w:val="0"/>
          <w:numId w:val="5"/>
        </w:numPr>
        <w:spacing w:line="276" w:lineRule="auto"/>
        <w:ind w:left="426" w:hanging="426"/>
        <w:rPr>
          <w:b/>
          <w:bCs/>
          <w:sz w:val="26"/>
          <w:szCs w:val="26"/>
        </w:rPr>
      </w:pPr>
      <w:r w:rsidRPr="00736C6F">
        <w:rPr>
          <w:b/>
          <w:bCs/>
          <w:sz w:val="26"/>
          <w:szCs w:val="26"/>
        </w:rPr>
        <w:t>Trend</w:t>
      </w:r>
      <w:r w:rsidR="00C71B6A">
        <w:rPr>
          <w:b/>
          <w:bCs/>
          <w:sz w:val="26"/>
          <w:szCs w:val="26"/>
        </w:rPr>
        <w:t xml:space="preserve"> </w:t>
      </w:r>
    </w:p>
    <w:p w14:paraId="4E5F57A6" w14:textId="3AB25837" w:rsidR="00C600EC" w:rsidRDefault="00C64C5B" w:rsidP="00333EAA">
      <w:pPr>
        <w:spacing w:line="276" w:lineRule="auto"/>
        <w:ind w:firstLine="709"/>
        <w:jc w:val="both"/>
        <w:rPr>
          <w:sz w:val="24"/>
          <w:szCs w:val="24"/>
        </w:rPr>
      </w:pPr>
      <w:r w:rsidRPr="00C64C5B">
        <w:rPr>
          <w:sz w:val="24"/>
          <w:szCs w:val="24"/>
        </w:rPr>
        <w:t xml:space="preserve">In order to remove the previously observed uptrend, we used a technique called differencing to stabilize the mean. </w:t>
      </w:r>
    </w:p>
    <w:p w14:paraId="771B91BB" w14:textId="1DC1D3B9" w:rsidR="00C600EC" w:rsidRDefault="00C64C5B" w:rsidP="00333EAA">
      <w:pPr>
        <w:spacing w:line="276" w:lineRule="auto"/>
        <w:ind w:firstLine="709"/>
        <w:jc w:val="both"/>
        <w:rPr>
          <w:sz w:val="24"/>
          <w:szCs w:val="24"/>
        </w:rPr>
      </w:pPr>
      <w:r w:rsidRPr="00C64C5B">
        <w:rPr>
          <w:sz w:val="24"/>
          <w:szCs w:val="24"/>
        </w:rPr>
        <w:t xml:space="preserve">However, after </w:t>
      </w:r>
      <w:r w:rsidRPr="00236EDA">
        <w:rPr>
          <w:b/>
          <w:bCs/>
          <w:sz w:val="24"/>
          <w:szCs w:val="24"/>
        </w:rPr>
        <w:t>differencing for the first time</w:t>
      </w:r>
      <w:r w:rsidRPr="00C64C5B">
        <w:rPr>
          <w:sz w:val="24"/>
          <w:szCs w:val="24"/>
        </w:rPr>
        <w:t xml:space="preserve">, our plot revealed the presence of seasonality that couldn’t be observed in the </w:t>
      </w:r>
      <w:r w:rsidR="00C600EC">
        <w:rPr>
          <w:sz w:val="24"/>
          <w:szCs w:val="24"/>
        </w:rPr>
        <w:t>previous</w:t>
      </w:r>
      <w:r w:rsidRPr="00C64C5B">
        <w:rPr>
          <w:sz w:val="24"/>
          <w:szCs w:val="24"/>
        </w:rPr>
        <w:t xml:space="preserve"> analysis.</w:t>
      </w:r>
    </w:p>
    <w:p w14:paraId="2FE41BC7" w14:textId="5E489EA2" w:rsidR="00FB2CCF" w:rsidRDefault="00FB2CCF" w:rsidP="00FB2CCF">
      <w:pPr>
        <w:tabs>
          <w:tab w:val="center" w:pos="2410"/>
          <w:tab w:val="center" w:pos="7371"/>
        </w:tabs>
        <w:spacing w:line="276" w:lineRule="auto"/>
        <w:jc w:val="both"/>
        <w:rPr>
          <w:sz w:val="24"/>
          <w:szCs w:val="24"/>
        </w:rPr>
      </w:pPr>
      <w:r>
        <w:rPr>
          <w:sz w:val="24"/>
          <w:szCs w:val="24"/>
        </w:rPr>
        <w:tab/>
      </w:r>
      <w:r w:rsidR="009F4D5E">
        <w:rPr>
          <w:noProof/>
          <w:sz w:val="24"/>
          <w:szCs w:val="24"/>
        </w:rPr>
        <w:drawing>
          <wp:inline distT="0" distB="0" distL="0" distR="0" wp14:anchorId="5DF21E3C" wp14:editId="68851C6C">
            <wp:extent cx="2945757" cy="207801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6337" cy="2085478"/>
                    </a:xfrm>
                    <a:prstGeom prst="rect">
                      <a:avLst/>
                    </a:prstGeom>
                    <a:noFill/>
                  </pic:spPr>
                </pic:pic>
              </a:graphicData>
            </a:graphic>
          </wp:inline>
        </w:drawing>
      </w:r>
      <w:r w:rsidR="00035D3E">
        <w:rPr>
          <w:sz w:val="24"/>
          <w:szCs w:val="24"/>
        </w:rPr>
        <w:tab/>
      </w:r>
      <w:r w:rsidR="00F04F03">
        <w:rPr>
          <w:noProof/>
          <w:sz w:val="24"/>
          <w:szCs w:val="24"/>
        </w:rPr>
        <w:drawing>
          <wp:inline distT="0" distB="0" distL="0" distR="0" wp14:anchorId="492A90EA" wp14:editId="31ECF4BB">
            <wp:extent cx="2939882" cy="207387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1361" cy="2081967"/>
                    </a:xfrm>
                    <a:prstGeom prst="rect">
                      <a:avLst/>
                    </a:prstGeom>
                    <a:noFill/>
                  </pic:spPr>
                </pic:pic>
              </a:graphicData>
            </a:graphic>
          </wp:inline>
        </w:drawing>
      </w:r>
    </w:p>
    <w:p w14:paraId="1D8678CB" w14:textId="7A350BC1" w:rsidR="00C96D6D" w:rsidRDefault="007A022D" w:rsidP="00C96D6D">
      <w:pPr>
        <w:tabs>
          <w:tab w:val="center" w:pos="2410"/>
          <w:tab w:val="center" w:pos="7371"/>
        </w:tabs>
        <w:spacing w:after="0" w:line="240" w:lineRule="auto"/>
        <w:rPr>
          <w:sz w:val="20"/>
          <w:szCs w:val="20"/>
        </w:rPr>
      </w:pPr>
      <w:r>
        <w:rPr>
          <w:sz w:val="20"/>
          <w:szCs w:val="20"/>
        </w:rPr>
        <w:tab/>
      </w:r>
      <w:r w:rsidR="00FB2CCF" w:rsidRPr="00FB2CCF">
        <w:rPr>
          <w:sz w:val="20"/>
          <w:szCs w:val="20"/>
        </w:rPr>
        <w:t>Figure</w:t>
      </w:r>
      <w:r w:rsidR="006F5284">
        <w:rPr>
          <w:sz w:val="20"/>
          <w:szCs w:val="20"/>
        </w:rPr>
        <w:t xml:space="preserve"> 12</w:t>
      </w:r>
      <w:r w:rsidR="00FB2CCF" w:rsidRPr="00FB2CCF">
        <w:rPr>
          <w:sz w:val="20"/>
          <w:szCs w:val="20"/>
        </w:rPr>
        <w:t>: Graph of the US monthly house</w:t>
      </w:r>
      <w:r w:rsidR="00C96D6D">
        <w:rPr>
          <w:sz w:val="20"/>
          <w:szCs w:val="20"/>
        </w:rPr>
        <w:tab/>
      </w:r>
      <w:r w:rsidR="00C96D6D" w:rsidRPr="00C96D6D">
        <w:rPr>
          <w:sz w:val="20"/>
          <w:szCs w:val="20"/>
        </w:rPr>
        <w:t>Figure</w:t>
      </w:r>
      <w:r w:rsidR="006F5284">
        <w:rPr>
          <w:sz w:val="20"/>
          <w:szCs w:val="20"/>
        </w:rPr>
        <w:t xml:space="preserve"> 13</w:t>
      </w:r>
      <w:r w:rsidR="00C96D6D" w:rsidRPr="00C96D6D">
        <w:rPr>
          <w:sz w:val="20"/>
          <w:szCs w:val="20"/>
        </w:rPr>
        <w:t xml:space="preserve">: </w:t>
      </w:r>
      <w:r w:rsidR="00B05759">
        <w:rPr>
          <w:sz w:val="20"/>
          <w:szCs w:val="20"/>
        </w:rPr>
        <w:t>Graph of trend</w:t>
      </w:r>
      <w:r w:rsidR="00C96D6D" w:rsidRPr="00C96D6D">
        <w:rPr>
          <w:sz w:val="20"/>
          <w:szCs w:val="20"/>
        </w:rPr>
        <w:t xml:space="preserve"> for the US monthly house</w:t>
      </w:r>
    </w:p>
    <w:p w14:paraId="03D057E1" w14:textId="4104B097" w:rsidR="00FB2CCF" w:rsidRDefault="00C96D6D" w:rsidP="00DF5BE0">
      <w:pPr>
        <w:tabs>
          <w:tab w:val="center" w:pos="2410"/>
          <w:tab w:val="center" w:pos="7371"/>
        </w:tabs>
        <w:spacing w:line="240" w:lineRule="auto"/>
        <w:rPr>
          <w:sz w:val="20"/>
          <w:szCs w:val="20"/>
        </w:rPr>
      </w:pPr>
      <w:r>
        <w:rPr>
          <w:sz w:val="20"/>
          <w:szCs w:val="20"/>
        </w:rPr>
        <w:tab/>
      </w:r>
      <w:r w:rsidR="00B05759" w:rsidRPr="00B05759">
        <w:rPr>
          <w:sz w:val="20"/>
          <w:szCs w:val="20"/>
        </w:rPr>
        <w:t xml:space="preserve">price (1987 – 2021) </w:t>
      </w:r>
      <w:r w:rsidR="00B05759">
        <w:rPr>
          <w:sz w:val="20"/>
          <w:szCs w:val="20"/>
        </w:rPr>
        <w:t>at the 1</w:t>
      </w:r>
      <w:r w:rsidR="00B05759" w:rsidRPr="00B05759">
        <w:rPr>
          <w:sz w:val="20"/>
          <w:szCs w:val="20"/>
          <w:vertAlign w:val="superscript"/>
        </w:rPr>
        <w:t>st</w:t>
      </w:r>
      <w:r w:rsidRPr="00C96D6D">
        <w:rPr>
          <w:sz w:val="20"/>
          <w:szCs w:val="20"/>
        </w:rPr>
        <w:t xml:space="preserve"> differenc</w:t>
      </w:r>
      <w:r w:rsidR="00B05759">
        <w:rPr>
          <w:sz w:val="20"/>
          <w:szCs w:val="20"/>
        </w:rPr>
        <w:t>e</w:t>
      </w:r>
      <w:r>
        <w:rPr>
          <w:sz w:val="20"/>
          <w:szCs w:val="20"/>
        </w:rPr>
        <w:tab/>
      </w:r>
      <w:r w:rsidRPr="00C96D6D">
        <w:rPr>
          <w:sz w:val="20"/>
          <w:szCs w:val="20"/>
        </w:rPr>
        <w:t>price</w:t>
      </w:r>
      <w:r w:rsidR="00B05759" w:rsidRPr="00B05759">
        <w:rPr>
          <w:sz w:val="20"/>
          <w:szCs w:val="20"/>
        </w:rPr>
        <w:t xml:space="preserve"> (1987 – 2021)</w:t>
      </w:r>
      <w:r w:rsidRPr="00C96D6D">
        <w:rPr>
          <w:sz w:val="20"/>
          <w:szCs w:val="20"/>
        </w:rPr>
        <w:t xml:space="preserve"> </w:t>
      </w:r>
      <w:r w:rsidR="00B05759" w:rsidRPr="00B05759">
        <w:rPr>
          <w:sz w:val="20"/>
          <w:szCs w:val="20"/>
        </w:rPr>
        <w:t xml:space="preserve">at the </w:t>
      </w:r>
      <w:r w:rsidR="006F5284">
        <w:rPr>
          <w:sz w:val="20"/>
          <w:szCs w:val="20"/>
        </w:rPr>
        <w:t>1</w:t>
      </w:r>
      <w:r w:rsidR="006F5284" w:rsidRPr="006F5284">
        <w:rPr>
          <w:sz w:val="20"/>
          <w:szCs w:val="20"/>
          <w:vertAlign w:val="superscript"/>
        </w:rPr>
        <w:t>st</w:t>
      </w:r>
      <w:r w:rsidR="00B05759" w:rsidRPr="00B05759">
        <w:rPr>
          <w:sz w:val="20"/>
          <w:szCs w:val="20"/>
        </w:rPr>
        <w:t xml:space="preserve"> difference</w:t>
      </w:r>
    </w:p>
    <w:p w14:paraId="65F23308" w14:textId="3DB6A7FD" w:rsidR="00DA29DB" w:rsidRPr="00DF5BE0" w:rsidRDefault="00DA29DB" w:rsidP="00DF5BE0">
      <w:pPr>
        <w:spacing w:line="276" w:lineRule="auto"/>
        <w:ind w:firstLine="709"/>
        <w:jc w:val="both"/>
        <w:rPr>
          <w:sz w:val="24"/>
          <w:szCs w:val="24"/>
        </w:rPr>
      </w:pPr>
      <w:r w:rsidRPr="00DA29DB">
        <w:rPr>
          <w:sz w:val="24"/>
          <w:szCs w:val="24"/>
        </w:rPr>
        <w:t xml:space="preserve">As can be seen, the values for house price are now closer to 0. </w:t>
      </w:r>
      <w:r w:rsidR="006F5284" w:rsidRPr="00C64C5B">
        <w:rPr>
          <w:sz w:val="24"/>
          <w:szCs w:val="24"/>
        </w:rPr>
        <w:t>Similarly</w:t>
      </w:r>
      <w:r>
        <w:rPr>
          <w:sz w:val="24"/>
          <w:szCs w:val="24"/>
        </w:rPr>
        <w:t xml:space="preserve"> to</w:t>
      </w:r>
      <w:r w:rsidRPr="00C64C5B">
        <w:rPr>
          <w:sz w:val="24"/>
          <w:szCs w:val="24"/>
        </w:rPr>
        <w:t xml:space="preserve"> our previous analysis, the global financial crisis of 2007 – 2009 marked a substantial change in the way house prices fluctuate</w:t>
      </w:r>
      <w:r>
        <w:rPr>
          <w:sz w:val="24"/>
          <w:szCs w:val="24"/>
        </w:rPr>
        <w:t>d</w:t>
      </w:r>
      <w:r w:rsidRPr="00C64C5B">
        <w:rPr>
          <w:sz w:val="24"/>
          <w:szCs w:val="24"/>
        </w:rPr>
        <w:t xml:space="preserve">. During this period, house prices fluctuated not in any repeated pattern, but after the crisis house prices started to oscillate more broadly than they did before 2006. </w:t>
      </w:r>
      <w:r>
        <w:rPr>
          <w:sz w:val="24"/>
          <w:szCs w:val="24"/>
        </w:rPr>
        <w:t xml:space="preserve"> </w:t>
      </w:r>
    </w:p>
    <w:p w14:paraId="1686955D" w14:textId="7B260CD5" w:rsidR="00F22200" w:rsidRDefault="005F35B6" w:rsidP="007A022D">
      <w:pPr>
        <w:tabs>
          <w:tab w:val="center" w:pos="2410"/>
          <w:tab w:val="center" w:pos="7371"/>
        </w:tabs>
        <w:spacing w:line="276" w:lineRule="auto"/>
        <w:rPr>
          <w:sz w:val="20"/>
          <w:szCs w:val="20"/>
        </w:rPr>
      </w:pPr>
      <w:r>
        <w:rPr>
          <w:sz w:val="20"/>
          <w:szCs w:val="20"/>
        </w:rPr>
        <w:tab/>
      </w:r>
      <w:r w:rsidR="00D9319A">
        <w:rPr>
          <w:noProof/>
          <w:sz w:val="20"/>
          <w:szCs w:val="20"/>
        </w:rPr>
        <w:drawing>
          <wp:inline distT="0" distB="0" distL="0" distR="0" wp14:anchorId="5621E9CD" wp14:editId="07249F8A">
            <wp:extent cx="3028950" cy="2261841"/>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6510" cy="2267487"/>
                    </a:xfrm>
                    <a:prstGeom prst="rect">
                      <a:avLst/>
                    </a:prstGeom>
                    <a:noFill/>
                  </pic:spPr>
                </pic:pic>
              </a:graphicData>
            </a:graphic>
          </wp:inline>
        </w:drawing>
      </w:r>
      <w:r w:rsidR="00F22200">
        <w:rPr>
          <w:sz w:val="20"/>
          <w:szCs w:val="20"/>
        </w:rPr>
        <w:tab/>
      </w:r>
      <w:r w:rsidR="00D9319A">
        <w:rPr>
          <w:noProof/>
          <w:sz w:val="20"/>
          <w:szCs w:val="20"/>
        </w:rPr>
        <w:drawing>
          <wp:inline distT="0" distB="0" distL="0" distR="0" wp14:anchorId="6F0200EF" wp14:editId="562FE756">
            <wp:extent cx="3034939" cy="2266315"/>
            <wp:effectExtent l="0" t="0" r="0"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4758" cy="2273647"/>
                    </a:xfrm>
                    <a:prstGeom prst="rect">
                      <a:avLst/>
                    </a:prstGeom>
                    <a:noFill/>
                  </pic:spPr>
                </pic:pic>
              </a:graphicData>
            </a:graphic>
          </wp:inline>
        </w:drawing>
      </w:r>
    </w:p>
    <w:p w14:paraId="4BDBF751" w14:textId="23575786" w:rsidR="00C96D6D" w:rsidRDefault="00C96D6D" w:rsidP="00DF5BE0">
      <w:pPr>
        <w:tabs>
          <w:tab w:val="center" w:pos="2410"/>
          <w:tab w:val="center" w:pos="7371"/>
        </w:tabs>
        <w:spacing w:line="240" w:lineRule="auto"/>
        <w:rPr>
          <w:sz w:val="20"/>
          <w:szCs w:val="20"/>
        </w:rPr>
      </w:pPr>
      <w:r>
        <w:rPr>
          <w:sz w:val="20"/>
          <w:szCs w:val="20"/>
        </w:rPr>
        <w:tab/>
      </w:r>
      <w:r w:rsidR="00F22200" w:rsidRPr="00FB2CCF">
        <w:rPr>
          <w:sz w:val="20"/>
          <w:szCs w:val="20"/>
        </w:rPr>
        <w:t>Figure</w:t>
      </w:r>
      <w:r w:rsidR="006F5284">
        <w:rPr>
          <w:sz w:val="20"/>
          <w:szCs w:val="20"/>
        </w:rPr>
        <w:t xml:space="preserve"> 14</w:t>
      </w:r>
      <w:r w:rsidR="00F22200" w:rsidRPr="00FB2CCF">
        <w:rPr>
          <w:sz w:val="20"/>
          <w:szCs w:val="20"/>
        </w:rPr>
        <w:t xml:space="preserve">: </w:t>
      </w:r>
      <w:r w:rsidR="00F22200" w:rsidRPr="00566161">
        <w:rPr>
          <w:sz w:val="20"/>
          <w:szCs w:val="20"/>
        </w:rPr>
        <w:t xml:space="preserve">ACF plot for </w:t>
      </w:r>
      <w:r w:rsidR="00F22200" w:rsidRPr="00566161">
        <w:rPr>
          <w:i/>
          <w:iCs/>
          <w:sz w:val="20"/>
          <w:szCs w:val="20"/>
        </w:rPr>
        <w:t>house price</w:t>
      </w:r>
      <w:r w:rsidR="00F22200">
        <w:rPr>
          <w:i/>
          <w:iCs/>
          <w:sz w:val="20"/>
          <w:szCs w:val="20"/>
        </w:rPr>
        <w:t xml:space="preserve"> </w:t>
      </w:r>
      <w:r w:rsidR="00F22200">
        <w:rPr>
          <w:sz w:val="20"/>
          <w:szCs w:val="20"/>
        </w:rPr>
        <w:t>(1</w:t>
      </w:r>
      <w:r w:rsidR="00F22200" w:rsidRPr="00F22200">
        <w:rPr>
          <w:sz w:val="20"/>
          <w:szCs w:val="20"/>
          <w:vertAlign w:val="superscript"/>
        </w:rPr>
        <w:t>st</w:t>
      </w:r>
      <w:r w:rsidR="00F22200">
        <w:rPr>
          <w:sz w:val="20"/>
          <w:szCs w:val="20"/>
        </w:rPr>
        <w:t xml:space="preserve"> differencing)</w:t>
      </w:r>
      <w:r w:rsidR="00F22200">
        <w:rPr>
          <w:sz w:val="20"/>
          <w:szCs w:val="20"/>
        </w:rPr>
        <w:tab/>
      </w:r>
      <w:r w:rsidR="00F22200" w:rsidRPr="00FB2CCF">
        <w:rPr>
          <w:sz w:val="20"/>
          <w:szCs w:val="20"/>
        </w:rPr>
        <w:t>Figure</w:t>
      </w:r>
      <w:r w:rsidR="006F5284">
        <w:rPr>
          <w:sz w:val="20"/>
          <w:szCs w:val="20"/>
        </w:rPr>
        <w:t xml:space="preserve"> 15</w:t>
      </w:r>
      <w:r w:rsidR="00F22200" w:rsidRPr="00FB2CCF">
        <w:rPr>
          <w:sz w:val="20"/>
          <w:szCs w:val="20"/>
        </w:rPr>
        <w:t xml:space="preserve">: </w:t>
      </w:r>
      <w:r w:rsidR="00F22200">
        <w:rPr>
          <w:sz w:val="20"/>
          <w:szCs w:val="20"/>
        </w:rPr>
        <w:t>P</w:t>
      </w:r>
      <w:r w:rsidR="00F22200" w:rsidRPr="00566161">
        <w:rPr>
          <w:sz w:val="20"/>
          <w:szCs w:val="20"/>
        </w:rPr>
        <w:t xml:space="preserve">ACF plot for </w:t>
      </w:r>
      <w:r w:rsidR="00F22200" w:rsidRPr="00566161">
        <w:rPr>
          <w:i/>
          <w:iCs/>
          <w:sz w:val="20"/>
          <w:szCs w:val="20"/>
        </w:rPr>
        <w:t>house price</w:t>
      </w:r>
      <w:r w:rsidR="00F22200">
        <w:rPr>
          <w:i/>
          <w:iCs/>
          <w:sz w:val="20"/>
          <w:szCs w:val="20"/>
        </w:rPr>
        <w:t xml:space="preserve"> </w:t>
      </w:r>
      <w:r w:rsidR="00F22200">
        <w:rPr>
          <w:sz w:val="20"/>
          <w:szCs w:val="20"/>
        </w:rPr>
        <w:t>(1</w:t>
      </w:r>
      <w:r w:rsidR="00F22200" w:rsidRPr="00F22200">
        <w:rPr>
          <w:sz w:val="20"/>
          <w:szCs w:val="20"/>
          <w:vertAlign w:val="superscript"/>
        </w:rPr>
        <w:t>st</w:t>
      </w:r>
      <w:r w:rsidR="00F22200">
        <w:rPr>
          <w:sz w:val="20"/>
          <w:szCs w:val="20"/>
        </w:rPr>
        <w:t xml:space="preserve"> differencing)</w:t>
      </w:r>
    </w:p>
    <w:p w14:paraId="4D8EF42A" w14:textId="0558950D" w:rsidR="00042447" w:rsidRDefault="00C64C5B" w:rsidP="00333EAA">
      <w:pPr>
        <w:spacing w:line="276" w:lineRule="auto"/>
        <w:ind w:firstLine="709"/>
        <w:jc w:val="both"/>
        <w:rPr>
          <w:sz w:val="24"/>
          <w:szCs w:val="24"/>
        </w:rPr>
      </w:pPr>
      <w:r w:rsidRPr="00C64C5B">
        <w:rPr>
          <w:sz w:val="24"/>
          <w:szCs w:val="24"/>
        </w:rPr>
        <w:t xml:space="preserve">The ACF graph on the left indicates that the </w:t>
      </w:r>
      <w:r w:rsidR="003E0F4D">
        <w:rPr>
          <w:sz w:val="24"/>
          <w:szCs w:val="24"/>
        </w:rPr>
        <w:t xml:space="preserve">waves </w:t>
      </w:r>
      <w:r w:rsidRPr="00C64C5B">
        <w:rPr>
          <w:sz w:val="24"/>
          <w:szCs w:val="24"/>
        </w:rPr>
        <w:t>follow a repeated pattern after every 12 lags</w:t>
      </w:r>
      <w:r w:rsidR="00CE367C">
        <w:rPr>
          <w:sz w:val="24"/>
          <w:szCs w:val="24"/>
        </w:rPr>
        <w:t xml:space="preserve">, </w:t>
      </w:r>
      <w:r w:rsidRPr="00C64C5B">
        <w:rPr>
          <w:sz w:val="24"/>
          <w:szCs w:val="24"/>
        </w:rPr>
        <w:t xml:space="preserve">which means that there exists a seasonal variation within a year (12 months). </w:t>
      </w:r>
      <w:r w:rsidR="00042447">
        <w:rPr>
          <w:sz w:val="24"/>
          <w:szCs w:val="24"/>
        </w:rPr>
        <w:t xml:space="preserve">The PACF plot on the right also shows a few significant lags before a sharp cut-off after lag 12, which also proves annual seasonality. </w:t>
      </w:r>
    </w:p>
    <w:p w14:paraId="0A815E9B" w14:textId="18B4C724" w:rsidR="00C64C5B" w:rsidRPr="008C06C1" w:rsidRDefault="00C64C5B" w:rsidP="00333EAA">
      <w:pPr>
        <w:spacing w:line="276" w:lineRule="auto"/>
        <w:ind w:firstLine="709"/>
        <w:jc w:val="both"/>
        <w:rPr>
          <w:color w:val="000000" w:themeColor="text1"/>
          <w:sz w:val="24"/>
          <w:szCs w:val="24"/>
        </w:rPr>
      </w:pPr>
      <w:r w:rsidRPr="008C06C1">
        <w:rPr>
          <w:color w:val="000000" w:themeColor="text1"/>
          <w:sz w:val="24"/>
          <w:szCs w:val="24"/>
        </w:rPr>
        <w:lastRenderedPageBreak/>
        <w:t>In the preliminary analysis, we rejected the 1</w:t>
      </w:r>
      <w:r w:rsidRPr="008C06C1">
        <w:rPr>
          <w:color w:val="000000" w:themeColor="text1"/>
          <w:sz w:val="24"/>
          <w:szCs w:val="24"/>
          <w:vertAlign w:val="superscript"/>
        </w:rPr>
        <w:t>st</w:t>
      </w:r>
      <w:r w:rsidRPr="008C06C1">
        <w:rPr>
          <w:color w:val="000000" w:themeColor="text1"/>
          <w:sz w:val="24"/>
          <w:szCs w:val="24"/>
        </w:rPr>
        <w:t xml:space="preserve"> hypothesis on the presence of seasonality in house prices. However, thanks to what the ACF graph has revealed, we have grounds to confirm this hypothesis after all.</w:t>
      </w:r>
    </w:p>
    <w:p w14:paraId="70713400" w14:textId="0994F8E0" w:rsidR="00236EDA" w:rsidRDefault="00C64C5B" w:rsidP="00333EAA">
      <w:pPr>
        <w:spacing w:line="276" w:lineRule="auto"/>
        <w:ind w:firstLine="709"/>
        <w:jc w:val="both"/>
        <w:rPr>
          <w:sz w:val="24"/>
          <w:szCs w:val="24"/>
        </w:rPr>
      </w:pPr>
      <w:r w:rsidRPr="00C64C5B">
        <w:rPr>
          <w:sz w:val="24"/>
          <w:szCs w:val="24"/>
        </w:rPr>
        <w:t xml:space="preserve">We continued to apply </w:t>
      </w:r>
      <w:r w:rsidRPr="00236EDA">
        <w:rPr>
          <w:b/>
          <w:bCs/>
          <w:sz w:val="24"/>
          <w:szCs w:val="24"/>
        </w:rPr>
        <w:t>differencing for the second time</w:t>
      </w:r>
      <w:r w:rsidRPr="00C64C5B">
        <w:rPr>
          <w:sz w:val="24"/>
          <w:szCs w:val="24"/>
        </w:rPr>
        <w:t>. This time we can be certain that we have successfully removed any remaining signs of a trend, and what</w:t>
      </w:r>
      <w:r w:rsidR="00DA29DB">
        <w:rPr>
          <w:sz w:val="24"/>
          <w:szCs w:val="24"/>
        </w:rPr>
        <w:t>’s</w:t>
      </w:r>
      <w:r w:rsidRPr="00C64C5B">
        <w:rPr>
          <w:sz w:val="24"/>
          <w:szCs w:val="24"/>
        </w:rPr>
        <w:t xml:space="preserve"> left is a clearer visualization of a seasonal time series.</w:t>
      </w:r>
    </w:p>
    <w:p w14:paraId="1BB3F6A3" w14:textId="2DC364B9" w:rsidR="00BF0E51" w:rsidRDefault="007A76F9" w:rsidP="00676FE2">
      <w:pPr>
        <w:tabs>
          <w:tab w:val="center" w:pos="2410"/>
          <w:tab w:val="center" w:pos="7371"/>
        </w:tabs>
        <w:spacing w:line="276" w:lineRule="auto"/>
        <w:jc w:val="both"/>
        <w:rPr>
          <w:noProof/>
          <w:sz w:val="24"/>
          <w:szCs w:val="24"/>
        </w:rPr>
      </w:pPr>
      <w:r>
        <w:rPr>
          <w:noProof/>
          <w:sz w:val="24"/>
          <w:szCs w:val="24"/>
        </w:rPr>
        <w:drawing>
          <wp:inline distT="0" distB="0" distL="0" distR="0" wp14:anchorId="1BCA68FA" wp14:editId="549AB400">
            <wp:extent cx="2947182" cy="206302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73086" cy="2081161"/>
                    </a:xfrm>
                    <a:prstGeom prst="rect">
                      <a:avLst/>
                    </a:prstGeom>
                    <a:noFill/>
                  </pic:spPr>
                </pic:pic>
              </a:graphicData>
            </a:graphic>
          </wp:inline>
        </w:drawing>
      </w:r>
      <w:r w:rsidR="00676FE2" w:rsidRPr="00676FE2">
        <w:rPr>
          <w:noProof/>
          <w:sz w:val="24"/>
          <w:szCs w:val="24"/>
        </w:rPr>
        <w:t xml:space="preserve"> </w:t>
      </w:r>
      <w:r w:rsidR="00676FE2">
        <w:rPr>
          <w:noProof/>
          <w:sz w:val="24"/>
          <w:szCs w:val="24"/>
        </w:rPr>
        <w:tab/>
      </w:r>
      <w:r>
        <w:rPr>
          <w:noProof/>
          <w:sz w:val="24"/>
          <w:szCs w:val="24"/>
        </w:rPr>
        <w:drawing>
          <wp:inline distT="0" distB="0" distL="0" distR="0" wp14:anchorId="4322F5C7" wp14:editId="34D47853">
            <wp:extent cx="2935232" cy="205466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6807" cy="2062767"/>
                    </a:xfrm>
                    <a:prstGeom prst="rect">
                      <a:avLst/>
                    </a:prstGeom>
                    <a:noFill/>
                  </pic:spPr>
                </pic:pic>
              </a:graphicData>
            </a:graphic>
          </wp:inline>
        </w:drawing>
      </w:r>
    </w:p>
    <w:p w14:paraId="64D10E37" w14:textId="4B1AECFB" w:rsidR="007A76F9" w:rsidRPr="007A76F9" w:rsidRDefault="007A76F9" w:rsidP="007A76F9">
      <w:pPr>
        <w:tabs>
          <w:tab w:val="center" w:pos="2410"/>
          <w:tab w:val="center" w:pos="7371"/>
        </w:tabs>
        <w:spacing w:after="0" w:line="240" w:lineRule="auto"/>
        <w:rPr>
          <w:sz w:val="20"/>
          <w:szCs w:val="20"/>
        </w:rPr>
      </w:pPr>
      <w:r>
        <w:rPr>
          <w:sz w:val="20"/>
          <w:szCs w:val="20"/>
        </w:rPr>
        <w:tab/>
      </w:r>
      <w:r w:rsidRPr="007A76F9">
        <w:rPr>
          <w:sz w:val="20"/>
          <w:szCs w:val="20"/>
        </w:rPr>
        <w:t>Figure</w:t>
      </w:r>
      <w:r w:rsidR="006F5284">
        <w:rPr>
          <w:sz w:val="20"/>
          <w:szCs w:val="20"/>
        </w:rPr>
        <w:t xml:space="preserve"> 16</w:t>
      </w:r>
      <w:r w:rsidRPr="007A76F9">
        <w:rPr>
          <w:sz w:val="20"/>
          <w:szCs w:val="20"/>
        </w:rPr>
        <w:t>: Graph of the US monthly house</w:t>
      </w:r>
      <w:r w:rsidRPr="007A76F9">
        <w:rPr>
          <w:sz w:val="20"/>
          <w:szCs w:val="20"/>
        </w:rPr>
        <w:tab/>
        <w:t>Figure</w:t>
      </w:r>
      <w:r w:rsidR="006F5284">
        <w:rPr>
          <w:sz w:val="20"/>
          <w:szCs w:val="20"/>
        </w:rPr>
        <w:t xml:space="preserve"> 17</w:t>
      </w:r>
      <w:r w:rsidRPr="007A76F9">
        <w:rPr>
          <w:sz w:val="20"/>
          <w:szCs w:val="20"/>
        </w:rPr>
        <w:t>: Graph of trend for the US monthly house</w:t>
      </w:r>
    </w:p>
    <w:p w14:paraId="15E21C66" w14:textId="63022BE7" w:rsidR="00893B06" w:rsidRDefault="007A76F9" w:rsidP="007A76F9">
      <w:pPr>
        <w:tabs>
          <w:tab w:val="center" w:pos="2410"/>
          <w:tab w:val="center" w:pos="7371"/>
        </w:tabs>
        <w:spacing w:after="0" w:line="240" w:lineRule="auto"/>
        <w:rPr>
          <w:sz w:val="20"/>
          <w:szCs w:val="20"/>
        </w:rPr>
      </w:pPr>
      <w:r w:rsidRPr="007A76F9">
        <w:rPr>
          <w:sz w:val="20"/>
          <w:szCs w:val="20"/>
        </w:rPr>
        <w:tab/>
        <w:t xml:space="preserve">price (1987 – 2021) at the </w:t>
      </w:r>
      <w:r>
        <w:rPr>
          <w:sz w:val="20"/>
          <w:szCs w:val="20"/>
        </w:rPr>
        <w:t>2</w:t>
      </w:r>
      <w:r w:rsidRPr="007A76F9">
        <w:rPr>
          <w:sz w:val="20"/>
          <w:szCs w:val="20"/>
          <w:vertAlign w:val="superscript"/>
        </w:rPr>
        <w:t>nd</w:t>
      </w:r>
      <w:r>
        <w:rPr>
          <w:sz w:val="20"/>
          <w:szCs w:val="20"/>
        </w:rPr>
        <w:t xml:space="preserve"> </w:t>
      </w:r>
      <w:r w:rsidRPr="007A76F9">
        <w:rPr>
          <w:sz w:val="20"/>
          <w:szCs w:val="20"/>
        </w:rPr>
        <w:t>difference</w:t>
      </w:r>
      <w:r w:rsidRPr="007A76F9">
        <w:rPr>
          <w:sz w:val="20"/>
          <w:szCs w:val="20"/>
        </w:rPr>
        <w:tab/>
        <w:t xml:space="preserve">price (1987 – 2021) at the </w:t>
      </w:r>
      <w:r>
        <w:rPr>
          <w:sz w:val="20"/>
          <w:szCs w:val="20"/>
        </w:rPr>
        <w:t>2</w:t>
      </w:r>
      <w:r w:rsidRPr="007A76F9">
        <w:rPr>
          <w:sz w:val="20"/>
          <w:szCs w:val="20"/>
          <w:vertAlign w:val="superscript"/>
        </w:rPr>
        <w:t>nd</w:t>
      </w:r>
      <w:r w:rsidRPr="007A76F9">
        <w:rPr>
          <w:sz w:val="20"/>
          <w:szCs w:val="20"/>
        </w:rPr>
        <w:t xml:space="preserve"> difference</w:t>
      </w:r>
    </w:p>
    <w:p w14:paraId="611912A1" w14:textId="30C37776" w:rsidR="000B76BA" w:rsidRPr="00EB0ABA" w:rsidRDefault="000B76BA" w:rsidP="00EB0ABA">
      <w:pPr>
        <w:spacing w:before="240" w:line="276" w:lineRule="auto"/>
        <w:ind w:firstLine="709"/>
        <w:jc w:val="both"/>
        <w:rPr>
          <w:sz w:val="24"/>
          <w:szCs w:val="24"/>
        </w:rPr>
      </w:pPr>
      <w:r w:rsidRPr="00236EDA">
        <w:rPr>
          <w:sz w:val="24"/>
          <w:szCs w:val="24"/>
        </w:rPr>
        <w:t xml:space="preserve">The largest waves are in the years from 2009 to 2013, as the market was affected by the </w:t>
      </w:r>
      <w:r>
        <w:rPr>
          <w:sz w:val="24"/>
          <w:szCs w:val="24"/>
        </w:rPr>
        <w:t xml:space="preserve">2007 – 2009 </w:t>
      </w:r>
      <w:r w:rsidRPr="00236EDA">
        <w:rPr>
          <w:sz w:val="24"/>
          <w:szCs w:val="24"/>
        </w:rPr>
        <w:t>recession and</w:t>
      </w:r>
      <w:r>
        <w:rPr>
          <w:sz w:val="24"/>
          <w:szCs w:val="24"/>
        </w:rPr>
        <w:t xml:space="preserve"> by</w:t>
      </w:r>
      <w:r w:rsidRPr="00236EDA">
        <w:rPr>
          <w:sz w:val="24"/>
          <w:szCs w:val="24"/>
        </w:rPr>
        <w:t xml:space="preserve"> the government’s measures to stabilize the economy as whole. The difference in the range of fluctuation between the post-recession period and pre-recession period is quite obvious.</w:t>
      </w:r>
      <w:r w:rsidR="00E9460E">
        <w:rPr>
          <w:sz w:val="24"/>
          <w:szCs w:val="24"/>
        </w:rPr>
        <w:t xml:space="preserve"> Apart from the fact that the trend has now been removed, visually, we also noted that our time series has an additive seasonality, because the magnitude of oscillation does not increase over time, but became larger in a sudden way due to the 2007 – 2009 GFC. From this period onwards, the range of fluctuations became narrower but still wider than that of the pre-GFC period. </w:t>
      </w:r>
      <w:r w:rsidR="00C5422A">
        <w:rPr>
          <w:sz w:val="24"/>
          <w:szCs w:val="24"/>
        </w:rPr>
        <w:t xml:space="preserve">In the three periods (pre-GFC, during GFC, post-GFC), the magnitude of fluctuations are stable and did not amplify over time. </w:t>
      </w:r>
      <w:r w:rsidR="00E9460E">
        <w:rPr>
          <w:sz w:val="24"/>
          <w:szCs w:val="24"/>
        </w:rPr>
        <w:t xml:space="preserve">Therefore, we </w:t>
      </w:r>
      <w:r w:rsidR="00375EDB">
        <w:rPr>
          <w:sz w:val="24"/>
          <w:szCs w:val="24"/>
        </w:rPr>
        <w:t xml:space="preserve">reinforced the statement in part 2’s analysis that the global recession in 2007 – 2009 had changed the real estate market forever. </w:t>
      </w:r>
    </w:p>
    <w:p w14:paraId="32FA0B9B" w14:textId="2438BB0A" w:rsidR="00893B06" w:rsidRDefault="00676FE2" w:rsidP="00893B06">
      <w:pPr>
        <w:tabs>
          <w:tab w:val="center" w:pos="2410"/>
          <w:tab w:val="center" w:pos="7371"/>
        </w:tabs>
        <w:spacing w:line="276" w:lineRule="auto"/>
        <w:rPr>
          <w:sz w:val="20"/>
          <w:szCs w:val="20"/>
        </w:rPr>
      </w:pPr>
      <w:r>
        <w:rPr>
          <w:sz w:val="20"/>
          <w:szCs w:val="20"/>
        </w:rPr>
        <w:tab/>
      </w:r>
      <w:r w:rsidR="00D47AAB">
        <w:rPr>
          <w:noProof/>
          <w:sz w:val="20"/>
          <w:szCs w:val="20"/>
        </w:rPr>
        <w:drawing>
          <wp:inline distT="0" distB="0" distL="0" distR="0" wp14:anchorId="5A868AE0" wp14:editId="1B510391">
            <wp:extent cx="3004037" cy="2102827"/>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9800" cy="2113861"/>
                    </a:xfrm>
                    <a:prstGeom prst="rect">
                      <a:avLst/>
                    </a:prstGeom>
                    <a:noFill/>
                  </pic:spPr>
                </pic:pic>
              </a:graphicData>
            </a:graphic>
          </wp:inline>
        </w:drawing>
      </w:r>
      <w:r w:rsidR="00893B06">
        <w:rPr>
          <w:sz w:val="20"/>
          <w:szCs w:val="20"/>
        </w:rPr>
        <w:tab/>
      </w:r>
      <w:r w:rsidR="00893B06">
        <w:rPr>
          <w:noProof/>
          <w:sz w:val="20"/>
          <w:szCs w:val="20"/>
        </w:rPr>
        <w:drawing>
          <wp:inline distT="0" distB="0" distL="0" distR="0" wp14:anchorId="78FBABF9" wp14:editId="755E314E">
            <wp:extent cx="2750645" cy="2129361"/>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9723" cy="2144130"/>
                    </a:xfrm>
                    <a:prstGeom prst="rect">
                      <a:avLst/>
                    </a:prstGeom>
                    <a:noFill/>
                  </pic:spPr>
                </pic:pic>
              </a:graphicData>
            </a:graphic>
          </wp:inline>
        </w:drawing>
      </w:r>
    </w:p>
    <w:p w14:paraId="5FEF8203" w14:textId="2A7295F8" w:rsidR="00C64C5B" w:rsidRPr="00893B06" w:rsidRDefault="00893B06" w:rsidP="00893B06">
      <w:pPr>
        <w:tabs>
          <w:tab w:val="center" w:pos="2410"/>
          <w:tab w:val="center" w:pos="7371"/>
        </w:tabs>
        <w:spacing w:line="276" w:lineRule="auto"/>
        <w:rPr>
          <w:sz w:val="16"/>
          <w:szCs w:val="16"/>
        </w:rPr>
      </w:pPr>
      <w:r w:rsidRPr="00893B06">
        <w:rPr>
          <w:sz w:val="20"/>
          <w:szCs w:val="20"/>
        </w:rPr>
        <w:tab/>
      </w:r>
      <w:bookmarkStart w:id="8" w:name="_Hlk128153450"/>
      <w:r w:rsidR="00236EDA" w:rsidRPr="00893B06">
        <w:rPr>
          <w:sz w:val="20"/>
          <w:szCs w:val="20"/>
        </w:rPr>
        <w:t>Fig</w:t>
      </w:r>
      <w:r w:rsidR="006F5284">
        <w:rPr>
          <w:sz w:val="20"/>
          <w:szCs w:val="20"/>
        </w:rPr>
        <w:t>ure</w:t>
      </w:r>
      <w:r w:rsidR="00236EDA" w:rsidRPr="00893B06">
        <w:rPr>
          <w:sz w:val="20"/>
          <w:szCs w:val="20"/>
        </w:rPr>
        <w:t xml:space="preserve"> </w:t>
      </w:r>
      <w:r w:rsidR="006F5284">
        <w:rPr>
          <w:sz w:val="20"/>
          <w:szCs w:val="20"/>
        </w:rPr>
        <w:t>18</w:t>
      </w:r>
      <w:r w:rsidR="00236EDA" w:rsidRPr="00893B06">
        <w:rPr>
          <w:sz w:val="20"/>
          <w:szCs w:val="20"/>
        </w:rPr>
        <w:t xml:space="preserve">: ACF plot for </w:t>
      </w:r>
      <w:r w:rsidR="00236EDA" w:rsidRPr="00893B06">
        <w:rPr>
          <w:i/>
          <w:iCs/>
          <w:sz w:val="20"/>
          <w:szCs w:val="20"/>
        </w:rPr>
        <w:t xml:space="preserve">house </w:t>
      </w:r>
      <w:r w:rsidRPr="00893B06">
        <w:rPr>
          <w:i/>
          <w:iCs/>
          <w:sz w:val="20"/>
          <w:szCs w:val="20"/>
        </w:rPr>
        <w:t>price</w:t>
      </w:r>
      <w:r>
        <w:rPr>
          <w:sz w:val="20"/>
          <w:szCs w:val="20"/>
        </w:rPr>
        <w:t xml:space="preserve"> </w:t>
      </w:r>
      <w:r w:rsidR="00236EDA" w:rsidRPr="00893B06">
        <w:rPr>
          <w:sz w:val="20"/>
          <w:szCs w:val="20"/>
        </w:rPr>
        <w:t>(</w:t>
      </w:r>
      <w:r w:rsidR="00DA76A1">
        <w:rPr>
          <w:sz w:val="20"/>
          <w:szCs w:val="20"/>
        </w:rPr>
        <w:t>2</w:t>
      </w:r>
      <w:r w:rsidR="00DA76A1" w:rsidRPr="00DA76A1">
        <w:rPr>
          <w:sz w:val="20"/>
          <w:szCs w:val="20"/>
          <w:vertAlign w:val="superscript"/>
        </w:rPr>
        <w:t>nd</w:t>
      </w:r>
      <w:r w:rsidR="00236EDA" w:rsidRPr="00893B06">
        <w:rPr>
          <w:sz w:val="20"/>
          <w:szCs w:val="20"/>
        </w:rPr>
        <w:t xml:space="preserve"> differencing)</w:t>
      </w:r>
      <w:r w:rsidR="00236EDA" w:rsidRPr="00893B06">
        <w:rPr>
          <w:sz w:val="20"/>
          <w:szCs w:val="20"/>
        </w:rPr>
        <w:tab/>
        <w:t>Fig</w:t>
      </w:r>
      <w:r w:rsidR="006F5284">
        <w:rPr>
          <w:sz w:val="20"/>
          <w:szCs w:val="20"/>
        </w:rPr>
        <w:t>ure 19</w:t>
      </w:r>
      <w:r w:rsidR="00236EDA" w:rsidRPr="00893B06">
        <w:rPr>
          <w:sz w:val="20"/>
          <w:szCs w:val="20"/>
        </w:rPr>
        <w:t xml:space="preserve">: Plot for </w:t>
      </w:r>
      <w:r w:rsidR="00236EDA" w:rsidRPr="00893B06">
        <w:rPr>
          <w:i/>
          <w:iCs/>
          <w:sz w:val="20"/>
          <w:szCs w:val="20"/>
        </w:rPr>
        <w:t xml:space="preserve">house </w:t>
      </w:r>
      <w:r w:rsidRPr="00893B06">
        <w:rPr>
          <w:i/>
          <w:iCs/>
          <w:sz w:val="20"/>
          <w:szCs w:val="20"/>
        </w:rPr>
        <w:t>price</w:t>
      </w:r>
      <w:r>
        <w:rPr>
          <w:sz w:val="20"/>
          <w:szCs w:val="20"/>
        </w:rPr>
        <w:t xml:space="preserve"> </w:t>
      </w:r>
      <w:r w:rsidR="00236EDA" w:rsidRPr="00893B06">
        <w:rPr>
          <w:sz w:val="20"/>
          <w:szCs w:val="20"/>
        </w:rPr>
        <w:t>(</w:t>
      </w:r>
      <w:r w:rsidR="00DA76A1">
        <w:rPr>
          <w:sz w:val="20"/>
          <w:szCs w:val="20"/>
        </w:rPr>
        <w:t>2</w:t>
      </w:r>
      <w:r w:rsidR="00DA76A1" w:rsidRPr="00DA76A1">
        <w:rPr>
          <w:sz w:val="20"/>
          <w:szCs w:val="20"/>
          <w:vertAlign w:val="superscript"/>
        </w:rPr>
        <w:t>nd</w:t>
      </w:r>
      <w:r w:rsidR="00236EDA" w:rsidRPr="00893B06">
        <w:rPr>
          <w:sz w:val="20"/>
          <w:szCs w:val="20"/>
        </w:rPr>
        <w:t xml:space="preserve"> differencing)</w:t>
      </w:r>
      <w:bookmarkEnd w:id="8"/>
    </w:p>
    <w:p w14:paraId="2DAF0CD2" w14:textId="058055BB" w:rsidR="00C71B6A" w:rsidRDefault="00236EDA" w:rsidP="00C71B6A">
      <w:pPr>
        <w:spacing w:line="276" w:lineRule="auto"/>
        <w:ind w:firstLine="720"/>
        <w:jc w:val="both"/>
        <w:rPr>
          <w:sz w:val="24"/>
          <w:szCs w:val="24"/>
        </w:rPr>
      </w:pPr>
      <w:r w:rsidRPr="00236EDA">
        <w:rPr>
          <w:sz w:val="24"/>
          <w:szCs w:val="24"/>
        </w:rPr>
        <w:lastRenderedPageBreak/>
        <w:t>As seasonality is revealed more clearly, it is observable that house prices change</w:t>
      </w:r>
      <w:r w:rsidR="005772DA">
        <w:rPr>
          <w:sz w:val="24"/>
          <w:szCs w:val="24"/>
        </w:rPr>
        <w:t>d</w:t>
      </w:r>
      <w:r w:rsidRPr="00236EDA">
        <w:rPr>
          <w:sz w:val="24"/>
          <w:szCs w:val="24"/>
        </w:rPr>
        <w:t xml:space="preserve"> its pattern every 6 month as the spikes in the ACF plot reach their peaks after every 12 lags and return to roughly the same level after every 12 lags. In addition, the ACF is slowly decaying, which means that future values of house price are heavily correlated with their past values. </w:t>
      </w:r>
      <w:r w:rsidR="00D87913">
        <w:rPr>
          <w:sz w:val="24"/>
          <w:szCs w:val="24"/>
        </w:rPr>
        <w:t>In the PACF plot, almost all of the first 12 lags are significant, and lag 12 is followed by a drop in PACF values and an approach to zero towards the end.</w:t>
      </w:r>
    </w:p>
    <w:p w14:paraId="6C0E2E6F" w14:textId="3F17C8FD" w:rsidR="00D87913" w:rsidRPr="00D87913" w:rsidRDefault="00D87913" w:rsidP="00D87913">
      <w:pPr>
        <w:tabs>
          <w:tab w:val="right" w:pos="9639"/>
        </w:tabs>
        <w:spacing w:line="276" w:lineRule="auto"/>
        <w:ind w:left="709"/>
        <w:jc w:val="both"/>
        <w:rPr>
          <w:color w:val="538135" w:themeColor="accent6" w:themeShade="BF"/>
          <w:sz w:val="24"/>
          <w:szCs w:val="24"/>
        </w:rPr>
      </w:pPr>
      <w:bookmarkStart w:id="9" w:name="_Hlk128319221"/>
      <w:r w:rsidRPr="00042447">
        <w:rPr>
          <w:b/>
          <w:bCs/>
          <w:color w:val="538135" w:themeColor="accent6" w:themeShade="BF"/>
          <w:sz w:val="24"/>
          <w:szCs w:val="24"/>
        </w:rPr>
        <w:t>Hypothesis 1:</w:t>
      </w:r>
      <w:r w:rsidRPr="00042447">
        <w:rPr>
          <w:color w:val="538135" w:themeColor="accent6" w:themeShade="BF"/>
          <w:sz w:val="24"/>
          <w:szCs w:val="24"/>
        </w:rPr>
        <w:t xml:space="preserve"> There is a seasonal pattern with house prices within a year, as they tend</w:t>
      </w:r>
      <w:r w:rsidR="006F5284">
        <w:rPr>
          <w:color w:val="538135" w:themeColor="accent6" w:themeShade="BF"/>
          <w:sz w:val="24"/>
          <w:szCs w:val="24"/>
        </w:rPr>
        <w:t xml:space="preserve"> to</w:t>
      </w:r>
      <w:r w:rsidRPr="00042447">
        <w:rPr>
          <w:color w:val="538135" w:themeColor="accent6" w:themeShade="BF"/>
          <w:sz w:val="24"/>
          <w:szCs w:val="24"/>
        </w:rPr>
        <w:t xml:space="preserve"> decrease during winter months and increase during summer months.  </w:t>
      </w:r>
      <w:bookmarkEnd w:id="9"/>
      <w:r w:rsidRPr="00042447">
        <w:rPr>
          <w:color w:val="538135" w:themeColor="accent6" w:themeShade="BF"/>
          <w:sz w:val="24"/>
          <w:szCs w:val="24"/>
        </w:rPr>
        <w:tab/>
        <w:t xml:space="preserve"> </w:t>
      </w:r>
    </w:p>
    <w:p w14:paraId="163BCAA1" w14:textId="4C700E2D" w:rsidR="00D074DB" w:rsidRDefault="00D074DB" w:rsidP="00810DE1">
      <w:pPr>
        <w:spacing w:line="276" w:lineRule="auto"/>
        <w:ind w:firstLine="720"/>
        <w:jc w:val="center"/>
        <w:rPr>
          <w:sz w:val="24"/>
          <w:szCs w:val="24"/>
        </w:rPr>
      </w:pPr>
      <w:r>
        <w:rPr>
          <w:noProof/>
          <w:sz w:val="24"/>
          <w:szCs w:val="24"/>
        </w:rPr>
        <w:drawing>
          <wp:inline distT="0" distB="0" distL="0" distR="0" wp14:anchorId="516BF032" wp14:editId="165E1EE3">
            <wp:extent cx="3471545" cy="16030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650" b="3332"/>
                    <a:stretch/>
                  </pic:blipFill>
                  <pic:spPr bwMode="auto">
                    <a:xfrm>
                      <a:off x="0" y="0"/>
                      <a:ext cx="3498023" cy="1615320"/>
                    </a:xfrm>
                    <a:prstGeom prst="rect">
                      <a:avLst/>
                    </a:prstGeom>
                    <a:noFill/>
                    <a:ln>
                      <a:noFill/>
                    </a:ln>
                    <a:extLst>
                      <a:ext uri="{53640926-AAD7-44D8-BBD7-CCE9431645EC}">
                        <a14:shadowObscured xmlns:a14="http://schemas.microsoft.com/office/drawing/2010/main"/>
                      </a:ext>
                    </a:extLst>
                  </pic:spPr>
                </pic:pic>
              </a:graphicData>
            </a:graphic>
          </wp:inline>
        </w:drawing>
      </w:r>
    </w:p>
    <w:p w14:paraId="01DCBFE0" w14:textId="3E245B21" w:rsidR="00912D3A" w:rsidRDefault="00912D3A" w:rsidP="00810DE1">
      <w:pPr>
        <w:spacing w:line="276" w:lineRule="auto"/>
        <w:ind w:firstLine="720"/>
        <w:jc w:val="center"/>
        <w:rPr>
          <w:sz w:val="24"/>
          <w:szCs w:val="24"/>
        </w:rPr>
      </w:pPr>
      <w:r w:rsidRPr="00893B06">
        <w:rPr>
          <w:sz w:val="20"/>
          <w:szCs w:val="20"/>
        </w:rPr>
        <w:t>Fig</w:t>
      </w:r>
      <w:r>
        <w:rPr>
          <w:sz w:val="20"/>
          <w:szCs w:val="20"/>
        </w:rPr>
        <w:t xml:space="preserve">ure </w:t>
      </w:r>
      <w:r w:rsidR="00315A87">
        <w:rPr>
          <w:sz w:val="20"/>
          <w:szCs w:val="20"/>
        </w:rPr>
        <w:t>20</w:t>
      </w:r>
      <w:r w:rsidRPr="00893B06">
        <w:rPr>
          <w:sz w:val="20"/>
          <w:szCs w:val="20"/>
        </w:rPr>
        <w:t xml:space="preserve">: </w:t>
      </w:r>
      <w:r>
        <w:rPr>
          <w:sz w:val="20"/>
          <w:szCs w:val="20"/>
        </w:rPr>
        <w:t>General plot</w:t>
      </w:r>
      <w:r w:rsidRPr="00893B06">
        <w:rPr>
          <w:sz w:val="20"/>
          <w:szCs w:val="20"/>
        </w:rPr>
        <w:t xml:space="preserve"> for </w:t>
      </w:r>
      <w:r w:rsidRPr="00893B06">
        <w:rPr>
          <w:i/>
          <w:iCs/>
          <w:sz w:val="20"/>
          <w:szCs w:val="20"/>
        </w:rPr>
        <w:t>house price</w:t>
      </w:r>
      <w:r>
        <w:rPr>
          <w:i/>
          <w:iCs/>
          <w:sz w:val="20"/>
          <w:szCs w:val="20"/>
        </w:rPr>
        <w:t xml:space="preserve"> </w:t>
      </w:r>
      <w:r>
        <w:rPr>
          <w:sz w:val="20"/>
          <w:szCs w:val="20"/>
        </w:rPr>
        <w:t>of the pre-GFC period</w:t>
      </w:r>
      <w:r>
        <w:rPr>
          <w:i/>
          <w:iCs/>
          <w:sz w:val="20"/>
          <w:szCs w:val="20"/>
        </w:rPr>
        <w:t xml:space="preserve"> </w:t>
      </w:r>
      <w:r w:rsidRPr="00893B06">
        <w:rPr>
          <w:sz w:val="20"/>
          <w:szCs w:val="20"/>
        </w:rPr>
        <w:t>(</w:t>
      </w:r>
      <w:r>
        <w:rPr>
          <w:sz w:val="20"/>
          <w:szCs w:val="20"/>
        </w:rPr>
        <w:t>2</w:t>
      </w:r>
      <w:r w:rsidRPr="00DA76A1">
        <w:rPr>
          <w:sz w:val="20"/>
          <w:szCs w:val="20"/>
          <w:vertAlign w:val="superscript"/>
        </w:rPr>
        <w:t>nd</w:t>
      </w:r>
      <w:r w:rsidRPr="00893B06">
        <w:rPr>
          <w:sz w:val="20"/>
          <w:szCs w:val="20"/>
        </w:rPr>
        <w:t xml:space="preserve"> differencing)</w:t>
      </w:r>
    </w:p>
    <w:p w14:paraId="22CA88FA" w14:textId="088EFAE3" w:rsidR="005138EB" w:rsidRDefault="005138EB" w:rsidP="00810DE1">
      <w:pPr>
        <w:spacing w:line="276" w:lineRule="auto"/>
        <w:ind w:firstLine="720"/>
        <w:jc w:val="center"/>
        <w:rPr>
          <w:sz w:val="24"/>
          <w:szCs w:val="24"/>
        </w:rPr>
      </w:pPr>
      <w:r>
        <w:rPr>
          <w:noProof/>
          <w:sz w:val="24"/>
          <w:szCs w:val="24"/>
        </w:rPr>
        <w:drawing>
          <wp:inline distT="0" distB="0" distL="0" distR="0" wp14:anchorId="24048FCA" wp14:editId="1F568882">
            <wp:extent cx="3303002" cy="2037145"/>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11" b="2582"/>
                    <a:stretch/>
                  </pic:blipFill>
                  <pic:spPr bwMode="auto">
                    <a:xfrm>
                      <a:off x="0" y="0"/>
                      <a:ext cx="3323060" cy="2049516"/>
                    </a:xfrm>
                    <a:prstGeom prst="rect">
                      <a:avLst/>
                    </a:prstGeom>
                    <a:noFill/>
                    <a:ln>
                      <a:noFill/>
                    </a:ln>
                    <a:extLst>
                      <a:ext uri="{53640926-AAD7-44D8-BBD7-CCE9431645EC}">
                        <a14:shadowObscured xmlns:a14="http://schemas.microsoft.com/office/drawing/2010/main"/>
                      </a:ext>
                    </a:extLst>
                  </pic:spPr>
                </pic:pic>
              </a:graphicData>
            </a:graphic>
          </wp:inline>
        </w:drawing>
      </w:r>
    </w:p>
    <w:p w14:paraId="703B941E" w14:textId="3C590512" w:rsidR="00912D3A" w:rsidRDefault="00912D3A" w:rsidP="00AE63C2">
      <w:pPr>
        <w:spacing w:line="276" w:lineRule="auto"/>
        <w:ind w:firstLine="720"/>
        <w:jc w:val="center"/>
        <w:rPr>
          <w:sz w:val="24"/>
          <w:szCs w:val="24"/>
        </w:rPr>
      </w:pPr>
      <w:r w:rsidRPr="00893B06">
        <w:rPr>
          <w:sz w:val="20"/>
          <w:szCs w:val="20"/>
        </w:rPr>
        <w:t>Fig</w:t>
      </w:r>
      <w:r>
        <w:rPr>
          <w:sz w:val="20"/>
          <w:szCs w:val="20"/>
        </w:rPr>
        <w:t xml:space="preserve">ure </w:t>
      </w:r>
      <w:r w:rsidR="00315A87">
        <w:rPr>
          <w:sz w:val="20"/>
          <w:szCs w:val="20"/>
        </w:rPr>
        <w:t>21</w:t>
      </w:r>
      <w:r w:rsidRPr="00893B06">
        <w:rPr>
          <w:sz w:val="20"/>
          <w:szCs w:val="20"/>
        </w:rPr>
        <w:t xml:space="preserve">: </w:t>
      </w:r>
      <w:r>
        <w:rPr>
          <w:sz w:val="20"/>
          <w:szCs w:val="20"/>
        </w:rPr>
        <w:t>General plot</w:t>
      </w:r>
      <w:r w:rsidRPr="00893B06">
        <w:rPr>
          <w:sz w:val="20"/>
          <w:szCs w:val="20"/>
        </w:rPr>
        <w:t xml:space="preserve"> for </w:t>
      </w:r>
      <w:r w:rsidRPr="00893B06">
        <w:rPr>
          <w:i/>
          <w:iCs/>
          <w:sz w:val="20"/>
          <w:szCs w:val="20"/>
        </w:rPr>
        <w:t>house price</w:t>
      </w:r>
      <w:r>
        <w:rPr>
          <w:i/>
          <w:iCs/>
          <w:sz w:val="20"/>
          <w:szCs w:val="20"/>
        </w:rPr>
        <w:t xml:space="preserve"> </w:t>
      </w:r>
      <w:r>
        <w:rPr>
          <w:sz w:val="20"/>
          <w:szCs w:val="20"/>
        </w:rPr>
        <w:t xml:space="preserve">of the post-GFC period </w:t>
      </w:r>
      <w:r w:rsidRPr="00893B06">
        <w:rPr>
          <w:sz w:val="20"/>
          <w:szCs w:val="20"/>
        </w:rPr>
        <w:t>(</w:t>
      </w:r>
      <w:r>
        <w:rPr>
          <w:sz w:val="20"/>
          <w:szCs w:val="20"/>
        </w:rPr>
        <w:t>2</w:t>
      </w:r>
      <w:r w:rsidRPr="00DA76A1">
        <w:rPr>
          <w:sz w:val="20"/>
          <w:szCs w:val="20"/>
          <w:vertAlign w:val="superscript"/>
        </w:rPr>
        <w:t>nd</w:t>
      </w:r>
      <w:r w:rsidRPr="00893B06">
        <w:rPr>
          <w:sz w:val="20"/>
          <w:szCs w:val="20"/>
        </w:rPr>
        <w:t xml:space="preserve"> differencing)</w:t>
      </w:r>
    </w:p>
    <w:p w14:paraId="650C6817" w14:textId="77777777" w:rsidR="00D13F04" w:rsidRDefault="00D13F04" w:rsidP="00D13F04">
      <w:pPr>
        <w:spacing w:line="276" w:lineRule="auto"/>
        <w:ind w:left="709"/>
        <w:jc w:val="both"/>
        <w:rPr>
          <w:sz w:val="24"/>
          <w:szCs w:val="24"/>
        </w:rPr>
      </w:pPr>
      <w:r>
        <w:rPr>
          <w:sz w:val="24"/>
          <w:szCs w:val="24"/>
        </w:rPr>
        <w:t xml:space="preserve">Indeed, we split the data into two periods to observe more closely. Period 1 (before the global financial recession) is from 1987 to 2006 and period 2 </w:t>
      </w:r>
      <w:r w:rsidRPr="00D074DB">
        <w:rPr>
          <w:sz w:val="24"/>
          <w:szCs w:val="24"/>
        </w:rPr>
        <w:t>(</w:t>
      </w:r>
      <w:r>
        <w:rPr>
          <w:sz w:val="24"/>
          <w:szCs w:val="24"/>
        </w:rPr>
        <w:t>including</w:t>
      </w:r>
      <w:r w:rsidRPr="00D074DB">
        <w:rPr>
          <w:sz w:val="24"/>
          <w:szCs w:val="24"/>
        </w:rPr>
        <w:t xml:space="preserve"> the global financial recession</w:t>
      </w:r>
      <w:r>
        <w:rPr>
          <w:sz w:val="24"/>
          <w:szCs w:val="24"/>
        </w:rPr>
        <w:t xml:space="preserve"> and the COVID-19 recession</w:t>
      </w:r>
      <w:r w:rsidRPr="00D074DB">
        <w:rPr>
          <w:sz w:val="24"/>
          <w:szCs w:val="24"/>
        </w:rPr>
        <w:t xml:space="preserve">) is from </w:t>
      </w:r>
      <w:r>
        <w:rPr>
          <w:sz w:val="24"/>
          <w:szCs w:val="24"/>
        </w:rPr>
        <w:t>2007 to 2021. For both periods, we observed that although seasonality does exist, there is no evidence to confirm that house prices go up during summer months and down during winter months. In fact, there are many periods where house prices peaked in winter, then gradually decreased until they reached bottom in summer, and started climbing up again till winter. Therefore, we rejected the 1</w:t>
      </w:r>
      <w:r w:rsidRPr="006971CB">
        <w:rPr>
          <w:sz w:val="24"/>
          <w:szCs w:val="24"/>
          <w:vertAlign w:val="superscript"/>
        </w:rPr>
        <w:t>st</w:t>
      </w:r>
      <w:r>
        <w:rPr>
          <w:sz w:val="24"/>
          <w:szCs w:val="24"/>
        </w:rPr>
        <w:t xml:space="preserve"> hypothesis. </w:t>
      </w:r>
    </w:p>
    <w:p w14:paraId="1A442A8E" w14:textId="400B4C5C" w:rsidR="00AE63C2" w:rsidRPr="00FB72DD" w:rsidRDefault="00D13F04" w:rsidP="00FB72DD">
      <w:pPr>
        <w:spacing w:line="276" w:lineRule="auto"/>
        <w:ind w:left="709"/>
        <w:jc w:val="both"/>
        <w:rPr>
          <w:b/>
          <w:bCs/>
          <w:color w:val="538135" w:themeColor="accent6" w:themeShade="BF"/>
          <w:sz w:val="24"/>
          <w:szCs w:val="24"/>
        </w:rPr>
      </w:pPr>
      <w:r w:rsidRPr="00042447">
        <w:rPr>
          <w:b/>
          <w:bCs/>
          <w:color w:val="538135" w:themeColor="accent6" w:themeShade="BF"/>
          <w:sz w:val="24"/>
          <w:szCs w:val="24"/>
        </w:rPr>
        <w:t>Hypothesis 1:</w:t>
      </w:r>
      <w:r w:rsidRPr="00042447">
        <w:rPr>
          <w:color w:val="538135" w:themeColor="accent6" w:themeShade="BF"/>
          <w:sz w:val="24"/>
          <w:szCs w:val="24"/>
        </w:rPr>
        <w:t xml:space="preserve"> </w:t>
      </w:r>
      <w:r w:rsidRPr="00AE63C2">
        <w:rPr>
          <w:color w:val="538135" w:themeColor="accent6" w:themeShade="BF"/>
          <w:sz w:val="24"/>
          <w:szCs w:val="24"/>
          <w:u w:val="single"/>
        </w:rPr>
        <w:t>Rejected</w:t>
      </w:r>
      <w:r>
        <w:rPr>
          <w:b/>
          <w:bCs/>
          <w:color w:val="538135" w:themeColor="accent6" w:themeShade="BF"/>
          <w:sz w:val="24"/>
          <w:szCs w:val="24"/>
        </w:rPr>
        <w:t>.</w:t>
      </w:r>
    </w:p>
    <w:p w14:paraId="57DD009D" w14:textId="44CA4362" w:rsidR="00236EDA" w:rsidRPr="00736C6F" w:rsidRDefault="00236EDA" w:rsidP="00CA52D6">
      <w:pPr>
        <w:pStyle w:val="ListParagraph"/>
        <w:numPr>
          <w:ilvl w:val="0"/>
          <w:numId w:val="5"/>
        </w:numPr>
        <w:spacing w:line="276" w:lineRule="auto"/>
        <w:ind w:left="709" w:hanging="709"/>
        <w:jc w:val="both"/>
        <w:rPr>
          <w:b/>
          <w:bCs/>
          <w:sz w:val="26"/>
          <w:szCs w:val="26"/>
        </w:rPr>
      </w:pPr>
      <w:r w:rsidRPr="00736C6F">
        <w:rPr>
          <w:b/>
          <w:bCs/>
          <w:sz w:val="26"/>
          <w:szCs w:val="26"/>
        </w:rPr>
        <w:t>Seasonality</w:t>
      </w:r>
    </w:p>
    <w:p w14:paraId="2DE06AA7" w14:textId="0697FA52" w:rsidR="00236EDA" w:rsidRDefault="00236EDA" w:rsidP="00CA52D6">
      <w:pPr>
        <w:spacing w:line="276" w:lineRule="auto"/>
        <w:ind w:firstLine="709"/>
        <w:jc w:val="both"/>
        <w:rPr>
          <w:sz w:val="24"/>
          <w:szCs w:val="24"/>
        </w:rPr>
      </w:pPr>
      <w:r w:rsidRPr="00236EDA">
        <w:rPr>
          <w:sz w:val="24"/>
          <w:szCs w:val="24"/>
        </w:rPr>
        <w:t>From this step onwards, we decided t</w:t>
      </w:r>
      <w:r>
        <w:rPr>
          <w:sz w:val="24"/>
          <w:szCs w:val="24"/>
        </w:rPr>
        <w:t>o apply two different approaches to our research on house price</w:t>
      </w:r>
      <w:r w:rsidR="00D6009E">
        <w:rPr>
          <w:sz w:val="24"/>
          <w:szCs w:val="24"/>
        </w:rPr>
        <w:t>. For</w:t>
      </w:r>
      <w:r w:rsidRPr="00236EDA">
        <w:rPr>
          <w:sz w:val="24"/>
          <w:szCs w:val="24"/>
        </w:rPr>
        <w:t xml:space="preserve"> the first </w:t>
      </w:r>
      <w:r w:rsidR="00D6009E">
        <w:rPr>
          <w:sz w:val="24"/>
          <w:szCs w:val="24"/>
        </w:rPr>
        <w:t>approach</w:t>
      </w:r>
      <w:r w:rsidRPr="00236EDA">
        <w:rPr>
          <w:sz w:val="24"/>
          <w:szCs w:val="24"/>
        </w:rPr>
        <w:t xml:space="preserve">, we carried out spectral analysis with harmonic regression to test </w:t>
      </w:r>
      <w:r w:rsidRPr="00236EDA">
        <w:rPr>
          <w:sz w:val="24"/>
          <w:szCs w:val="24"/>
        </w:rPr>
        <w:lastRenderedPageBreak/>
        <w:t xml:space="preserve">our assumptions of seasonality. </w:t>
      </w:r>
      <w:r w:rsidR="00D6009E">
        <w:rPr>
          <w:sz w:val="24"/>
          <w:szCs w:val="24"/>
        </w:rPr>
        <w:t>For</w:t>
      </w:r>
      <w:r w:rsidRPr="00236EDA">
        <w:rPr>
          <w:sz w:val="24"/>
          <w:szCs w:val="24"/>
        </w:rPr>
        <w:t xml:space="preserve"> the second </w:t>
      </w:r>
      <w:r w:rsidR="00D6009E">
        <w:rPr>
          <w:sz w:val="24"/>
          <w:szCs w:val="24"/>
        </w:rPr>
        <w:t>approach</w:t>
      </w:r>
      <w:r w:rsidRPr="00236EDA">
        <w:rPr>
          <w:sz w:val="24"/>
          <w:szCs w:val="24"/>
        </w:rPr>
        <w:t xml:space="preserve">, we applied the </w:t>
      </w:r>
      <w:r w:rsidR="007D2BBF">
        <w:rPr>
          <w:sz w:val="24"/>
          <w:szCs w:val="24"/>
        </w:rPr>
        <w:t>3</w:t>
      </w:r>
      <w:r w:rsidR="007D2BBF" w:rsidRPr="007D2BBF">
        <w:rPr>
          <w:sz w:val="24"/>
          <w:szCs w:val="24"/>
          <w:vertAlign w:val="superscript"/>
        </w:rPr>
        <w:t>rd</w:t>
      </w:r>
      <w:r w:rsidRPr="00236EDA">
        <w:rPr>
          <w:sz w:val="24"/>
          <w:szCs w:val="24"/>
        </w:rPr>
        <w:t xml:space="preserve"> round of differencing to completely eliminate any signs of seasonality.</w:t>
      </w:r>
      <w:r w:rsidR="007D2BBF">
        <w:rPr>
          <w:sz w:val="24"/>
          <w:szCs w:val="24"/>
        </w:rPr>
        <w:t xml:space="preserve"> </w:t>
      </w:r>
    </w:p>
    <w:p w14:paraId="20C0FD3B" w14:textId="1D39B94C" w:rsidR="00236EDA" w:rsidRPr="00736C6F" w:rsidRDefault="00030C5A" w:rsidP="001B0E16">
      <w:pPr>
        <w:spacing w:line="276" w:lineRule="auto"/>
        <w:jc w:val="both"/>
        <w:rPr>
          <w:b/>
          <w:bCs/>
          <w:sz w:val="24"/>
          <w:szCs w:val="24"/>
          <w:u w:val="single"/>
        </w:rPr>
      </w:pPr>
      <w:r w:rsidRPr="00736C6F">
        <w:rPr>
          <w:b/>
          <w:bCs/>
          <w:sz w:val="24"/>
          <w:szCs w:val="24"/>
          <w:u w:val="single"/>
        </w:rPr>
        <w:t>Approach</w:t>
      </w:r>
      <w:r w:rsidR="00236EDA" w:rsidRPr="00736C6F">
        <w:rPr>
          <w:b/>
          <w:bCs/>
          <w:sz w:val="24"/>
          <w:szCs w:val="24"/>
          <w:u w:val="single"/>
        </w:rPr>
        <w:t xml:space="preserve"> 1: Spectral analysis</w:t>
      </w:r>
    </w:p>
    <w:p w14:paraId="6B911BC4" w14:textId="77777777" w:rsidR="00030C5A" w:rsidRPr="00030C5A" w:rsidRDefault="00030C5A" w:rsidP="00CA52D6">
      <w:pPr>
        <w:spacing w:line="276" w:lineRule="auto"/>
        <w:ind w:firstLine="720"/>
        <w:jc w:val="both"/>
        <w:rPr>
          <w:sz w:val="24"/>
          <w:szCs w:val="24"/>
        </w:rPr>
      </w:pPr>
      <w:r w:rsidRPr="00030C5A">
        <w:rPr>
          <w:sz w:val="24"/>
          <w:szCs w:val="24"/>
        </w:rPr>
        <w:t xml:space="preserve">Now that the upward trend has been removed from our series, we start the process of eliminating seasonality by carrying out spectral analysis, in which we apply harmonic regression. </w:t>
      </w:r>
    </w:p>
    <w:p w14:paraId="4A8666C2" w14:textId="1A1E7235" w:rsidR="00030C5A" w:rsidRDefault="00030C5A" w:rsidP="00CA52D6">
      <w:pPr>
        <w:spacing w:line="276" w:lineRule="auto"/>
        <w:ind w:left="709"/>
        <w:jc w:val="both"/>
        <w:rPr>
          <w:i/>
          <w:iCs/>
          <w:color w:val="5B9BD5" w:themeColor="accent5"/>
        </w:rPr>
      </w:pPr>
      <w:r w:rsidRPr="007D2BBF">
        <w:rPr>
          <w:b/>
          <w:bCs/>
          <w:i/>
          <w:iCs/>
          <w:color w:val="5B9BD5" w:themeColor="accent5"/>
        </w:rPr>
        <w:t>Note</w:t>
      </w:r>
      <w:r w:rsidRPr="00030C5A">
        <w:rPr>
          <w:i/>
          <w:iCs/>
          <w:color w:val="5B9BD5" w:themeColor="accent5"/>
        </w:rPr>
        <w:t>: The reason why we did not perform regression on cycles for the original data, but</w:t>
      </w:r>
      <w:r>
        <w:rPr>
          <w:i/>
          <w:iCs/>
          <w:color w:val="5B9BD5" w:themeColor="accent5"/>
        </w:rPr>
        <w:t xml:space="preserve"> for</w:t>
      </w:r>
      <w:r w:rsidRPr="00030C5A">
        <w:rPr>
          <w:i/>
          <w:iCs/>
          <w:color w:val="5B9BD5" w:themeColor="accent5"/>
        </w:rPr>
        <w:t xml:space="preserve"> the data that had been differenced for two times, is because without differencing, our data did not reveal signs of seasonality in either the general graph or the ACF plots.</w:t>
      </w:r>
    </w:p>
    <w:p w14:paraId="68FF57B1" w14:textId="44DF883C" w:rsidR="00823A3A" w:rsidRPr="00823A3A" w:rsidRDefault="00893B06" w:rsidP="001B0E16">
      <w:pPr>
        <w:spacing w:line="276" w:lineRule="auto"/>
        <w:jc w:val="both"/>
        <w:rPr>
          <w:b/>
          <w:bCs/>
          <w:sz w:val="24"/>
          <w:szCs w:val="24"/>
        </w:rPr>
      </w:pPr>
      <w:r>
        <w:rPr>
          <w:b/>
          <w:bCs/>
          <w:sz w:val="24"/>
          <w:szCs w:val="24"/>
        </w:rPr>
        <w:t>Periodogram</w:t>
      </w:r>
    </w:p>
    <w:p w14:paraId="1AF9D5F7" w14:textId="3E65D42A" w:rsidR="00823A3A" w:rsidRDefault="00893B06" w:rsidP="00893B06">
      <w:pPr>
        <w:spacing w:line="276" w:lineRule="auto"/>
        <w:jc w:val="center"/>
        <w:rPr>
          <w:sz w:val="24"/>
          <w:szCs w:val="24"/>
        </w:rPr>
      </w:pPr>
      <w:r>
        <w:rPr>
          <w:noProof/>
          <w:sz w:val="24"/>
          <w:szCs w:val="24"/>
        </w:rPr>
        <w:drawing>
          <wp:inline distT="0" distB="0" distL="0" distR="0" wp14:anchorId="1EA8A94A" wp14:editId="37D3E703">
            <wp:extent cx="4279900" cy="2494915"/>
            <wp:effectExtent l="0" t="0" r="635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9395" cy="2517938"/>
                    </a:xfrm>
                    <a:prstGeom prst="rect">
                      <a:avLst/>
                    </a:prstGeom>
                    <a:noFill/>
                  </pic:spPr>
                </pic:pic>
              </a:graphicData>
            </a:graphic>
          </wp:inline>
        </w:drawing>
      </w:r>
    </w:p>
    <w:p w14:paraId="18B4F90E" w14:textId="48EC1B25" w:rsidR="0032716B" w:rsidRPr="009354A8" w:rsidRDefault="0032716B" w:rsidP="00893B06">
      <w:pPr>
        <w:spacing w:line="276" w:lineRule="auto"/>
        <w:jc w:val="center"/>
        <w:rPr>
          <w:sz w:val="20"/>
          <w:szCs w:val="20"/>
        </w:rPr>
      </w:pPr>
      <w:r w:rsidRPr="009354A8">
        <w:rPr>
          <w:sz w:val="20"/>
          <w:szCs w:val="20"/>
        </w:rPr>
        <w:t>Fig</w:t>
      </w:r>
      <w:r w:rsidR="00315A87">
        <w:rPr>
          <w:sz w:val="20"/>
          <w:szCs w:val="20"/>
        </w:rPr>
        <w:t>ure 22</w:t>
      </w:r>
      <w:r w:rsidRPr="009354A8">
        <w:rPr>
          <w:sz w:val="20"/>
          <w:szCs w:val="20"/>
        </w:rPr>
        <w:t>:</w:t>
      </w:r>
      <w:r w:rsidR="00893B06" w:rsidRPr="009354A8">
        <w:rPr>
          <w:sz w:val="20"/>
          <w:szCs w:val="20"/>
        </w:rPr>
        <w:t xml:space="preserve"> Periodogram for </w:t>
      </w:r>
      <w:r w:rsidR="00893B06" w:rsidRPr="009354A8">
        <w:rPr>
          <w:i/>
          <w:iCs/>
          <w:sz w:val="20"/>
          <w:szCs w:val="20"/>
        </w:rPr>
        <w:t xml:space="preserve">house price </w:t>
      </w:r>
      <w:r w:rsidR="00893B06" w:rsidRPr="009354A8">
        <w:rPr>
          <w:sz w:val="20"/>
          <w:szCs w:val="20"/>
        </w:rPr>
        <w:t>(2</w:t>
      </w:r>
      <w:r w:rsidR="00893B06" w:rsidRPr="009354A8">
        <w:rPr>
          <w:sz w:val="20"/>
          <w:szCs w:val="20"/>
          <w:vertAlign w:val="superscript"/>
        </w:rPr>
        <w:t>nd</w:t>
      </w:r>
      <w:r w:rsidR="00893B06" w:rsidRPr="009354A8">
        <w:rPr>
          <w:sz w:val="20"/>
          <w:szCs w:val="20"/>
        </w:rPr>
        <w:t xml:space="preserve"> differencing)</w:t>
      </w:r>
    </w:p>
    <w:p w14:paraId="71C35BA2" w14:textId="671A0C8F" w:rsidR="0032716B" w:rsidRDefault="0032716B" w:rsidP="007D2BBF">
      <w:pPr>
        <w:spacing w:line="276" w:lineRule="auto"/>
        <w:ind w:firstLine="720"/>
        <w:jc w:val="both"/>
        <w:rPr>
          <w:sz w:val="24"/>
          <w:szCs w:val="24"/>
        </w:rPr>
      </w:pPr>
      <w:r w:rsidRPr="0032716B">
        <w:rPr>
          <w:sz w:val="24"/>
          <w:szCs w:val="24"/>
        </w:rPr>
        <w:t>From the graph above, we can see the evident peaks of the spectrograms which indicate potential seasonality within periods of 12 months, 6 months, or 4 months. After these peaks, the waves are extremely small with mini peaks at the 4 and 5 frequencies, so we d</w:t>
      </w:r>
      <w:r w:rsidR="008D7326">
        <w:rPr>
          <w:sz w:val="24"/>
          <w:szCs w:val="24"/>
        </w:rPr>
        <w:t>id</w:t>
      </w:r>
      <w:r w:rsidRPr="0032716B">
        <w:rPr>
          <w:sz w:val="24"/>
          <w:szCs w:val="24"/>
        </w:rPr>
        <w:t xml:space="preserve"> not take them into account.</w:t>
      </w:r>
    </w:p>
    <w:p w14:paraId="1C02C1F7" w14:textId="21B931A3" w:rsidR="00FD1465" w:rsidRPr="00FD1465" w:rsidRDefault="00FD1465" w:rsidP="001B0E16">
      <w:pPr>
        <w:spacing w:line="276" w:lineRule="auto"/>
        <w:jc w:val="both"/>
        <w:rPr>
          <w:b/>
          <w:bCs/>
          <w:sz w:val="24"/>
          <w:szCs w:val="24"/>
        </w:rPr>
      </w:pPr>
      <w:r>
        <w:rPr>
          <w:b/>
          <w:bCs/>
          <w:sz w:val="24"/>
          <w:szCs w:val="24"/>
        </w:rPr>
        <w:t>Harmonic</w:t>
      </w:r>
      <w:r w:rsidR="000C510D">
        <w:rPr>
          <w:b/>
          <w:bCs/>
          <w:sz w:val="24"/>
          <w:szCs w:val="24"/>
        </w:rPr>
        <w:t xml:space="preserve"> </w:t>
      </w:r>
      <w:r>
        <w:rPr>
          <w:b/>
          <w:bCs/>
          <w:sz w:val="24"/>
          <w:szCs w:val="24"/>
        </w:rPr>
        <w:t>regression</w:t>
      </w:r>
    </w:p>
    <w:p w14:paraId="4B9A3C4D" w14:textId="2E5CCD0B" w:rsidR="0032716B" w:rsidRDefault="0032716B" w:rsidP="005A08ED">
      <w:pPr>
        <w:spacing w:line="276" w:lineRule="auto"/>
        <w:ind w:firstLine="720"/>
        <w:jc w:val="both"/>
        <w:rPr>
          <w:sz w:val="24"/>
          <w:szCs w:val="24"/>
        </w:rPr>
      </w:pPr>
      <w:r w:rsidRPr="0032716B">
        <w:rPr>
          <w:sz w:val="24"/>
          <w:szCs w:val="24"/>
        </w:rPr>
        <w:t>After having identified the harmonics, we bui</w:t>
      </w:r>
      <w:r w:rsidR="00ED2A99">
        <w:rPr>
          <w:sz w:val="24"/>
          <w:szCs w:val="24"/>
        </w:rPr>
        <w:t>lt</w:t>
      </w:r>
      <w:r w:rsidRPr="0032716B">
        <w:rPr>
          <w:sz w:val="24"/>
          <w:szCs w:val="24"/>
        </w:rPr>
        <w:t xml:space="preserve"> a regression model for them using the least squares method.</w:t>
      </w:r>
    </w:p>
    <w:p w14:paraId="7BEEDAC8" w14:textId="06EA6222" w:rsidR="009354A8" w:rsidRDefault="005A08ED" w:rsidP="005A08ED">
      <w:pPr>
        <w:spacing w:line="276" w:lineRule="auto"/>
        <w:jc w:val="center"/>
        <w:rPr>
          <w:sz w:val="24"/>
          <w:szCs w:val="24"/>
        </w:rPr>
      </w:pPr>
      <w:r>
        <w:rPr>
          <w:noProof/>
        </w:rPr>
        <w:drawing>
          <wp:inline distT="0" distB="0" distL="0" distR="0" wp14:anchorId="35E8469A" wp14:editId="76004153">
            <wp:extent cx="3113687" cy="1809750"/>
            <wp:effectExtent l="19050" t="19050" r="10795" b="1905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34" cstate="print">
                      <a:extLst>
                        <a:ext uri="{28A0092B-C50C-407E-A947-70E740481C1C}">
                          <a14:useLocalDpi xmlns:a14="http://schemas.microsoft.com/office/drawing/2010/main" val="0"/>
                        </a:ext>
                      </a:extLst>
                    </a:blip>
                    <a:srcRect l="1069" t="45086" r="56812" b="11392"/>
                    <a:stretch/>
                  </pic:blipFill>
                  <pic:spPr bwMode="auto">
                    <a:xfrm>
                      <a:off x="0" y="0"/>
                      <a:ext cx="3130014" cy="181924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3BC083" w14:textId="1F41F409" w:rsidR="009354A8" w:rsidRPr="003200B6" w:rsidRDefault="009354A8" w:rsidP="009354A8">
      <w:pPr>
        <w:tabs>
          <w:tab w:val="left" w:pos="2620"/>
        </w:tabs>
        <w:spacing w:line="276" w:lineRule="auto"/>
        <w:jc w:val="center"/>
        <w:rPr>
          <w:sz w:val="20"/>
          <w:szCs w:val="20"/>
        </w:rPr>
      </w:pPr>
      <w:r w:rsidRPr="0007191C">
        <w:rPr>
          <w:sz w:val="20"/>
          <w:szCs w:val="20"/>
        </w:rPr>
        <w:t xml:space="preserve">Table </w:t>
      </w:r>
      <w:r w:rsidR="00315A87">
        <w:rPr>
          <w:sz w:val="20"/>
          <w:szCs w:val="20"/>
        </w:rPr>
        <w:t>2</w:t>
      </w:r>
      <w:r w:rsidRPr="0007191C">
        <w:rPr>
          <w:sz w:val="20"/>
          <w:szCs w:val="20"/>
        </w:rPr>
        <w:t xml:space="preserve">: </w:t>
      </w:r>
      <w:r w:rsidR="00EB0ABA">
        <w:rPr>
          <w:sz w:val="20"/>
          <w:szCs w:val="20"/>
        </w:rPr>
        <w:t xml:space="preserve">Result of harmonic regression for </w:t>
      </w:r>
      <w:r w:rsidR="00EB0ABA">
        <w:rPr>
          <w:i/>
          <w:iCs/>
          <w:sz w:val="20"/>
          <w:szCs w:val="20"/>
        </w:rPr>
        <w:t xml:space="preserve">house price </w:t>
      </w:r>
      <w:r w:rsidR="003200B6" w:rsidRPr="00514447">
        <w:rPr>
          <w:sz w:val="20"/>
          <w:szCs w:val="20"/>
        </w:rPr>
        <w:t>after the 2nd differencing</w:t>
      </w:r>
    </w:p>
    <w:p w14:paraId="6C116B5F" w14:textId="7E2CC4A3" w:rsidR="0032716B" w:rsidRDefault="0032716B" w:rsidP="00333EAA">
      <w:pPr>
        <w:spacing w:line="276" w:lineRule="auto"/>
        <w:ind w:firstLine="709"/>
        <w:jc w:val="both"/>
        <w:rPr>
          <w:sz w:val="24"/>
          <w:szCs w:val="24"/>
        </w:rPr>
      </w:pPr>
      <w:r w:rsidRPr="0032716B">
        <w:rPr>
          <w:sz w:val="24"/>
          <w:szCs w:val="24"/>
        </w:rPr>
        <w:lastRenderedPageBreak/>
        <w:t>The table above shows that the one-year frequency is the most significant with the p-values of both sine and cosine are below the significant level. The other frequencies of 6 months and 4 months are also significant, and although not always, it also proves that these harmonics are present. Now we check the residuals to see if this model helped us improve the existing peaks.</w:t>
      </w:r>
    </w:p>
    <w:p w14:paraId="75EF579A" w14:textId="524F97EE" w:rsidR="0032716B" w:rsidRDefault="0007191C" w:rsidP="0007191C">
      <w:pPr>
        <w:tabs>
          <w:tab w:val="left" w:pos="2620"/>
        </w:tabs>
        <w:spacing w:line="276" w:lineRule="auto"/>
        <w:jc w:val="center"/>
        <w:rPr>
          <w:sz w:val="24"/>
          <w:szCs w:val="24"/>
        </w:rPr>
      </w:pPr>
      <w:r>
        <w:rPr>
          <w:noProof/>
          <w:sz w:val="24"/>
          <w:szCs w:val="24"/>
        </w:rPr>
        <w:drawing>
          <wp:inline distT="0" distB="0" distL="0" distR="0" wp14:anchorId="00F37825" wp14:editId="6CBE33B4">
            <wp:extent cx="4157003" cy="27571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4992" cy="2762468"/>
                    </a:xfrm>
                    <a:prstGeom prst="rect">
                      <a:avLst/>
                    </a:prstGeom>
                    <a:noFill/>
                  </pic:spPr>
                </pic:pic>
              </a:graphicData>
            </a:graphic>
          </wp:inline>
        </w:drawing>
      </w:r>
    </w:p>
    <w:p w14:paraId="03B5E71E" w14:textId="58EA1843" w:rsidR="0007191C" w:rsidRPr="0007191C" w:rsidRDefault="0007191C" w:rsidP="0007191C">
      <w:pPr>
        <w:spacing w:line="276" w:lineRule="auto"/>
        <w:jc w:val="center"/>
        <w:rPr>
          <w:sz w:val="20"/>
          <w:szCs w:val="20"/>
        </w:rPr>
      </w:pPr>
      <w:r w:rsidRPr="009354A8">
        <w:rPr>
          <w:sz w:val="20"/>
          <w:szCs w:val="20"/>
        </w:rPr>
        <w:t>Fig</w:t>
      </w:r>
      <w:r w:rsidR="001F6E29">
        <w:rPr>
          <w:sz w:val="20"/>
          <w:szCs w:val="20"/>
        </w:rPr>
        <w:t>ure</w:t>
      </w:r>
      <w:r w:rsidRPr="009354A8">
        <w:rPr>
          <w:sz w:val="20"/>
          <w:szCs w:val="20"/>
        </w:rPr>
        <w:t xml:space="preserve"> </w:t>
      </w:r>
      <w:r w:rsidR="00315A87">
        <w:rPr>
          <w:sz w:val="20"/>
          <w:szCs w:val="20"/>
        </w:rPr>
        <w:t>23</w:t>
      </w:r>
      <w:r w:rsidRPr="009354A8">
        <w:rPr>
          <w:sz w:val="20"/>
          <w:szCs w:val="20"/>
        </w:rPr>
        <w:t xml:space="preserve">: </w:t>
      </w:r>
      <w:r w:rsidR="001833D4">
        <w:rPr>
          <w:sz w:val="20"/>
          <w:szCs w:val="20"/>
        </w:rPr>
        <w:t>Residuals from harmonic regression after the 2</w:t>
      </w:r>
      <w:r w:rsidR="001833D4" w:rsidRPr="001833D4">
        <w:rPr>
          <w:sz w:val="20"/>
          <w:szCs w:val="20"/>
          <w:vertAlign w:val="superscript"/>
        </w:rPr>
        <w:t>nd</w:t>
      </w:r>
      <w:r w:rsidR="001833D4">
        <w:rPr>
          <w:sz w:val="20"/>
          <w:szCs w:val="20"/>
        </w:rPr>
        <w:t xml:space="preserve"> differencing </w:t>
      </w:r>
    </w:p>
    <w:p w14:paraId="313C26E2" w14:textId="71006534" w:rsidR="00AC3453" w:rsidRDefault="005A08ED" w:rsidP="00333EAA">
      <w:pPr>
        <w:spacing w:line="276" w:lineRule="auto"/>
        <w:ind w:firstLine="709"/>
        <w:jc w:val="both"/>
        <w:rPr>
          <w:sz w:val="24"/>
          <w:szCs w:val="24"/>
        </w:rPr>
      </w:pPr>
      <w:r>
        <w:rPr>
          <w:sz w:val="24"/>
          <w:szCs w:val="24"/>
        </w:rPr>
        <w:tab/>
      </w:r>
      <w:r w:rsidR="0032716B" w:rsidRPr="0032716B">
        <w:rPr>
          <w:sz w:val="24"/>
          <w:szCs w:val="24"/>
        </w:rPr>
        <w:t xml:space="preserve">Compared with the peaks </w:t>
      </w:r>
      <w:r w:rsidR="00CA661A">
        <w:rPr>
          <w:sz w:val="24"/>
          <w:szCs w:val="24"/>
        </w:rPr>
        <w:t xml:space="preserve">in fig. 16, </w:t>
      </w:r>
      <w:r w:rsidR="0032716B" w:rsidRPr="0032716B">
        <w:rPr>
          <w:sz w:val="24"/>
          <w:szCs w:val="24"/>
        </w:rPr>
        <w:t>the peaks are now closer to 0, which is a good sign.</w:t>
      </w:r>
    </w:p>
    <w:p w14:paraId="5BD0E017" w14:textId="63BEFEA7" w:rsidR="0007191C" w:rsidRDefault="0032716B" w:rsidP="00AC3453">
      <w:pPr>
        <w:spacing w:line="276" w:lineRule="auto"/>
        <w:ind w:firstLine="720"/>
        <w:jc w:val="both"/>
        <w:rPr>
          <w:sz w:val="24"/>
          <w:szCs w:val="24"/>
        </w:rPr>
      </w:pPr>
      <w:r w:rsidRPr="0032716B">
        <w:rPr>
          <w:sz w:val="24"/>
          <w:szCs w:val="24"/>
        </w:rPr>
        <w:t>We also tried to build regression on polynomials for residuals. However, the result is revealed to be insignificant with p-value = 0.48 (&gt; 0.05). At the same time, the coefficient</w:t>
      </w:r>
      <w:r>
        <w:rPr>
          <w:sz w:val="24"/>
          <w:szCs w:val="24"/>
        </w:rPr>
        <w:t>s</w:t>
      </w:r>
      <w:r w:rsidRPr="0032716B">
        <w:rPr>
          <w:sz w:val="24"/>
          <w:szCs w:val="24"/>
        </w:rPr>
        <w:t xml:space="preserve"> </w:t>
      </w:r>
      <w:r>
        <w:rPr>
          <w:sz w:val="24"/>
          <w:szCs w:val="24"/>
        </w:rPr>
        <w:t>are</w:t>
      </w:r>
      <w:r w:rsidRPr="0032716B">
        <w:rPr>
          <w:sz w:val="24"/>
          <w:szCs w:val="24"/>
        </w:rPr>
        <w:t xml:space="preserve"> also insignificant</w:t>
      </w:r>
      <w:r w:rsidR="0007191C">
        <w:rPr>
          <w:sz w:val="24"/>
          <w:szCs w:val="24"/>
        </w:rPr>
        <w:t xml:space="preserve">. </w:t>
      </w:r>
    </w:p>
    <w:p w14:paraId="3FD2DF11" w14:textId="3375DFC3" w:rsidR="0007191C" w:rsidRDefault="0007191C" w:rsidP="0007191C">
      <w:pPr>
        <w:tabs>
          <w:tab w:val="left" w:pos="2620"/>
        </w:tabs>
        <w:spacing w:line="276" w:lineRule="auto"/>
        <w:jc w:val="center"/>
        <w:rPr>
          <w:sz w:val="24"/>
          <w:szCs w:val="24"/>
        </w:rPr>
      </w:pPr>
      <w:r>
        <w:rPr>
          <w:noProof/>
        </w:rPr>
        <w:drawing>
          <wp:inline distT="0" distB="0" distL="0" distR="0" wp14:anchorId="6348A3C8" wp14:editId="5D8C285E">
            <wp:extent cx="4363839" cy="1476760"/>
            <wp:effectExtent l="19050" t="19050" r="17780" b="28575"/>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8283"/>
                    <a:stretch/>
                  </pic:blipFill>
                  <pic:spPr bwMode="auto">
                    <a:xfrm>
                      <a:off x="0" y="0"/>
                      <a:ext cx="4395064" cy="14873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9F4BB9" w14:textId="7D24338F" w:rsidR="0007191C" w:rsidRPr="000E4918" w:rsidRDefault="0007191C" w:rsidP="0007191C">
      <w:pPr>
        <w:tabs>
          <w:tab w:val="left" w:pos="2620"/>
        </w:tabs>
        <w:spacing w:line="276" w:lineRule="auto"/>
        <w:jc w:val="center"/>
        <w:rPr>
          <w:sz w:val="20"/>
          <w:szCs w:val="20"/>
        </w:rPr>
      </w:pPr>
      <w:r w:rsidRPr="0007191C">
        <w:rPr>
          <w:sz w:val="20"/>
          <w:szCs w:val="20"/>
        </w:rPr>
        <w:t>Table</w:t>
      </w:r>
      <w:r w:rsidR="00315A87">
        <w:rPr>
          <w:sz w:val="20"/>
          <w:szCs w:val="20"/>
        </w:rPr>
        <w:t xml:space="preserve"> 3</w:t>
      </w:r>
      <w:r w:rsidRPr="0007191C">
        <w:rPr>
          <w:sz w:val="20"/>
          <w:szCs w:val="20"/>
        </w:rPr>
        <w:t>: Polynomial regression for residuals</w:t>
      </w:r>
      <w:r w:rsidR="000E4918">
        <w:rPr>
          <w:sz w:val="20"/>
          <w:szCs w:val="20"/>
        </w:rPr>
        <w:t xml:space="preserve"> from harmonic regression of </w:t>
      </w:r>
      <w:r w:rsidR="000E4918">
        <w:rPr>
          <w:i/>
          <w:iCs/>
          <w:sz w:val="20"/>
          <w:szCs w:val="20"/>
        </w:rPr>
        <w:t>house price</w:t>
      </w:r>
    </w:p>
    <w:p w14:paraId="72535C7E" w14:textId="52DAD466" w:rsidR="0007191C" w:rsidRDefault="0032716B" w:rsidP="00315A87">
      <w:pPr>
        <w:spacing w:line="276" w:lineRule="auto"/>
        <w:ind w:firstLine="709"/>
        <w:jc w:val="both"/>
        <w:rPr>
          <w:sz w:val="24"/>
          <w:szCs w:val="24"/>
        </w:rPr>
      </w:pPr>
      <w:r w:rsidRPr="0032716B">
        <w:rPr>
          <w:sz w:val="24"/>
          <w:szCs w:val="24"/>
        </w:rPr>
        <w:t xml:space="preserve">Therefore, for further analysis, we decided not to use the residuals of polynomial regression, but the previous residuals of harmonic regression. </w:t>
      </w:r>
    </w:p>
    <w:p w14:paraId="1FFE7D8E" w14:textId="77777777" w:rsidR="00F85F52" w:rsidRDefault="00F85F52" w:rsidP="001B0E16">
      <w:pPr>
        <w:tabs>
          <w:tab w:val="left" w:pos="2620"/>
        </w:tabs>
        <w:spacing w:line="276" w:lineRule="auto"/>
        <w:jc w:val="both"/>
        <w:rPr>
          <w:b/>
          <w:bCs/>
          <w:sz w:val="24"/>
          <w:szCs w:val="24"/>
        </w:rPr>
      </w:pPr>
      <w:r w:rsidRPr="00F85F52">
        <w:rPr>
          <w:b/>
          <w:bCs/>
          <w:sz w:val="24"/>
          <w:szCs w:val="24"/>
        </w:rPr>
        <w:t xml:space="preserve">Augmented Dickey-Fuller (ADF) test </w:t>
      </w:r>
    </w:p>
    <w:p w14:paraId="242FF479" w14:textId="1F8A6DBB" w:rsidR="0032716B" w:rsidRPr="0032716B" w:rsidRDefault="0032716B" w:rsidP="00333EAA">
      <w:pPr>
        <w:spacing w:line="276" w:lineRule="auto"/>
        <w:ind w:firstLine="709"/>
        <w:jc w:val="both"/>
        <w:rPr>
          <w:sz w:val="24"/>
          <w:szCs w:val="24"/>
        </w:rPr>
      </w:pPr>
      <w:r w:rsidRPr="0032716B">
        <w:rPr>
          <w:sz w:val="24"/>
          <w:szCs w:val="24"/>
        </w:rPr>
        <w:t xml:space="preserve">We performed the ADF test for the harmonic regression’s </w:t>
      </w:r>
      <w:r w:rsidR="005A4366" w:rsidRPr="0032716B">
        <w:rPr>
          <w:sz w:val="24"/>
          <w:szCs w:val="24"/>
        </w:rPr>
        <w:t>residuals and</w:t>
      </w:r>
      <w:r w:rsidRPr="0032716B">
        <w:rPr>
          <w:sz w:val="24"/>
          <w:szCs w:val="24"/>
        </w:rPr>
        <w:t xml:space="preserve"> </w:t>
      </w:r>
      <w:r w:rsidR="00117945">
        <w:rPr>
          <w:sz w:val="24"/>
          <w:szCs w:val="24"/>
        </w:rPr>
        <w:t>the received</w:t>
      </w:r>
      <w:r w:rsidRPr="0032716B">
        <w:rPr>
          <w:sz w:val="24"/>
          <w:szCs w:val="24"/>
        </w:rPr>
        <w:t xml:space="preserve"> result confirm</w:t>
      </w:r>
      <w:r w:rsidR="00117945">
        <w:rPr>
          <w:sz w:val="24"/>
          <w:szCs w:val="24"/>
        </w:rPr>
        <w:t xml:space="preserve">s </w:t>
      </w:r>
      <w:r w:rsidRPr="0032716B">
        <w:rPr>
          <w:sz w:val="24"/>
          <w:szCs w:val="24"/>
        </w:rPr>
        <w:t xml:space="preserve">stationarity. </w:t>
      </w:r>
    </w:p>
    <w:p w14:paraId="661DC92D" w14:textId="77777777" w:rsidR="00117945" w:rsidRPr="00E564D5" w:rsidRDefault="00117945" w:rsidP="00333EAA">
      <w:pPr>
        <w:spacing w:line="276" w:lineRule="auto"/>
        <w:ind w:firstLine="709"/>
        <w:jc w:val="both"/>
        <w:rPr>
          <w:sz w:val="24"/>
          <w:szCs w:val="24"/>
        </w:rPr>
      </w:pPr>
      <w:r w:rsidRPr="00E564D5">
        <w:rPr>
          <w:sz w:val="24"/>
          <w:szCs w:val="24"/>
        </w:rPr>
        <w:t>H</w:t>
      </w:r>
      <w:r w:rsidRPr="00E564D5">
        <w:rPr>
          <w:sz w:val="24"/>
          <w:szCs w:val="24"/>
          <w:vertAlign w:val="subscript"/>
        </w:rPr>
        <w:t>0</w:t>
      </w:r>
      <w:r w:rsidRPr="00E564D5">
        <w:rPr>
          <w:sz w:val="24"/>
          <w:szCs w:val="24"/>
        </w:rPr>
        <w:t>: Time series is non-stationary.</w:t>
      </w:r>
    </w:p>
    <w:p w14:paraId="1FBBA9DA" w14:textId="77777777" w:rsidR="00117945" w:rsidRPr="00E564D5" w:rsidRDefault="00117945" w:rsidP="00333EAA">
      <w:pPr>
        <w:spacing w:line="276" w:lineRule="auto"/>
        <w:ind w:firstLine="709"/>
        <w:jc w:val="both"/>
        <w:rPr>
          <w:sz w:val="24"/>
          <w:szCs w:val="24"/>
        </w:rPr>
      </w:pPr>
      <w:r w:rsidRPr="00E564D5">
        <w:rPr>
          <w:sz w:val="24"/>
          <w:szCs w:val="24"/>
        </w:rPr>
        <w:t>H</w:t>
      </w:r>
      <w:r w:rsidRPr="00E564D5">
        <w:rPr>
          <w:sz w:val="24"/>
          <w:szCs w:val="24"/>
          <w:vertAlign w:val="subscript"/>
        </w:rPr>
        <w:t>1</w:t>
      </w:r>
      <w:r w:rsidRPr="00E564D5">
        <w:rPr>
          <w:sz w:val="24"/>
          <w:szCs w:val="24"/>
        </w:rPr>
        <w:t>: Time series is stationary.</w:t>
      </w:r>
    </w:p>
    <w:p w14:paraId="7D6FD640" w14:textId="77777777" w:rsidR="00117945" w:rsidRPr="00E564D5" w:rsidRDefault="00117945" w:rsidP="00333EAA">
      <w:pPr>
        <w:spacing w:line="276" w:lineRule="auto"/>
        <w:ind w:firstLine="709"/>
        <w:jc w:val="both"/>
        <w:rPr>
          <w:sz w:val="24"/>
          <w:szCs w:val="24"/>
        </w:rPr>
      </w:pPr>
      <w:r w:rsidRPr="00E564D5">
        <w:rPr>
          <w:sz w:val="24"/>
          <w:szCs w:val="24"/>
        </w:rPr>
        <w:lastRenderedPageBreak/>
        <w:t>Result:</w:t>
      </w:r>
    </w:p>
    <w:p w14:paraId="3CC1391F" w14:textId="28534E2C" w:rsidR="009D4F5F" w:rsidRDefault="00117945" w:rsidP="001C1083">
      <w:pPr>
        <w:tabs>
          <w:tab w:val="left" w:pos="1560"/>
          <w:tab w:val="left" w:pos="4253"/>
        </w:tabs>
        <w:spacing w:line="276" w:lineRule="auto"/>
        <w:ind w:left="720" w:firstLine="981"/>
        <w:jc w:val="both"/>
        <w:rPr>
          <w:sz w:val="24"/>
          <w:szCs w:val="24"/>
        </w:rPr>
      </w:pPr>
      <w:r w:rsidRPr="00E564D5">
        <w:rPr>
          <w:sz w:val="24"/>
          <w:szCs w:val="24"/>
        </w:rPr>
        <w:t>Dickey-Fuller</w:t>
      </w:r>
      <w:r w:rsidR="009D4F5F">
        <w:rPr>
          <w:sz w:val="24"/>
          <w:szCs w:val="24"/>
        </w:rPr>
        <w:t xml:space="preserve"> statistic:</w:t>
      </w:r>
      <w:r w:rsidR="009D4F5F">
        <w:rPr>
          <w:sz w:val="24"/>
          <w:szCs w:val="24"/>
        </w:rPr>
        <w:tab/>
      </w:r>
      <w:r w:rsidRPr="00117945">
        <w:rPr>
          <w:sz w:val="24"/>
          <w:szCs w:val="24"/>
        </w:rPr>
        <w:t>-12.005</w:t>
      </w:r>
    </w:p>
    <w:p w14:paraId="0395BFF6" w14:textId="371107B2" w:rsidR="00117945" w:rsidRPr="00E564D5" w:rsidRDefault="00117945" w:rsidP="00315A87">
      <w:pPr>
        <w:tabs>
          <w:tab w:val="left" w:pos="4253"/>
        </w:tabs>
        <w:spacing w:line="276" w:lineRule="auto"/>
        <w:ind w:left="720" w:firstLine="981"/>
        <w:jc w:val="both"/>
        <w:rPr>
          <w:sz w:val="24"/>
          <w:szCs w:val="24"/>
        </w:rPr>
      </w:pPr>
      <w:r w:rsidRPr="00E564D5">
        <w:rPr>
          <w:sz w:val="24"/>
          <w:szCs w:val="24"/>
        </w:rPr>
        <w:t>p-value</w:t>
      </w:r>
      <w:r w:rsidR="009D4F5F">
        <w:rPr>
          <w:sz w:val="24"/>
          <w:szCs w:val="24"/>
        </w:rPr>
        <w:t>:</w:t>
      </w:r>
      <w:r w:rsidR="009D4F5F">
        <w:rPr>
          <w:sz w:val="24"/>
          <w:szCs w:val="24"/>
        </w:rPr>
        <w:tab/>
      </w:r>
      <w:r w:rsidRPr="00E564D5">
        <w:rPr>
          <w:sz w:val="24"/>
          <w:szCs w:val="24"/>
        </w:rPr>
        <w:t>0.</w:t>
      </w:r>
      <w:r>
        <w:rPr>
          <w:sz w:val="24"/>
          <w:szCs w:val="24"/>
        </w:rPr>
        <w:t>01</w:t>
      </w:r>
      <w:r w:rsidRPr="00E564D5">
        <w:rPr>
          <w:sz w:val="24"/>
          <w:szCs w:val="24"/>
        </w:rPr>
        <w:t xml:space="preserve"> </w:t>
      </w:r>
    </w:p>
    <w:p w14:paraId="7AB813FF" w14:textId="2ABB9C53" w:rsidR="0032716B" w:rsidRDefault="0032716B" w:rsidP="00333EAA">
      <w:pPr>
        <w:spacing w:line="276" w:lineRule="auto"/>
        <w:ind w:firstLine="709"/>
        <w:jc w:val="both"/>
        <w:rPr>
          <w:sz w:val="24"/>
          <w:szCs w:val="24"/>
        </w:rPr>
      </w:pPr>
      <w:r w:rsidRPr="0032716B">
        <w:rPr>
          <w:sz w:val="24"/>
          <w:szCs w:val="24"/>
        </w:rPr>
        <w:t>Finally, we save the data for regression residuals (after having removed trend by differencing and detected seasonality) to proceed to the next stage.</w:t>
      </w:r>
    </w:p>
    <w:p w14:paraId="090E73C0" w14:textId="1B97C7E8" w:rsidR="0032716B" w:rsidRPr="00736C6F" w:rsidRDefault="00072359" w:rsidP="00AC3453">
      <w:pPr>
        <w:spacing w:line="276" w:lineRule="auto"/>
        <w:jc w:val="both"/>
        <w:rPr>
          <w:b/>
          <w:bCs/>
          <w:sz w:val="24"/>
          <w:szCs w:val="24"/>
          <w:u w:val="single"/>
        </w:rPr>
      </w:pPr>
      <w:r w:rsidRPr="00736C6F">
        <w:rPr>
          <w:b/>
          <w:bCs/>
          <w:sz w:val="24"/>
          <w:szCs w:val="24"/>
          <w:u w:val="single"/>
        </w:rPr>
        <w:t>Approach 2: Third-round differencing</w:t>
      </w:r>
    </w:p>
    <w:p w14:paraId="7EDAB0EA" w14:textId="36C3E7D9" w:rsidR="00072359" w:rsidRDefault="00072359" w:rsidP="00333EAA">
      <w:pPr>
        <w:spacing w:line="276" w:lineRule="auto"/>
        <w:ind w:firstLine="709"/>
        <w:jc w:val="both"/>
        <w:rPr>
          <w:sz w:val="24"/>
          <w:szCs w:val="24"/>
        </w:rPr>
      </w:pPr>
      <w:r w:rsidRPr="00072359">
        <w:rPr>
          <w:sz w:val="24"/>
          <w:szCs w:val="24"/>
        </w:rPr>
        <w:t xml:space="preserve">We applied </w:t>
      </w:r>
      <w:r w:rsidRPr="0028761D">
        <w:rPr>
          <w:b/>
          <w:bCs/>
          <w:sz w:val="24"/>
          <w:szCs w:val="24"/>
        </w:rPr>
        <w:t>differencing for the third time</w:t>
      </w:r>
      <w:r w:rsidRPr="00072359">
        <w:rPr>
          <w:sz w:val="24"/>
          <w:szCs w:val="24"/>
        </w:rPr>
        <w:t>. This time we have managed to clear the seasonal characteristics of our time series</w:t>
      </w:r>
      <w:r w:rsidR="001C14BF">
        <w:rPr>
          <w:sz w:val="24"/>
          <w:szCs w:val="24"/>
        </w:rPr>
        <w:t xml:space="preserve">. </w:t>
      </w:r>
    </w:p>
    <w:p w14:paraId="0EA04058" w14:textId="31AF57E1" w:rsidR="00222036" w:rsidRDefault="00E02919" w:rsidP="00222036">
      <w:pPr>
        <w:tabs>
          <w:tab w:val="center" w:pos="2268"/>
          <w:tab w:val="center" w:pos="7371"/>
        </w:tabs>
        <w:spacing w:line="276" w:lineRule="auto"/>
        <w:jc w:val="both"/>
        <w:rPr>
          <w:sz w:val="24"/>
          <w:szCs w:val="24"/>
        </w:rPr>
      </w:pPr>
      <w:r>
        <w:rPr>
          <w:noProof/>
          <w:sz w:val="24"/>
          <w:szCs w:val="24"/>
        </w:rPr>
        <w:drawing>
          <wp:inline distT="0" distB="0" distL="0" distR="0" wp14:anchorId="701115B1" wp14:editId="4E3A8EB4">
            <wp:extent cx="2967782" cy="20459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87637" cy="2059658"/>
                    </a:xfrm>
                    <a:prstGeom prst="rect">
                      <a:avLst/>
                    </a:prstGeom>
                    <a:noFill/>
                  </pic:spPr>
                </pic:pic>
              </a:graphicData>
            </a:graphic>
          </wp:inline>
        </w:drawing>
      </w:r>
      <w:r>
        <w:rPr>
          <w:sz w:val="24"/>
          <w:szCs w:val="24"/>
        </w:rPr>
        <w:tab/>
      </w:r>
      <w:r>
        <w:rPr>
          <w:noProof/>
          <w:sz w:val="24"/>
          <w:szCs w:val="24"/>
        </w:rPr>
        <w:drawing>
          <wp:inline distT="0" distB="0" distL="0" distR="0" wp14:anchorId="1C83E850" wp14:editId="59BC2AE1">
            <wp:extent cx="3012496" cy="20767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7699" cy="2094172"/>
                    </a:xfrm>
                    <a:prstGeom prst="rect">
                      <a:avLst/>
                    </a:prstGeom>
                    <a:noFill/>
                  </pic:spPr>
                </pic:pic>
              </a:graphicData>
            </a:graphic>
          </wp:inline>
        </w:drawing>
      </w:r>
    </w:p>
    <w:p w14:paraId="6CC49DE8" w14:textId="147B0AA9" w:rsidR="00216A1E" w:rsidRDefault="00216A1E" w:rsidP="00216A1E">
      <w:pPr>
        <w:tabs>
          <w:tab w:val="center" w:pos="2410"/>
          <w:tab w:val="center" w:pos="7371"/>
        </w:tabs>
        <w:spacing w:after="0" w:line="240" w:lineRule="auto"/>
        <w:rPr>
          <w:sz w:val="20"/>
          <w:szCs w:val="20"/>
        </w:rPr>
      </w:pPr>
      <w:r>
        <w:rPr>
          <w:sz w:val="20"/>
          <w:szCs w:val="20"/>
        </w:rPr>
        <w:tab/>
      </w:r>
      <w:r w:rsidRPr="00FB2CCF">
        <w:rPr>
          <w:sz w:val="20"/>
          <w:szCs w:val="20"/>
        </w:rPr>
        <w:t>Figure</w:t>
      </w:r>
      <w:r w:rsidR="00315A87">
        <w:rPr>
          <w:sz w:val="20"/>
          <w:szCs w:val="20"/>
        </w:rPr>
        <w:t xml:space="preserve"> 24</w:t>
      </w:r>
      <w:r w:rsidRPr="00FB2CCF">
        <w:rPr>
          <w:sz w:val="20"/>
          <w:szCs w:val="20"/>
        </w:rPr>
        <w:t xml:space="preserve">: Graph of the US monthly </w:t>
      </w:r>
      <w:r w:rsidRPr="00315A87">
        <w:rPr>
          <w:i/>
          <w:iCs/>
          <w:sz w:val="20"/>
          <w:szCs w:val="20"/>
        </w:rPr>
        <w:t>house price</w:t>
      </w:r>
      <w:r w:rsidRPr="00FB2CCF">
        <w:rPr>
          <w:sz w:val="20"/>
          <w:szCs w:val="20"/>
        </w:rPr>
        <w:t xml:space="preserve"> changes </w:t>
      </w:r>
      <w:r>
        <w:rPr>
          <w:sz w:val="20"/>
          <w:szCs w:val="20"/>
        </w:rPr>
        <w:tab/>
      </w:r>
      <w:r w:rsidRPr="00C96D6D">
        <w:rPr>
          <w:sz w:val="20"/>
          <w:szCs w:val="20"/>
        </w:rPr>
        <w:t>Figure</w:t>
      </w:r>
      <w:r w:rsidR="00315A87">
        <w:rPr>
          <w:sz w:val="20"/>
          <w:szCs w:val="20"/>
        </w:rPr>
        <w:t xml:space="preserve"> 25</w:t>
      </w:r>
      <w:r w:rsidRPr="00C96D6D">
        <w:rPr>
          <w:sz w:val="20"/>
          <w:szCs w:val="20"/>
        </w:rPr>
        <w:t xml:space="preserve">: </w:t>
      </w:r>
      <w:r w:rsidR="008E3CF6" w:rsidRPr="008E3CF6">
        <w:rPr>
          <w:sz w:val="20"/>
          <w:szCs w:val="20"/>
        </w:rPr>
        <w:t xml:space="preserve">Graph of trend for the US monthly </w:t>
      </w:r>
      <w:r w:rsidR="008E3CF6" w:rsidRPr="00315A87">
        <w:rPr>
          <w:i/>
          <w:iCs/>
          <w:sz w:val="20"/>
          <w:szCs w:val="20"/>
        </w:rPr>
        <w:t>house</w:t>
      </w:r>
    </w:p>
    <w:p w14:paraId="32C3A054" w14:textId="77622198" w:rsidR="00222036" w:rsidRPr="00C23B46" w:rsidRDefault="00216A1E" w:rsidP="00C23B46">
      <w:pPr>
        <w:tabs>
          <w:tab w:val="center" w:pos="2410"/>
          <w:tab w:val="center" w:pos="7371"/>
        </w:tabs>
        <w:spacing w:line="240" w:lineRule="auto"/>
        <w:rPr>
          <w:sz w:val="20"/>
          <w:szCs w:val="20"/>
        </w:rPr>
      </w:pPr>
      <w:r>
        <w:rPr>
          <w:sz w:val="20"/>
          <w:szCs w:val="20"/>
        </w:rPr>
        <w:tab/>
      </w:r>
      <w:r w:rsidRPr="00C96D6D">
        <w:rPr>
          <w:sz w:val="20"/>
          <w:szCs w:val="20"/>
        </w:rPr>
        <w:t xml:space="preserve">after the </w:t>
      </w:r>
      <w:r w:rsidR="00E02919">
        <w:rPr>
          <w:sz w:val="20"/>
          <w:szCs w:val="20"/>
        </w:rPr>
        <w:t>3</w:t>
      </w:r>
      <w:r w:rsidR="00E02919" w:rsidRPr="00E02919">
        <w:rPr>
          <w:sz w:val="20"/>
          <w:szCs w:val="20"/>
          <w:vertAlign w:val="superscript"/>
        </w:rPr>
        <w:t>rd</w:t>
      </w:r>
      <w:r w:rsidR="00E02919">
        <w:rPr>
          <w:sz w:val="20"/>
          <w:szCs w:val="20"/>
        </w:rPr>
        <w:t xml:space="preserve"> </w:t>
      </w:r>
      <w:r w:rsidRPr="00C96D6D">
        <w:rPr>
          <w:sz w:val="20"/>
          <w:szCs w:val="20"/>
        </w:rPr>
        <w:t xml:space="preserve">differencing (1987 – 2021) </w:t>
      </w:r>
      <w:r>
        <w:rPr>
          <w:sz w:val="20"/>
          <w:szCs w:val="20"/>
        </w:rPr>
        <w:tab/>
      </w:r>
      <w:r w:rsidRPr="00315A87">
        <w:rPr>
          <w:i/>
          <w:iCs/>
          <w:sz w:val="20"/>
          <w:szCs w:val="20"/>
        </w:rPr>
        <w:t>price</w:t>
      </w:r>
      <w:r w:rsidRPr="00C96D6D">
        <w:rPr>
          <w:sz w:val="20"/>
          <w:szCs w:val="20"/>
        </w:rPr>
        <w:t xml:space="preserve"> changes</w:t>
      </w:r>
      <w:r>
        <w:rPr>
          <w:sz w:val="20"/>
          <w:szCs w:val="20"/>
        </w:rPr>
        <w:t xml:space="preserve"> </w:t>
      </w:r>
      <w:r w:rsidRPr="00C96D6D">
        <w:rPr>
          <w:sz w:val="20"/>
          <w:szCs w:val="20"/>
        </w:rPr>
        <w:t xml:space="preserve">after the </w:t>
      </w:r>
      <w:r w:rsidR="00E02919">
        <w:rPr>
          <w:sz w:val="20"/>
          <w:szCs w:val="20"/>
        </w:rPr>
        <w:t>3</w:t>
      </w:r>
      <w:r w:rsidR="00E02919" w:rsidRPr="00E02919">
        <w:rPr>
          <w:sz w:val="20"/>
          <w:szCs w:val="20"/>
          <w:vertAlign w:val="superscript"/>
        </w:rPr>
        <w:t>rd</w:t>
      </w:r>
      <w:r w:rsidR="00E02919">
        <w:rPr>
          <w:sz w:val="20"/>
          <w:szCs w:val="20"/>
        </w:rPr>
        <w:t xml:space="preserve"> </w:t>
      </w:r>
      <w:r w:rsidRPr="00C96D6D">
        <w:rPr>
          <w:sz w:val="20"/>
          <w:szCs w:val="20"/>
        </w:rPr>
        <w:t>differencing (1987 – 2021)</w:t>
      </w:r>
    </w:p>
    <w:p w14:paraId="0D33A87F" w14:textId="0F296FDD" w:rsidR="00216A1E" w:rsidRDefault="00216A1E" w:rsidP="00222036">
      <w:pPr>
        <w:tabs>
          <w:tab w:val="center" w:pos="2268"/>
          <w:tab w:val="center" w:pos="7371"/>
        </w:tabs>
        <w:spacing w:line="276" w:lineRule="auto"/>
        <w:jc w:val="both"/>
        <w:rPr>
          <w:sz w:val="24"/>
          <w:szCs w:val="24"/>
        </w:rPr>
      </w:pPr>
      <w:r>
        <w:rPr>
          <w:noProof/>
          <w:sz w:val="24"/>
          <w:szCs w:val="24"/>
        </w:rPr>
        <w:drawing>
          <wp:inline distT="0" distB="0" distL="0" distR="0" wp14:anchorId="3ACAAD0C" wp14:editId="63A71A44">
            <wp:extent cx="3009900" cy="2247616"/>
            <wp:effectExtent l="0" t="0" r="0" b="6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4383" cy="2250964"/>
                    </a:xfrm>
                    <a:prstGeom prst="rect">
                      <a:avLst/>
                    </a:prstGeom>
                    <a:noFill/>
                  </pic:spPr>
                </pic:pic>
              </a:graphicData>
            </a:graphic>
          </wp:inline>
        </w:drawing>
      </w:r>
      <w:r>
        <w:rPr>
          <w:noProof/>
          <w:sz w:val="24"/>
          <w:szCs w:val="24"/>
        </w:rPr>
        <w:drawing>
          <wp:inline distT="0" distB="0" distL="0" distR="0" wp14:anchorId="530E1CC4" wp14:editId="64E70EA3">
            <wp:extent cx="3035300" cy="2266583"/>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4726" cy="2273622"/>
                    </a:xfrm>
                    <a:prstGeom prst="rect">
                      <a:avLst/>
                    </a:prstGeom>
                    <a:noFill/>
                  </pic:spPr>
                </pic:pic>
              </a:graphicData>
            </a:graphic>
          </wp:inline>
        </w:drawing>
      </w:r>
    </w:p>
    <w:p w14:paraId="0E710599" w14:textId="79A13968" w:rsidR="00072359" w:rsidRDefault="00216A1E" w:rsidP="00315A87">
      <w:pPr>
        <w:tabs>
          <w:tab w:val="center" w:pos="2268"/>
          <w:tab w:val="center" w:pos="7371"/>
        </w:tabs>
        <w:spacing w:line="276" w:lineRule="auto"/>
        <w:ind w:firstLine="284"/>
        <w:jc w:val="both"/>
        <w:rPr>
          <w:sz w:val="20"/>
          <w:szCs w:val="20"/>
        </w:rPr>
      </w:pPr>
      <w:r w:rsidRPr="00893B06">
        <w:rPr>
          <w:sz w:val="20"/>
          <w:szCs w:val="20"/>
        </w:rPr>
        <w:t>Fig</w:t>
      </w:r>
      <w:r w:rsidR="00315A87">
        <w:rPr>
          <w:sz w:val="20"/>
          <w:szCs w:val="20"/>
        </w:rPr>
        <w:t>ure 26</w:t>
      </w:r>
      <w:r w:rsidRPr="00893B06">
        <w:rPr>
          <w:sz w:val="20"/>
          <w:szCs w:val="20"/>
        </w:rPr>
        <w:t xml:space="preserve">: ACF plot for </w:t>
      </w:r>
      <w:r w:rsidRPr="00893B06">
        <w:rPr>
          <w:i/>
          <w:iCs/>
          <w:sz w:val="20"/>
          <w:szCs w:val="20"/>
        </w:rPr>
        <w:t>house price</w:t>
      </w:r>
      <w:r>
        <w:rPr>
          <w:sz w:val="20"/>
          <w:szCs w:val="20"/>
        </w:rPr>
        <w:t xml:space="preserve"> </w:t>
      </w:r>
      <w:r w:rsidRPr="00893B06">
        <w:rPr>
          <w:sz w:val="20"/>
          <w:szCs w:val="20"/>
        </w:rPr>
        <w:t>(</w:t>
      </w:r>
      <w:r w:rsidR="00264080">
        <w:rPr>
          <w:sz w:val="20"/>
          <w:szCs w:val="20"/>
        </w:rPr>
        <w:t>3</w:t>
      </w:r>
      <w:r w:rsidR="0040661A" w:rsidRPr="0040661A">
        <w:rPr>
          <w:sz w:val="20"/>
          <w:szCs w:val="20"/>
          <w:vertAlign w:val="superscript"/>
        </w:rPr>
        <w:t>rd</w:t>
      </w:r>
      <w:r w:rsidR="0040661A">
        <w:rPr>
          <w:sz w:val="20"/>
          <w:szCs w:val="20"/>
        </w:rPr>
        <w:t xml:space="preserve"> </w:t>
      </w:r>
      <w:r w:rsidRPr="00893B06">
        <w:rPr>
          <w:sz w:val="20"/>
          <w:szCs w:val="20"/>
        </w:rPr>
        <w:t>differencing)</w:t>
      </w:r>
      <w:r w:rsidRPr="00893B06">
        <w:rPr>
          <w:sz w:val="20"/>
          <w:szCs w:val="20"/>
        </w:rPr>
        <w:tab/>
        <w:t>Fig</w:t>
      </w:r>
      <w:r w:rsidR="00315A87">
        <w:rPr>
          <w:sz w:val="20"/>
          <w:szCs w:val="20"/>
        </w:rPr>
        <w:t>ure 27</w:t>
      </w:r>
      <w:r w:rsidRPr="00893B06">
        <w:rPr>
          <w:sz w:val="20"/>
          <w:szCs w:val="20"/>
        </w:rPr>
        <w:t xml:space="preserve">: </w:t>
      </w:r>
      <w:r w:rsidR="00315A87">
        <w:rPr>
          <w:sz w:val="20"/>
          <w:szCs w:val="20"/>
        </w:rPr>
        <w:t>PACF p</w:t>
      </w:r>
      <w:r w:rsidRPr="00893B06">
        <w:rPr>
          <w:sz w:val="20"/>
          <w:szCs w:val="20"/>
        </w:rPr>
        <w:t xml:space="preserve">lot for </w:t>
      </w:r>
      <w:r w:rsidRPr="00893B06">
        <w:rPr>
          <w:i/>
          <w:iCs/>
          <w:sz w:val="20"/>
          <w:szCs w:val="20"/>
        </w:rPr>
        <w:t>house price</w:t>
      </w:r>
      <w:r>
        <w:rPr>
          <w:sz w:val="20"/>
          <w:szCs w:val="20"/>
        </w:rPr>
        <w:t xml:space="preserve"> </w:t>
      </w:r>
      <w:r w:rsidRPr="00893B06">
        <w:rPr>
          <w:sz w:val="20"/>
          <w:szCs w:val="20"/>
        </w:rPr>
        <w:t>(</w:t>
      </w:r>
      <w:r w:rsidR="00264080">
        <w:rPr>
          <w:sz w:val="20"/>
          <w:szCs w:val="20"/>
        </w:rPr>
        <w:t>3</w:t>
      </w:r>
      <w:r w:rsidR="003910B8" w:rsidRPr="003910B8">
        <w:rPr>
          <w:sz w:val="20"/>
          <w:szCs w:val="20"/>
          <w:vertAlign w:val="superscript"/>
        </w:rPr>
        <w:t>rd</w:t>
      </w:r>
      <w:r w:rsidR="003910B8">
        <w:rPr>
          <w:sz w:val="20"/>
          <w:szCs w:val="20"/>
        </w:rPr>
        <w:t xml:space="preserve"> </w:t>
      </w:r>
      <w:r w:rsidRPr="00893B06">
        <w:rPr>
          <w:sz w:val="20"/>
          <w:szCs w:val="20"/>
        </w:rPr>
        <w:t>differencing)</w:t>
      </w:r>
    </w:p>
    <w:p w14:paraId="423E693D" w14:textId="654A987F" w:rsidR="009D4F5F" w:rsidRDefault="001C14BF" w:rsidP="009D4F5F">
      <w:pPr>
        <w:spacing w:line="276" w:lineRule="auto"/>
        <w:ind w:firstLine="709"/>
        <w:jc w:val="both"/>
        <w:rPr>
          <w:sz w:val="24"/>
          <w:szCs w:val="24"/>
        </w:rPr>
      </w:pPr>
      <w:r w:rsidRPr="001C14BF">
        <w:rPr>
          <w:sz w:val="24"/>
          <w:szCs w:val="24"/>
        </w:rPr>
        <w:t>As can be seen from the ACF plot on the left, there is no repeated pattern a specific number of lags and the graph on the right shows a de-trended and de-seasonalized graph of house prices. Not surprisingly, there are significant turbulences during the global recession and a few years later. Finally, the PACF graph informs us of the significant lags whose spikes are above threshold. The spikes alternate between positive and negative correlations, which indicates a higher order moving average term. We’ll proceed to more details when we use this graph to choose the suitable predicting model.</w:t>
      </w:r>
    </w:p>
    <w:p w14:paraId="79C91B79" w14:textId="2E60BAD6" w:rsidR="0051794E" w:rsidRDefault="0051794E" w:rsidP="0051794E">
      <w:pPr>
        <w:spacing w:line="276" w:lineRule="auto"/>
        <w:ind w:firstLine="709"/>
        <w:jc w:val="center"/>
        <w:rPr>
          <w:sz w:val="24"/>
          <w:szCs w:val="24"/>
        </w:rPr>
      </w:pPr>
      <w:r>
        <w:rPr>
          <w:noProof/>
          <w:sz w:val="24"/>
          <w:szCs w:val="24"/>
        </w:rPr>
        <w:lastRenderedPageBreak/>
        <w:drawing>
          <wp:inline distT="0" distB="0" distL="0" distR="0" wp14:anchorId="5894A18F" wp14:editId="54339361">
            <wp:extent cx="4064977" cy="2684852"/>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78188" cy="2693578"/>
                    </a:xfrm>
                    <a:prstGeom prst="rect">
                      <a:avLst/>
                    </a:prstGeom>
                    <a:noFill/>
                  </pic:spPr>
                </pic:pic>
              </a:graphicData>
            </a:graphic>
          </wp:inline>
        </w:drawing>
      </w:r>
    </w:p>
    <w:p w14:paraId="5412A62F" w14:textId="34113DB2" w:rsidR="00AB3CA5" w:rsidRPr="00AB3CA5" w:rsidRDefault="00AB3CA5" w:rsidP="00AB3CA5">
      <w:pPr>
        <w:spacing w:line="276" w:lineRule="auto"/>
        <w:ind w:firstLine="709"/>
        <w:jc w:val="center"/>
        <w:rPr>
          <w:sz w:val="20"/>
          <w:szCs w:val="20"/>
        </w:rPr>
      </w:pPr>
      <w:r w:rsidRPr="00AB3CA5">
        <w:rPr>
          <w:sz w:val="20"/>
          <w:szCs w:val="20"/>
        </w:rPr>
        <w:t>Figure</w:t>
      </w:r>
      <w:r w:rsidR="00E27CDA">
        <w:rPr>
          <w:sz w:val="20"/>
          <w:szCs w:val="20"/>
        </w:rPr>
        <w:t xml:space="preserve"> 28</w:t>
      </w:r>
      <w:r w:rsidRPr="00AB3CA5">
        <w:rPr>
          <w:sz w:val="20"/>
          <w:szCs w:val="20"/>
        </w:rPr>
        <w:t xml:space="preserve">: Periodogram for the US monthly </w:t>
      </w:r>
      <w:r w:rsidRPr="00E27CDA">
        <w:rPr>
          <w:i/>
          <w:iCs/>
          <w:sz w:val="20"/>
          <w:szCs w:val="20"/>
        </w:rPr>
        <w:t>house price</w:t>
      </w:r>
      <w:r w:rsidRPr="00AB3CA5">
        <w:rPr>
          <w:sz w:val="20"/>
          <w:szCs w:val="20"/>
        </w:rPr>
        <w:t xml:space="preserve"> at the 3</w:t>
      </w:r>
      <w:r w:rsidRPr="00AB3CA5">
        <w:rPr>
          <w:sz w:val="20"/>
          <w:szCs w:val="20"/>
          <w:vertAlign w:val="superscript"/>
        </w:rPr>
        <w:t>rd</w:t>
      </w:r>
      <w:r w:rsidRPr="00AB3CA5">
        <w:rPr>
          <w:sz w:val="20"/>
          <w:szCs w:val="20"/>
        </w:rPr>
        <w:t xml:space="preserve"> difference</w:t>
      </w:r>
    </w:p>
    <w:p w14:paraId="0D32E80B" w14:textId="4FFA98FE" w:rsidR="0051794E" w:rsidRPr="00D13F04" w:rsidRDefault="00D13F04" w:rsidP="00D13F04">
      <w:pPr>
        <w:spacing w:line="276" w:lineRule="auto"/>
        <w:ind w:firstLine="709"/>
        <w:rPr>
          <w:sz w:val="24"/>
          <w:szCs w:val="24"/>
        </w:rPr>
      </w:pPr>
      <w:r>
        <w:rPr>
          <w:sz w:val="24"/>
          <w:szCs w:val="24"/>
        </w:rPr>
        <w:t xml:space="preserve">The periodogram for </w:t>
      </w:r>
      <w:r w:rsidRPr="00E27CDA">
        <w:rPr>
          <w:sz w:val="24"/>
          <w:szCs w:val="24"/>
        </w:rPr>
        <w:t xml:space="preserve">house price </w:t>
      </w:r>
      <w:r>
        <w:rPr>
          <w:sz w:val="24"/>
          <w:szCs w:val="24"/>
        </w:rPr>
        <w:t>at the 3</w:t>
      </w:r>
      <w:r w:rsidRPr="00D13F04">
        <w:rPr>
          <w:sz w:val="24"/>
          <w:szCs w:val="24"/>
          <w:vertAlign w:val="superscript"/>
        </w:rPr>
        <w:t>rd</w:t>
      </w:r>
      <w:r>
        <w:rPr>
          <w:sz w:val="24"/>
          <w:szCs w:val="24"/>
        </w:rPr>
        <w:t xml:space="preserve"> difference</w:t>
      </w:r>
      <w:r w:rsidR="00AB3CA5">
        <w:rPr>
          <w:sz w:val="24"/>
          <w:szCs w:val="24"/>
        </w:rPr>
        <w:t xml:space="preserve"> has no dominant spikes or distinct waves to signify seasonality or trend. </w:t>
      </w:r>
    </w:p>
    <w:p w14:paraId="10461035" w14:textId="77777777" w:rsidR="009D4F5F" w:rsidRDefault="009D4F5F" w:rsidP="009D4F5F">
      <w:pPr>
        <w:tabs>
          <w:tab w:val="left" w:pos="2620"/>
        </w:tabs>
        <w:spacing w:line="276" w:lineRule="auto"/>
        <w:jc w:val="both"/>
        <w:rPr>
          <w:b/>
          <w:bCs/>
          <w:sz w:val="24"/>
          <w:szCs w:val="24"/>
        </w:rPr>
      </w:pPr>
      <w:r w:rsidRPr="00F85F52">
        <w:rPr>
          <w:b/>
          <w:bCs/>
          <w:sz w:val="24"/>
          <w:szCs w:val="24"/>
        </w:rPr>
        <w:t xml:space="preserve">Augmented Dickey-Fuller (ADF) test </w:t>
      </w:r>
    </w:p>
    <w:p w14:paraId="7251A16C" w14:textId="77777777" w:rsidR="009D4F5F" w:rsidRPr="00E564D5" w:rsidRDefault="009D4F5F" w:rsidP="009D4F5F">
      <w:pPr>
        <w:spacing w:line="276" w:lineRule="auto"/>
        <w:ind w:firstLine="709"/>
        <w:jc w:val="both"/>
        <w:rPr>
          <w:sz w:val="24"/>
          <w:szCs w:val="24"/>
        </w:rPr>
      </w:pPr>
      <w:r w:rsidRPr="00E564D5">
        <w:rPr>
          <w:sz w:val="24"/>
          <w:szCs w:val="24"/>
        </w:rPr>
        <w:t>H</w:t>
      </w:r>
      <w:r w:rsidRPr="00E564D5">
        <w:rPr>
          <w:sz w:val="24"/>
          <w:szCs w:val="24"/>
          <w:vertAlign w:val="subscript"/>
        </w:rPr>
        <w:t>0</w:t>
      </w:r>
      <w:r w:rsidRPr="00E564D5">
        <w:rPr>
          <w:sz w:val="24"/>
          <w:szCs w:val="24"/>
        </w:rPr>
        <w:t>: Time series is non-stationary.</w:t>
      </w:r>
    </w:p>
    <w:p w14:paraId="40AAA5B2" w14:textId="77777777" w:rsidR="009D4F5F" w:rsidRPr="00E564D5" w:rsidRDefault="009D4F5F" w:rsidP="009D4F5F">
      <w:pPr>
        <w:spacing w:line="276" w:lineRule="auto"/>
        <w:ind w:firstLine="709"/>
        <w:jc w:val="both"/>
        <w:rPr>
          <w:sz w:val="24"/>
          <w:szCs w:val="24"/>
        </w:rPr>
      </w:pPr>
      <w:r w:rsidRPr="00E564D5">
        <w:rPr>
          <w:sz w:val="24"/>
          <w:szCs w:val="24"/>
        </w:rPr>
        <w:t>H</w:t>
      </w:r>
      <w:r w:rsidRPr="00E564D5">
        <w:rPr>
          <w:sz w:val="24"/>
          <w:szCs w:val="24"/>
          <w:vertAlign w:val="subscript"/>
        </w:rPr>
        <w:t>1</w:t>
      </w:r>
      <w:r w:rsidRPr="00E564D5">
        <w:rPr>
          <w:sz w:val="24"/>
          <w:szCs w:val="24"/>
        </w:rPr>
        <w:t>: Time series is stationary.</w:t>
      </w:r>
    </w:p>
    <w:p w14:paraId="6DA36212" w14:textId="77777777" w:rsidR="009D4F5F" w:rsidRPr="00E564D5" w:rsidRDefault="009D4F5F" w:rsidP="009D4F5F">
      <w:pPr>
        <w:spacing w:line="276" w:lineRule="auto"/>
        <w:ind w:firstLine="709"/>
        <w:jc w:val="both"/>
        <w:rPr>
          <w:sz w:val="24"/>
          <w:szCs w:val="24"/>
        </w:rPr>
      </w:pPr>
      <w:r w:rsidRPr="00E564D5">
        <w:rPr>
          <w:sz w:val="24"/>
          <w:szCs w:val="24"/>
        </w:rPr>
        <w:t>Result:</w:t>
      </w:r>
    </w:p>
    <w:p w14:paraId="360481DB" w14:textId="4BDB55F7" w:rsidR="009D4F5F" w:rsidRDefault="009D4F5F" w:rsidP="001C1083">
      <w:pPr>
        <w:tabs>
          <w:tab w:val="left" w:pos="4253"/>
        </w:tabs>
        <w:spacing w:line="276" w:lineRule="auto"/>
        <w:ind w:left="720" w:firstLine="840"/>
        <w:jc w:val="both"/>
        <w:rPr>
          <w:sz w:val="24"/>
          <w:szCs w:val="24"/>
        </w:rPr>
      </w:pPr>
      <w:r w:rsidRPr="00E564D5">
        <w:rPr>
          <w:sz w:val="24"/>
          <w:szCs w:val="24"/>
        </w:rPr>
        <w:t>Dickey-Fuller</w:t>
      </w:r>
      <w:r>
        <w:rPr>
          <w:sz w:val="24"/>
          <w:szCs w:val="24"/>
        </w:rPr>
        <w:t xml:space="preserve"> statistic:</w:t>
      </w:r>
      <w:r>
        <w:rPr>
          <w:sz w:val="24"/>
          <w:szCs w:val="24"/>
        </w:rPr>
        <w:tab/>
      </w:r>
      <w:r w:rsidRPr="00117945">
        <w:rPr>
          <w:sz w:val="24"/>
          <w:szCs w:val="24"/>
        </w:rPr>
        <w:t>-</w:t>
      </w:r>
      <w:r w:rsidRPr="009D4F5F">
        <w:rPr>
          <w:sz w:val="24"/>
          <w:szCs w:val="24"/>
        </w:rPr>
        <w:t>7.6923</w:t>
      </w:r>
    </w:p>
    <w:p w14:paraId="65F66D1F" w14:textId="77777777" w:rsidR="009D4F5F" w:rsidRPr="00E564D5" w:rsidRDefault="009D4F5F" w:rsidP="001C1083">
      <w:pPr>
        <w:tabs>
          <w:tab w:val="left" w:pos="4253"/>
        </w:tabs>
        <w:spacing w:line="276" w:lineRule="auto"/>
        <w:ind w:left="720" w:firstLine="840"/>
        <w:jc w:val="both"/>
        <w:rPr>
          <w:sz w:val="24"/>
          <w:szCs w:val="24"/>
        </w:rPr>
      </w:pPr>
      <w:r w:rsidRPr="00E564D5">
        <w:rPr>
          <w:sz w:val="24"/>
          <w:szCs w:val="24"/>
        </w:rPr>
        <w:t>p-value</w:t>
      </w:r>
      <w:r>
        <w:rPr>
          <w:sz w:val="24"/>
          <w:szCs w:val="24"/>
        </w:rPr>
        <w:t>:</w:t>
      </w:r>
      <w:r>
        <w:rPr>
          <w:sz w:val="24"/>
          <w:szCs w:val="24"/>
        </w:rPr>
        <w:tab/>
      </w:r>
      <w:r w:rsidRPr="00E564D5">
        <w:rPr>
          <w:sz w:val="24"/>
          <w:szCs w:val="24"/>
        </w:rPr>
        <w:t>0.</w:t>
      </w:r>
      <w:r>
        <w:rPr>
          <w:sz w:val="24"/>
          <w:szCs w:val="24"/>
        </w:rPr>
        <w:t>01</w:t>
      </w:r>
      <w:r w:rsidRPr="00E564D5">
        <w:rPr>
          <w:sz w:val="24"/>
          <w:szCs w:val="24"/>
        </w:rPr>
        <w:t xml:space="preserve"> </w:t>
      </w:r>
    </w:p>
    <w:p w14:paraId="5AB8103A" w14:textId="781B77FE" w:rsidR="009B7C00" w:rsidRDefault="009B7C00" w:rsidP="009D4F5F">
      <w:pPr>
        <w:spacing w:line="276" w:lineRule="auto"/>
        <w:ind w:firstLine="709"/>
        <w:jc w:val="both"/>
        <w:rPr>
          <w:sz w:val="24"/>
          <w:szCs w:val="24"/>
        </w:rPr>
      </w:pPr>
      <w:r w:rsidRPr="009B7C00">
        <w:rPr>
          <w:sz w:val="24"/>
          <w:szCs w:val="24"/>
        </w:rPr>
        <w:t>We performed the ADF test for the harmonic regression’s residuals and the received result confirms stationarity.</w:t>
      </w:r>
    </w:p>
    <w:p w14:paraId="069E7F6F" w14:textId="12D04371" w:rsidR="003752E5" w:rsidRPr="003752E5" w:rsidRDefault="003752E5" w:rsidP="009D4F5F">
      <w:pPr>
        <w:spacing w:line="276" w:lineRule="auto"/>
        <w:ind w:firstLine="709"/>
        <w:jc w:val="both"/>
        <w:rPr>
          <w:sz w:val="24"/>
          <w:szCs w:val="24"/>
        </w:rPr>
      </w:pPr>
      <w:r>
        <w:rPr>
          <w:sz w:val="24"/>
          <w:szCs w:val="24"/>
        </w:rPr>
        <w:t xml:space="preserve">Finally, we </w:t>
      </w:r>
      <w:r w:rsidR="007A2F82">
        <w:rPr>
          <w:sz w:val="24"/>
          <w:szCs w:val="24"/>
        </w:rPr>
        <w:t xml:space="preserve">saved the </w:t>
      </w:r>
      <w:r w:rsidR="009369A8">
        <w:rPr>
          <w:sz w:val="24"/>
          <w:szCs w:val="24"/>
        </w:rPr>
        <w:t xml:space="preserve">three-times differenced </w:t>
      </w:r>
      <w:r w:rsidR="007A2F82">
        <w:rPr>
          <w:sz w:val="24"/>
          <w:szCs w:val="24"/>
        </w:rPr>
        <w:t xml:space="preserve">data </w:t>
      </w:r>
      <w:r w:rsidR="00F1366D">
        <w:rPr>
          <w:sz w:val="24"/>
          <w:szCs w:val="24"/>
        </w:rPr>
        <w:t>of</w:t>
      </w:r>
      <w:r w:rsidR="007A2F82">
        <w:rPr>
          <w:sz w:val="24"/>
          <w:szCs w:val="24"/>
        </w:rPr>
        <w:t xml:space="preserve"> </w:t>
      </w:r>
      <w:r w:rsidR="007A2F82">
        <w:rPr>
          <w:i/>
          <w:iCs/>
          <w:sz w:val="24"/>
          <w:szCs w:val="24"/>
        </w:rPr>
        <w:t xml:space="preserve">house price </w:t>
      </w:r>
      <w:r w:rsidR="007A2F82">
        <w:rPr>
          <w:sz w:val="24"/>
          <w:szCs w:val="24"/>
        </w:rPr>
        <w:t xml:space="preserve">for further analysis. </w:t>
      </w:r>
    </w:p>
    <w:p w14:paraId="12CAAD99" w14:textId="23D9E6C0" w:rsidR="00072359" w:rsidRPr="007B6218" w:rsidRDefault="00072359" w:rsidP="00E34C23">
      <w:pPr>
        <w:pStyle w:val="ListParagraph"/>
        <w:numPr>
          <w:ilvl w:val="0"/>
          <w:numId w:val="5"/>
        </w:numPr>
        <w:spacing w:line="276" w:lineRule="auto"/>
        <w:ind w:left="709" w:hanging="709"/>
        <w:jc w:val="both"/>
        <w:rPr>
          <w:b/>
          <w:bCs/>
          <w:sz w:val="26"/>
          <w:szCs w:val="26"/>
        </w:rPr>
      </w:pPr>
      <w:r w:rsidRPr="007B6218">
        <w:rPr>
          <w:b/>
          <w:bCs/>
          <w:sz w:val="26"/>
          <w:szCs w:val="26"/>
        </w:rPr>
        <w:t>Conclusion</w:t>
      </w:r>
    </w:p>
    <w:p w14:paraId="490BF812" w14:textId="77777777" w:rsidR="00E34C23" w:rsidRDefault="00072359" w:rsidP="00E34C23">
      <w:pPr>
        <w:spacing w:line="276" w:lineRule="auto"/>
        <w:ind w:firstLine="709"/>
        <w:jc w:val="both"/>
        <w:rPr>
          <w:sz w:val="24"/>
          <w:szCs w:val="24"/>
        </w:rPr>
      </w:pPr>
      <w:r w:rsidRPr="00072359">
        <w:rPr>
          <w:sz w:val="24"/>
          <w:szCs w:val="24"/>
        </w:rPr>
        <w:t xml:space="preserve">Our data of house price appeared to have an upward trend, but showed no signs of seasonality until we applied differencing for the second time. </w:t>
      </w:r>
    </w:p>
    <w:p w14:paraId="3AAE29C1" w14:textId="77777777" w:rsidR="00E34C23" w:rsidRDefault="006B7644" w:rsidP="00E34C23">
      <w:pPr>
        <w:spacing w:line="276" w:lineRule="auto"/>
        <w:ind w:firstLine="709"/>
        <w:jc w:val="both"/>
        <w:rPr>
          <w:sz w:val="24"/>
          <w:szCs w:val="24"/>
        </w:rPr>
      </w:pPr>
      <w:r>
        <w:rPr>
          <w:sz w:val="24"/>
          <w:szCs w:val="24"/>
        </w:rPr>
        <w:t>At the first approach</w:t>
      </w:r>
      <w:r w:rsidR="00072359" w:rsidRPr="00072359">
        <w:rPr>
          <w:sz w:val="24"/>
          <w:szCs w:val="24"/>
        </w:rPr>
        <w:t xml:space="preserve">, after carrying out the regression for harmonics, we derived the regression residuals. The ACF plot revealed annual seasonality (and surprising, stationarity), because of which we attempt to use </w:t>
      </w:r>
      <w:r w:rsidR="00072359" w:rsidRPr="00EE6230">
        <w:rPr>
          <w:b/>
          <w:bCs/>
          <w:sz w:val="24"/>
          <w:szCs w:val="24"/>
        </w:rPr>
        <w:t>the</w:t>
      </w:r>
      <w:r w:rsidR="00072359" w:rsidRPr="00072359">
        <w:rPr>
          <w:sz w:val="24"/>
          <w:szCs w:val="24"/>
        </w:rPr>
        <w:t xml:space="preserve"> </w:t>
      </w:r>
      <w:r w:rsidR="00331C4E">
        <w:rPr>
          <w:b/>
          <w:bCs/>
          <w:sz w:val="24"/>
          <w:szCs w:val="24"/>
        </w:rPr>
        <w:t xml:space="preserve">seasonal </w:t>
      </w:r>
      <w:r w:rsidR="00072359" w:rsidRPr="00331C4E">
        <w:rPr>
          <w:b/>
          <w:bCs/>
          <w:sz w:val="24"/>
          <w:szCs w:val="24"/>
        </w:rPr>
        <w:t>ARIMA</w:t>
      </w:r>
      <w:r w:rsidR="00072359" w:rsidRPr="00072359">
        <w:rPr>
          <w:sz w:val="24"/>
          <w:szCs w:val="24"/>
        </w:rPr>
        <w:t xml:space="preserve"> </w:t>
      </w:r>
      <w:r w:rsidR="00072359" w:rsidRPr="00EE6230">
        <w:rPr>
          <w:b/>
          <w:bCs/>
          <w:sz w:val="24"/>
          <w:szCs w:val="24"/>
        </w:rPr>
        <w:t>model</w:t>
      </w:r>
      <w:r w:rsidR="00072359" w:rsidRPr="00072359">
        <w:rPr>
          <w:sz w:val="24"/>
          <w:szCs w:val="24"/>
        </w:rPr>
        <w:t xml:space="preserve"> for these residuals in the next part of the research.</w:t>
      </w:r>
    </w:p>
    <w:p w14:paraId="4400F35D" w14:textId="76A5334E" w:rsidR="00072359" w:rsidRDefault="006B7644" w:rsidP="00E34C23">
      <w:pPr>
        <w:spacing w:line="276" w:lineRule="auto"/>
        <w:ind w:firstLine="709"/>
        <w:jc w:val="both"/>
        <w:rPr>
          <w:sz w:val="24"/>
          <w:szCs w:val="24"/>
        </w:rPr>
      </w:pPr>
      <w:r w:rsidRPr="006B7644">
        <w:rPr>
          <w:sz w:val="24"/>
          <w:szCs w:val="24"/>
        </w:rPr>
        <w:t xml:space="preserve">At the </w:t>
      </w:r>
      <w:r>
        <w:rPr>
          <w:sz w:val="24"/>
          <w:szCs w:val="24"/>
        </w:rPr>
        <w:t>second</w:t>
      </w:r>
      <w:r w:rsidRPr="006B7644">
        <w:rPr>
          <w:sz w:val="24"/>
          <w:szCs w:val="24"/>
        </w:rPr>
        <w:t xml:space="preserve"> approach</w:t>
      </w:r>
      <w:r w:rsidR="00072359" w:rsidRPr="00072359">
        <w:rPr>
          <w:sz w:val="24"/>
          <w:szCs w:val="24"/>
        </w:rPr>
        <w:t xml:space="preserve">, we applied the 3rd round of differencing, and received a series cleaned out of trend and seasonality, hence stationarity. We saved the three-times-differenced series and attempt to use </w:t>
      </w:r>
      <w:r w:rsidR="00072359" w:rsidRPr="00EE6230">
        <w:rPr>
          <w:b/>
          <w:bCs/>
          <w:sz w:val="24"/>
          <w:szCs w:val="24"/>
        </w:rPr>
        <w:t>the</w:t>
      </w:r>
      <w:r w:rsidR="00072359" w:rsidRPr="00072359">
        <w:rPr>
          <w:sz w:val="24"/>
          <w:szCs w:val="24"/>
        </w:rPr>
        <w:t xml:space="preserve"> </w:t>
      </w:r>
      <w:r w:rsidR="00072359" w:rsidRPr="00331C4E">
        <w:rPr>
          <w:b/>
          <w:bCs/>
          <w:sz w:val="24"/>
          <w:szCs w:val="24"/>
        </w:rPr>
        <w:t>ARIMA</w:t>
      </w:r>
      <w:r w:rsidR="00072359" w:rsidRPr="00072359">
        <w:rPr>
          <w:sz w:val="24"/>
          <w:szCs w:val="24"/>
        </w:rPr>
        <w:t xml:space="preserve"> </w:t>
      </w:r>
      <w:r w:rsidR="00072359" w:rsidRPr="00EE6230">
        <w:rPr>
          <w:b/>
          <w:bCs/>
          <w:sz w:val="24"/>
          <w:szCs w:val="24"/>
        </w:rPr>
        <w:t>model</w:t>
      </w:r>
      <w:r w:rsidR="00072359" w:rsidRPr="00072359">
        <w:rPr>
          <w:sz w:val="24"/>
          <w:szCs w:val="24"/>
        </w:rPr>
        <w:t xml:space="preserve"> for it.</w:t>
      </w:r>
    </w:p>
    <w:p w14:paraId="3AF81AE2" w14:textId="69FC6548" w:rsidR="00072359" w:rsidRPr="00072359" w:rsidRDefault="00072359" w:rsidP="001B0E16">
      <w:pPr>
        <w:tabs>
          <w:tab w:val="left" w:pos="2620"/>
        </w:tabs>
        <w:spacing w:line="276" w:lineRule="auto"/>
        <w:jc w:val="both"/>
        <w:rPr>
          <w:sz w:val="24"/>
          <w:szCs w:val="24"/>
        </w:rPr>
      </w:pPr>
    </w:p>
    <w:p w14:paraId="4AFE55A0" w14:textId="34007B60" w:rsidR="007A40B1" w:rsidRPr="00933C8A" w:rsidRDefault="002D3402" w:rsidP="00333EAA">
      <w:pPr>
        <w:pStyle w:val="Heading1"/>
        <w:rPr>
          <w:rFonts w:asciiTheme="minorHAnsi" w:hAnsiTheme="minorHAnsi" w:cstheme="minorHAnsi"/>
          <w:b/>
          <w:bCs/>
          <w:sz w:val="28"/>
          <w:szCs w:val="28"/>
        </w:rPr>
      </w:pPr>
      <w:bookmarkStart w:id="10" w:name="_Toc128326801"/>
      <w:r w:rsidRPr="00933C8A">
        <w:rPr>
          <w:rFonts w:asciiTheme="minorHAnsi" w:hAnsiTheme="minorHAnsi" w:cstheme="minorHAnsi"/>
          <w:b/>
          <w:bCs/>
          <w:sz w:val="28"/>
          <w:szCs w:val="28"/>
        </w:rPr>
        <w:lastRenderedPageBreak/>
        <w:t xml:space="preserve">Part 4: </w:t>
      </w:r>
      <w:r w:rsidR="007A40B1" w:rsidRPr="00933C8A">
        <w:rPr>
          <w:rFonts w:asciiTheme="minorHAnsi" w:hAnsiTheme="minorHAnsi" w:cstheme="minorHAnsi"/>
          <w:b/>
          <w:bCs/>
          <w:sz w:val="28"/>
          <w:szCs w:val="28"/>
        </w:rPr>
        <w:t>Autonomous dynamic time series models</w:t>
      </w:r>
      <w:bookmarkEnd w:id="10"/>
    </w:p>
    <w:p w14:paraId="6D135EE8" w14:textId="2F1F792F" w:rsidR="00E0670A" w:rsidRPr="00933C8A" w:rsidRDefault="00AB2756" w:rsidP="00933C8A">
      <w:pPr>
        <w:pStyle w:val="Heading2"/>
        <w:spacing w:after="240"/>
        <w:rPr>
          <w:rFonts w:asciiTheme="minorHAnsi" w:hAnsiTheme="minorHAnsi" w:cstheme="minorHAnsi"/>
          <w:b/>
          <w:bCs/>
          <w:lang w:val="vi-VN"/>
        </w:rPr>
      </w:pPr>
      <w:bookmarkStart w:id="11" w:name="_Toc128326802"/>
      <w:r w:rsidRPr="00933C8A">
        <w:rPr>
          <w:rFonts w:asciiTheme="minorHAnsi" w:hAnsiTheme="minorHAnsi" w:cstheme="minorHAnsi"/>
          <w:b/>
          <w:bCs/>
        </w:rPr>
        <w:t>Part 4.1</w:t>
      </w:r>
      <w:r w:rsidRPr="00933C8A">
        <w:rPr>
          <w:rFonts w:asciiTheme="minorHAnsi" w:hAnsiTheme="minorHAnsi" w:cstheme="minorHAnsi"/>
          <w:b/>
          <w:bCs/>
          <w:lang w:val="vi-VN"/>
        </w:rPr>
        <w:t xml:space="preserve">: </w:t>
      </w:r>
      <w:r w:rsidRPr="00933C8A">
        <w:rPr>
          <w:rFonts w:asciiTheme="minorHAnsi" w:hAnsiTheme="minorHAnsi" w:cstheme="minorHAnsi"/>
          <w:b/>
          <w:bCs/>
        </w:rPr>
        <w:t>Dynamic model for mortgage</w:t>
      </w:r>
      <w:r w:rsidRPr="00933C8A">
        <w:rPr>
          <w:rFonts w:asciiTheme="minorHAnsi" w:hAnsiTheme="minorHAnsi" w:cstheme="minorHAnsi"/>
          <w:b/>
          <w:bCs/>
          <w:lang w:val="vi-VN"/>
        </w:rPr>
        <w:t xml:space="preserve"> rates</w:t>
      </w:r>
      <w:bookmarkEnd w:id="11"/>
    </w:p>
    <w:p w14:paraId="6578C442" w14:textId="41F000E8" w:rsidR="00E27CDA" w:rsidRPr="00E27CDA" w:rsidRDefault="00E27CDA" w:rsidP="00E27CDA">
      <w:pPr>
        <w:ind w:firstLine="720"/>
        <w:jc w:val="both"/>
        <w:rPr>
          <w:sz w:val="24"/>
          <w:szCs w:val="24"/>
          <w:lang w:val="vi-VN"/>
        </w:rPr>
      </w:pPr>
      <w:r w:rsidRPr="00E630A1">
        <w:rPr>
          <w:sz w:val="24"/>
          <w:szCs w:val="24"/>
          <w:lang w:val="vi-VN"/>
        </w:rPr>
        <w:t xml:space="preserve">We split our data into two parts: the part being trained includes values from January 1987 to </w:t>
      </w:r>
      <w:r>
        <w:rPr>
          <w:sz w:val="24"/>
          <w:szCs w:val="24"/>
        </w:rPr>
        <w:t>December 2020</w:t>
      </w:r>
      <w:r w:rsidRPr="00E630A1">
        <w:rPr>
          <w:sz w:val="24"/>
          <w:szCs w:val="24"/>
          <w:lang w:val="vi-VN"/>
        </w:rPr>
        <w:t xml:space="preserve">, and the part being tested includes values from </w:t>
      </w:r>
      <w:r>
        <w:rPr>
          <w:sz w:val="24"/>
          <w:szCs w:val="24"/>
        </w:rPr>
        <w:t>January 2021</w:t>
      </w:r>
      <w:r w:rsidRPr="00E630A1">
        <w:rPr>
          <w:sz w:val="24"/>
          <w:szCs w:val="24"/>
          <w:lang w:val="vi-VN"/>
        </w:rPr>
        <w:t xml:space="preserve"> to </w:t>
      </w:r>
      <w:r>
        <w:rPr>
          <w:sz w:val="24"/>
          <w:szCs w:val="24"/>
        </w:rPr>
        <w:t>December</w:t>
      </w:r>
      <w:r w:rsidRPr="00E630A1">
        <w:rPr>
          <w:sz w:val="24"/>
          <w:szCs w:val="24"/>
          <w:lang w:val="vi-VN"/>
        </w:rPr>
        <w:t xml:space="preserve"> 2021, which also means we will try to predict </w:t>
      </w:r>
      <w:r>
        <w:rPr>
          <w:sz w:val="24"/>
          <w:szCs w:val="24"/>
        </w:rPr>
        <w:t>mortgage rates</w:t>
      </w:r>
      <w:r w:rsidRPr="00E630A1">
        <w:rPr>
          <w:sz w:val="24"/>
          <w:szCs w:val="24"/>
          <w:lang w:val="vi-VN"/>
        </w:rPr>
        <w:t xml:space="preserve"> in the US for </w:t>
      </w:r>
      <w:r>
        <w:rPr>
          <w:sz w:val="24"/>
          <w:szCs w:val="24"/>
        </w:rPr>
        <w:t>12</w:t>
      </w:r>
      <w:r w:rsidRPr="00E630A1">
        <w:rPr>
          <w:sz w:val="24"/>
          <w:szCs w:val="24"/>
          <w:lang w:val="vi-VN"/>
        </w:rPr>
        <w:t xml:space="preserve"> successive months.</w:t>
      </w:r>
    </w:p>
    <w:p w14:paraId="28517A15" w14:textId="5D3CAD49" w:rsidR="00504048" w:rsidRDefault="00E0670A">
      <w:pPr>
        <w:rPr>
          <w:sz w:val="24"/>
          <w:szCs w:val="24"/>
          <w:lang w:val="vi-VN"/>
        </w:rPr>
      </w:pPr>
      <w:r>
        <w:rPr>
          <w:noProof/>
        </w:rPr>
        <w:drawing>
          <wp:inline distT="0" distB="0" distL="0" distR="0" wp14:anchorId="273F0527" wp14:editId="6B17F423">
            <wp:extent cx="6120765" cy="2583815"/>
            <wp:effectExtent l="0" t="0" r="0" b="698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2583815"/>
                    </a:xfrm>
                    <a:prstGeom prst="rect">
                      <a:avLst/>
                    </a:prstGeom>
                    <a:noFill/>
                    <a:ln>
                      <a:noFill/>
                    </a:ln>
                  </pic:spPr>
                </pic:pic>
              </a:graphicData>
            </a:graphic>
          </wp:inline>
        </w:drawing>
      </w:r>
    </w:p>
    <w:p w14:paraId="74B9083E" w14:textId="32A734E3" w:rsidR="00E27CDA" w:rsidRPr="00E27CDA" w:rsidRDefault="00E27CDA" w:rsidP="00E27CDA">
      <w:pPr>
        <w:spacing w:line="276" w:lineRule="auto"/>
        <w:jc w:val="center"/>
        <w:rPr>
          <w:sz w:val="20"/>
          <w:szCs w:val="20"/>
        </w:rPr>
      </w:pPr>
      <w:r w:rsidRPr="00FD3F1B">
        <w:rPr>
          <w:sz w:val="20"/>
          <w:szCs w:val="20"/>
        </w:rPr>
        <w:t>Figure</w:t>
      </w:r>
      <w:r>
        <w:rPr>
          <w:sz w:val="20"/>
          <w:szCs w:val="20"/>
        </w:rPr>
        <w:t xml:space="preserve"> 29</w:t>
      </w:r>
      <w:r w:rsidRPr="00FD3F1B">
        <w:rPr>
          <w:sz w:val="20"/>
          <w:szCs w:val="20"/>
        </w:rPr>
        <w:t>: Division of train</w:t>
      </w:r>
      <w:r>
        <w:rPr>
          <w:sz w:val="20"/>
          <w:szCs w:val="20"/>
        </w:rPr>
        <w:t xml:space="preserve"> set</w:t>
      </w:r>
      <w:r w:rsidRPr="00FD3F1B">
        <w:rPr>
          <w:sz w:val="20"/>
          <w:szCs w:val="20"/>
        </w:rPr>
        <w:t xml:space="preserve"> and test set</w:t>
      </w:r>
      <w:r>
        <w:rPr>
          <w:sz w:val="20"/>
          <w:szCs w:val="20"/>
        </w:rPr>
        <w:t xml:space="preserve"> (of 12 months)</w:t>
      </w:r>
      <w:r w:rsidRPr="00FD3F1B">
        <w:rPr>
          <w:sz w:val="20"/>
          <w:szCs w:val="20"/>
        </w:rPr>
        <w:t xml:space="preserve"> for</w:t>
      </w:r>
      <w:r w:rsidRPr="00FD3F1B">
        <w:rPr>
          <w:i/>
          <w:iCs/>
          <w:sz w:val="20"/>
          <w:szCs w:val="20"/>
        </w:rPr>
        <w:t xml:space="preserve"> </w:t>
      </w:r>
      <w:r>
        <w:rPr>
          <w:i/>
          <w:iCs/>
          <w:sz w:val="20"/>
          <w:szCs w:val="20"/>
        </w:rPr>
        <w:t>mortgage rates</w:t>
      </w:r>
    </w:p>
    <w:p w14:paraId="2C071DDA" w14:textId="02759A9C" w:rsidR="00790071" w:rsidRPr="00790071" w:rsidRDefault="00790071" w:rsidP="00333EAA">
      <w:pPr>
        <w:ind w:firstLine="709"/>
        <w:rPr>
          <w:sz w:val="24"/>
          <w:szCs w:val="24"/>
          <w:lang w:val="vi-VN"/>
        </w:rPr>
      </w:pPr>
      <w:r w:rsidRPr="00790071">
        <w:rPr>
          <w:sz w:val="24"/>
          <w:szCs w:val="24"/>
          <w:lang w:val="vi-VN"/>
        </w:rPr>
        <w:t xml:space="preserve">The following steps are based on the Box-Jenkins methodology. </w:t>
      </w:r>
    </w:p>
    <w:p w14:paraId="2810FA8E" w14:textId="77777777" w:rsidR="00790071" w:rsidRPr="00790071" w:rsidRDefault="00790071" w:rsidP="00790071">
      <w:pPr>
        <w:rPr>
          <w:b/>
          <w:bCs/>
          <w:sz w:val="24"/>
          <w:szCs w:val="24"/>
          <w:lang w:val="vi-VN"/>
        </w:rPr>
      </w:pPr>
      <w:r w:rsidRPr="00790071">
        <w:rPr>
          <w:b/>
          <w:bCs/>
          <w:sz w:val="24"/>
          <w:szCs w:val="24"/>
          <w:lang w:val="vi-VN"/>
        </w:rPr>
        <w:t>Step 1: Identification: Stationarity &amp; Defining parameters of the model.</w:t>
      </w:r>
    </w:p>
    <w:p w14:paraId="6EF3C4F1" w14:textId="1115CA6E" w:rsidR="00AB2756" w:rsidRPr="00E27CDA" w:rsidRDefault="00E27CDA" w:rsidP="00333EAA">
      <w:pPr>
        <w:ind w:firstLine="709"/>
        <w:jc w:val="both"/>
        <w:rPr>
          <w:color w:val="C45911" w:themeColor="accent2" w:themeShade="BF"/>
          <w:sz w:val="24"/>
          <w:szCs w:val="24"/>
        </w:rPr>
      </w:pPr>
      <w:r>
        <w:rPr>
          <w:sz w:val="24"/>
          <w:szCs w:val="24"/>
        </w:rPr>
        <w:t xml:space="preserve">The 2 </w:t>
      </w:r>
      <w:r w:rsidRPr="00E630A1">
        <w:rPr>
          <w:sz w:val="24"/>
          <w:szCs w:val="24"/>
        </w:rPr>
        <w:t>ADF test</w:t>
      </w:r>
      <w:r>
        <w:rPr>
          <w:sz w:val="24"/>
          <w:szCs w:val="24"/>
        </w:rPr>
        <w:t>s from the previous part</w:t>
      </w:r>
      <w:r w:rsidRPr="00E630A1">
        <w:rPr>
          <w:sz w:val="24"/>
          <w:szCs w:val="24"/>
        </w:rPr>
        <w:t xml:space="preserve"> show</w:t>
      </w:r>
      <w:r>
        <w:rPr>
          <w:sz w:val="24"/>
          <w:szCs w:val="24"/>
        </w:rPr>
        <w:t>ed</w:t>
      </w:r>
      <w:r w:rsidRPr="00E630A1">
        <w:rPr>
          <w:sz w:val="24"/>
          <w:szCs w:val="24"/>
        </w:rPr>
        <w:t xml:space="preserve"> that our </w:t>
      </w:r>
      <w:r w:rsidRPr="00E630A1">
        <w:rPr>
          <w:sz w:val="24"/>
          <w:szCs w:val="24"/>
          <w:lang w:val="vi-VN"/>
        </w:rPr>
        <w:t>data</w:t>
      </w:r>
      <w:r w:rsidRPr="00E630A1">
        <w:rPr>
          <w:sz w:val="24"/>
          <w:szCs w:val="24"/>
        </w:rPr>
        <w:t>, as well as harmonic regression’s residuals,</w:t>
      </w:r>
      <w:r w:rsidRPr="00E630A1">
        <w:rPr>
          <w:sz w:val="24"/>
          <w:szCs w:val="24"/>
          <w:lang w:val="vi-VN"/>
        </w:rPr>
        <w:t xml:space="preserve"> is stationar</w:t>
      </w:r>
      <w:r w:rsidRPr="00E630A1">
        <w:rPr>
          <w:sz w:val="24"/>
          <w:szCs w:val="24"/>
        </w:rPr>
        <w:t>y.</w:t>
      </w:r>
    </w:p>
    <w:p w14:paraId="1543237D" w14:textId="5859E047" w:rsidR="00AB2756" w:rsidRDefault="00460513" w:rsidP="00460513">
      <w:pPr>
        <w:tabs>
          <w:tab w:val="center" w:pos="2694"/>
          <w:tab w:val="center" w:pos="7371"/>
        </w:tabs>
        <w:rPr>
          <w:sz w:val="24"/>
          <w:szCs w:val="24"/>
        </w:rPr>
      </w:pPr>
      <w:r>
        <w:rPr>
          <w:sz w:val="24"/>
          <w:szCs w:val="24"/>
        </w:rPr>
        <w:tab/>
      </w:r>
      <w:r w:rsidR="004C5E56">
        <w:rPr>
          <w:rFonts w:ascii="Calibri" w:hAnsi="Calibri" w:cs="Calibri"/>
          <w:noProof/>
          <w:color w:val="000000"/>
          <w:bdr w:val="none" w:sz="0" w:space="0" w:color="auto" w:frame="1"/>
        </w:rPr>
        <w:drawing>
          <wp:inline distT="0" distB="0" distL="0" distR="0" wp14:anchorId="0A451A8A" wp14:editId="3DCABBC1">
            <wp:extent cx="2722245" cy="2145030"/>
            <wp:effectExtent l="0" t="0" r="1905" b="762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2245" cy="2145030"/>
                    </a:xfrm>
                    <a:prstGeom prst="rect">
                      <a:avLst/>
                    </a:prstGeom>
                    <a:noFill/>
                    <a:ln>
                      <a:noFill/>
                    </a:ln>
                  </pic:spPr>
                </pic:pic>
              </a:graphicData>
            </a:graphic>
          </wp:inline>
        </w:drawing>
      </w:r>
      <w:r>
        <w:rPr>
          <w:sz w:val="24"/>
          <w:szCs w:val="24"/>
        </w:rPr>
        <w:tab/>
      </w:r>
      <w:r w:rsidR="00E27CDA">
        <w:rPr>
          <w:rFonts w:ascii="Calibri" w:hAnsi="Calibri" w:cs="Calibri"/>
          <w:noProof/>
          <w:color w:val="000000"/>
          <w:bdr w:val="none" w:sz="0" w:space="0" w:color="auto" w:frame="1"/>
        </w:rPr>
        <w:drawing>
          <wp:inline distT="0" distB="0" distL="0" distR="0" wp14:anchorId="0AFDEEB8" wp14:editId="4ABBC409">
            <wp:extent cx="2771140" cy="215963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71140" cy="2159635"/>
                    </a:xfrm>
                    <a:prstGeom prst="rect">
                      <a:avLst/>
                    </a:prstGeom>
                    <a:noFill/>
                    <a:ln>
                      <a:noFill/>
                    </a:ln>
                  </pic:spPr>
                </pic:pic>
              </a:graphicData>
            </a:graphic>
          </wp:inline>
        </w:drawing>
      </w:r>
    </w:p>
    <w:p w14:paraId="6D907D9D" w14:textId="7277694E" w:rsidR="00460513" w:rsidRDefault="00460513" w:rsidP="00460513">
      <w:pPr>
        <w:tabs>
          <w:tab w:val="center" w:pos="2694"/>
          <w:tab w:val="center" w:pos="7371"/>
        </w:tabs>
        <w:spacing w:after="0" w:line="240" w:lineRule="auto"/>
        <w:rPr>
          <w:sz w:val="20"/>
          <w:szCs w:val="20"/>
        </w:rPr>
      </w:pPr>
      <w:r>
        <w:rPr>
          <w:sz w:val="20"/>
          <w:szCs w:val="20"/>
        </w:rPr>
        <w:tab/>
      </w:r>
      <w:r w:rsidRPr="002207A4">
        <w:rPr>
          <w:sz w:val="20"/>
          <w:szCs w:val="20"/>
        </w:rPr>
        <w:t>Fig</w:t>
      </w:r>
      <w:r>
        <w:rPr>
          <w:sz w:val="20"/>
          <w:szCs w:val="20"/>
        </w:rPr>
        <w:t>ure</w:t>
      </w:r>
      <w:r w:rsidRPr="002207A4">
        <w:rPr>
          <w:sz w:val="20"/>
          <w:szCs w:val="20"/>
        </w:rPr>
        <w:t xml:space="preserve"> </w:t>
      </w:r>
      <w:r w:rsidR="00E27CDA">
        <w:rPr>
          <w:sz w:val="20"/>
          <w:szCs w:val="20"/>
        </w:rPr>
        <w:t>30</w:t>
      </w:r>
      <w:r w:rsidRPr="002207A4">
        <w:rPr>
          <w:sz w:val="20"/>
          <w:szCs w:val="20"/>
        </w:rPr>
        <w:t>: ACF plot for</w:t>
      </w:r>
      <w:r>
        <w:rPr>
          <w:sz w:val="20"/>
          <w:szCs w:val="20"/>
        </w:rPr>
        <w:t xml:space="preserve"> residuals </w:t>
      </w:r>
      <w:r w:rsidRPr="00460513">
        <w:rPr>
          <w:sz w:val="20"/>
          <w:szCs w:val="20"/>
        </w:rPr>
        <w:t>from</w:t>
      </w:r>
      <w:r>
        <w:rPr>
          <w:sz w:val="20"/>
          <w:szCs w:val="20"/>
        </w:rPr>
        <w:tab/>
      </w:r>
      <w:r w:rsidRPr="00B60EB9">
        <w:rPr>
          <w:sz w:val="20"/>
          <w:szCs w:val="20"/>
        </w:rPr>
        <w:t xml:space="preserve">Figure </w:t>
      </w:r>
      <w:r w:rsidR="00E27CDA">
        <w:rPr>
          <w:sz w:val="20"/>
          <w:szCs w:val="20"/>
        </w:rPr>
        <w:t>31</w:t>
      </w:r>
      <w:r w:rsidRPr="002207A4">
        <w:rPr>
          <w:sz w:val="20"/>
          <w:szCs w:val="20"/>
        </w:rPr>
        <w:t xml:space="preserve">: </w:t>
      </w:r>
      <w:r>
        <w:rPr>
          <w:sz w:val="20"/>
          <w:szCs w:val="20"/>
        </w:rPr>
        <w:t>P</w:t>
      </w:r>
      <w:r w:rsidRPr="00460513">
        <w:rPr>
          <w:sz w:val="20"/>
          <w:szCs w:val="20"/>
        </w:rPr>
        <w:t>ACF plot for residuals from</w:t>
      </w:r>
    </w:p>
    <w:p w14:paraId="70851F7A" w14:textId="2DB3873C" w:rsidR="00460513" w:rsidRDefault="00460513" w:rsidP="00460513">
      <w:pPr>
        <w:tabs>
          <w:tab w:val="center" w:pos="2694"/>
          <w:tab w:val="center" w:pos="7371"/>
        </w:tabs>
        <w:rPr>
          <w:sz w:val="20"/>
          <w:szCs w:val="20"/>
        </w:rPr>
      </w:pPr>
      <w:r>
        <w:rPr>
          <w:sz w:val="20"/>
          <w:szCs w:val="20"/>
        </w:rPr>
        <w:tab/>
        <w:t>polynomial</w:t>
      </w:r>
      <w:r w:rsidRPr="00FE0D4A">
        <w:rPr>
          <w:sz w:val="20"/>
          <w:szCs w:val="20"/>
        </w:rPr>
        <w:t xml:space="preserve"> regression</w:t>
      </w:r>
      <w:r>
        <w:rPr>
          <w:sz w:val="20"/>
          <w:szCs w:val="20"/>
        </w:rPr>
        <w:t xml:space="preserve"> for </w:t>
      </w:r>
      <w:r>
        <w:rPr>
          <w:i/>
          <w:iCs/>
          <w:sz w:val="20"/>
          <w:szCs w:val="20"/>
        </w:rPr>
        <w:t>mortgage rate</w:t>
      </w:r>
      <w:r w:rsidR="00BD5925">
        <w:rPr>
          <w:i/>
          <w:iCs/>
          <w:sz w:val="20"/>
          <w:szCs w:val="20"/>
        </w:rPr>
        <w:t>s</w:t>
      </w:r>
      <w:r>
        <w:rPr>
          <w:sz w:val="20"/>
          <w:szCs w:val="20"/>
        </w:rPr>
        <w:tab/>
        <w:t>polynomial</w:t>
      </w:r>
      <w:r w:rsidRPr="00FE0D4A">
        <w:rPr>
          <w:sz w:val="20"/>
          <w:szCs w:val="20"/>
        </w:rPr>
        <w:t xml:space="preserve"> regression</w:t>
      </w:r>
      <w:r>
        <w:rPr>
          <w:sz w:val="20"/>
          <w:szCs w:val="20"/>
        </w:rPr>
        <w:t xml:space="preserve"> for </w:t>
      </w:r>
      <w:r>
        <w:rPr>
          <w:i/>
          <w:iCs/>
          <w:sz w:val="20"/>
          <w:szCs w:val="20"/>
        </w:rPr>
        <w:t>mortgage rate</w:t>
      </w:r>
      <w:r w:rsidR="00BD5925">
        <w:rPr>
          <w:i/>
          <w:iCs/>
          <w:sz w:val="20"/>
          <w:szCs w:val="20"/>
        </w:rPr>
        <w:t>s</w:t>
      </w:r>
      <w:r>
        <w:rPr>
          <w:sz w:val="20"/>
          <w:szCs w:val="20"/>
        </w:rPr>
        <w:tab/>
      </w:r>
    </w:p>
    <w:p w14:paraId="5ED9F6B3" w14:textId="77777777" w:rsidR="00E27CDA" w:rsidRDefault="00E27CDA" w:rsidP="00E27CDA">
      <w:pPr>
        <w:tabs>
          <w:tab w:val="center" w:pos="2694"/>
          <w:tab w:val="center" w:pos="7371"/>
        </w:tabs>
        <w:ind w:firstLine="709"/>
        <w:jc w:val="both"/>
        <w:rPr>
          <w:sz w:val="24"/>
          <w:szCs w:val="24"/>
        </w:rPr>
      </w:pPr>
      <w:r w:rsidRPr="006439E6">
        <w:rPr>
          <w:sz w:val="24"/>
          <w:szCs w:val="24"/>
        </w:rPr>
        <w:t xml:space="preserve">From the PACF plot, however we can see that partial autocorrelation dies down after lag 3. We also took into account lag 2, because it is far more significant than lag 3. </w:t>
      </w:r>
      <w:r>
        <w:rPr>
          <w:sz w:val="24"/>
          <w:szCs w:val="24"/>
        </w:rPr>
        <w:t xml:space="preserve">The </w:t>
      </w:r>
      <w:r w:rsidRPr="006439E6">
        <w:rPr>
          <w:sz w:val="24"/>
          <w:szCs w:val="24"/>
        </w:rPr>
        <w:t xml:space="preserve">ACF plot </w:t>
      </w:r>
      <w:r>
        <w:rPr>
          <w:sz w:val="24"/>
          <w:szCs w:val="24"/>
        </w:rPr>
        <w:t xml:space="preserve">trails off from positive to negative, which indicates that there still exists trend in our data. </w:t>
      </w:r>
    </w:p>
    <w:p w14:paraId="5B57E1BC" w14:textId="5FDC57F1" w:rsidR="00E27CDA" w:rsidRDefault="00E27CDA" w:rsidP="00C502E7">
      <w:pPr>
        <w:tabs>
          <w:tab w:val="center" w:pos="2694"/>
          <w:tab w:val="center" w:pos="7371"/>
        </w:tabs>
        <w:ind w:firstLine="709"/>
        <w:jc w:val="both"/>
        <w:rPr>
          <w:sz w:val="24"/>
          <w:szCs w:val="24"/>
        </w:rPr>
      </w:pPr>
      <w:r>
        <w:rPr>
          <w:sz w:val="24"/>
          <w:szCs w:val="24"/>
        </w:rPr>
        <w:t>Therefore, we decided to include a first differencing</w:t>
      </w:r>
      <w:r w:rsidR="00C502E7">
        <w:rPr>
          <w:sz w:val="24"/>
          <w:szCs w:val="24"/>
        </w:rPr>
        <w:t xml:space="preserve"> for residuals from polynomial regression for mortgage rates</w:t>
      </w:r>
      <w:r>
        <w:rPr>
          <w:sz w:val="24"/>
          <w:szCs w:val="24"/>
        </w:rPr>
        <w:t>.</w:t>
      </w:r>
    </w:p>
    <w:p w14:paraId="1A2C939B" w14:textId="77777777" w:rsidR="00C502E7" w:rsidRDefault="00C502E7" w:rsidP="00E441D0">
      <w:pPr>
        <w:tabs>
          <w:tab w:val="center" w:pos="2694"/>
          <w:tab w:val="center" w:pos="7371"/>
        </w:tabs>
        <w:jc w:val="center"/>
        <w:rPr>
          <w:sz w:val="20"/>
          <w:szCs w:val="20"/>
        </w:rPr>
      </w:pPr>
      <w:r>
        <w:rPr>
          <w:noProof/>
          <w:sz w:val="20"/>
          <w:szCs w:val="20"/>
        </w:rPr>
        <w:lastRenderedPageBreak/>
        <w:drawing>
          <wp:inline distT="0" distB="0" distL="0" distR="0" wp14:anchorId="70DADE72" wp14:editId="66B541C5">
            <wp:extent cx="4215130" cy="2571750"/>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45" cstate="print">
                      <a:extLst>
                        <a:ext uri="{28A0092B-C50C-407E-A947-70E740481C1C}">
                          <a14:useLocalDpi xmlns:a14="http://schemas.microsoft.com/office/drawing/2010/main" val="0"/>
                        </a:ext>
                      </a:extLst>
                    </a:blip>
                    <a:srcRect t="3232" b="3271"/>
                    <a:stretch/>
                  </pic:blipFill>
                  <pic:spPr bwMode="auto">
                    <a:xfrm>
                      <a:off x="0" y="0"/>
                      <a:ext cx="4235862" cy="2584399"/>
                    </a:xfrm>
                    <a:prstGeom prst="rect">
                      <a:avLst/>
                    </a:prstGeom>
                    <a:ln>
                      <a:noFill/>
                    </a:ln>
                    <a:extLst>
                      <a:ext uri="{53640926-AAD7-44D8-BBD7-CCE9431645EC}">
                        <a14:shadowObscured xmlns:a14="http://schemas.microsoft.com/office/drawing/2010/main"/>
                      </a:ext>
                    </a:extLst>
                  </pic:spPr>
                </pic:pic>
              </a:graphicData>
            </a:graphic>
          </wp:inline>
        </w:drawing>
      </w:r>
    </w:p>
    <w:p w14:paraId="232694F0" w14:textId="256ECFA8" w:rsidR="00C502E7" w:rsidRDefault="00C502E7" w:rsidP="00E441D0">
      <w:pPr>
        <w:tabs>
          <w:tab w:val="center" w:pos="2694"/>
          <w:tab w:val="center" w:pos="7371"/>
        </w:tabs>
        <w:jc w:val="center"/>
        <w:rPr>
          <w:sz w:val="20"/>
          <w:szCs w:val="20"/>
        </w:rPr>
      </w:pPr>
      <w:r>
        <w:rPr>
          <w:sz w:val="20"/>
          <w:szCs w:val="20"/>
        </w:rPr>
        <w:t xml:space="preserve">Figure 32: General plot for residuals from polynomial regression for </w:t>
      </w:r>
      <w:r w:rsidRPr="00082E0B">
        <w:rPr>
          <w:i/>
          <w:iCs/>
          <w:sz w:val="20"/>
          <w:szCs w:val="20"/>
        </w:rPr>
        <w:t>mortgage rates</w:t>
      </w:r>
      <w:r>
        <w:rPr>
          <w:sz w:val="20"/>
          <w:szCs w:val="20"/>
        </w:rPr>
        <w:t xml:space="preserve"> (1</w:t>
      </w:r>
      <w:r w:rsidRPr="00082E0B">
        <w:rPr>
          <w:sz w:val="20"/>
          <w:szCs w:val="20"/>
          <w:vertAlign w:val="superscript"/>
        </w:rPr>
        <w:t>st</w:t>
      </w:r>
      <w:r>
        <w:rPr>
          <w:sz w:val="20"/>
          <w:szCs w:val="20"/>
        </w:rPr>
        <w:t xml:space="preserve"> differencing)</w:t>
      </w:r>
    </w:p>
    <w:p w14:paraId="272128DD" w14:textId="79133813" w:rsidR="00C502E7" w:rsidRDefault="00C502E7" w:rsidP="00C502E7">
      <w:pPr>
        <w:spacing w:line="276" w:lineRule="auto"/>
        <w:ind w:firstLine="709"/>
        <w:jc w:val="both"/>
        <w:rPr>
          <w:sz w:val="24"/>
          <w:szCs w:val="24"/>
        </w:rPr>
      </w:pPr>
      <w:r w:rsidRPr="00593F93">
        <w:rPr>
          <w:sz w:val="24"/>
          <w:szCs w:val="24"/>
        </w:rPr>
        <w:t>After applying the method of differ</w:t>
      </w:r>
      <w:r>
        <w:rPr>
          <w:sz w:val="24"/>
          <w:szCs w:val="24"/>
        </w:rPr>
        <w:t>encing</w:t>
      </w:r>
      <w:r w:rsidRPr="00593F93">
        <w:rPr>
          <w:sz w:val="24"/>
          <w:szCs w:val="24"/>
        </w:rPr>
        <w:t>, our data lost 1 value, which equal to</w:t>
      </w:r>
      <w:r>
        <w:rPr>
          <w:sz w:val="24"/>
          <w:szCs w:val="24"/>
        </w:rPr>
        <w:t xml:space="preserve"> the</w:t>
      </w:r>
      <w:r w:rsidRPr="00593F93">
        <w:rPr>
          <w:sz w:val="24"/>
          <w:szCs w:val="24"/>
        </w:rPr>
        <w:t xml:space="preserve"> value of </w:t>
      </w:r>
      <w:r>
        <w:rPr>
          <w:sz w:val="24"/>
          <w:szCs w:val="24"/>
        </w:rPr>
        <w:t>mortgage rate</w:t>
      </w:r>
      <w:r w:rsidRPr="00593F93">
        <w:rPr>
          <w:sz w:val="24"/>
          <w:szCs w:val="24"/>
        </w:rPr>
        <w:t xml:space="preserve"> recorded </w:t>
      </w:r>
      <w:r>
        <w:rPr>
          <w:sz w:val="24"/>
          <w:szCs w:val="24"/>
        </w:rPr>
        <w:t xml:space="preserve">in </w:t>
      </w:r>
      <w:r w:rsidRPr="00593F93">
        <w:rPr>
          <w:sz w:val="24"/>
          <w:szCs w:val="24"/>
        </w:rPr>
        <w:t>December 2021. We consider it a fair los</w:t>
      </w:r>
      <w:r w:rsidR="00C0229D">
        <w:rPr>
          <w:sz w:val="24"/>
          <w:szCs w:val="24"/>
        </w:rPr>
        <w:t xml:space="preserve">s </w:t>
      </w:r>
      <w:r w:rsidRPr="00593F93">
        <w:rPr>
          <w:sz w:val="24"/>
          <w:szCs w:val="24"/>
        </w:rPr>
        <w:t>in exchange for a detrend</w:t>
      </w:r>
      <w:r w:rsidR="006A6059">
        <w:rPr>
          <w:sz w:val="24"/>
          <w:szCs w:val="24"/>
        </w:rPr>
        <w:t>ed</w:t>
      </w:r>
      <w:r>
        <w:rPr>
          <w:sz w:val="24"/>
          <w:szCs w:val="24"/>
        </w:rPr>
        <w:t xml:space="preserve"> </w:t>
      </w:r>
      <w:r w:rsidRPr="00593F93">
        <w:rPr>
          <w:sz w:val="24"/>
          <w:szCs w:val="24"/>
        </w:rPr>
        <w:t>dataset.</w:t>
      </w:r>
    </w:p>
    <w:p w14:paraId="0FE9C74A" w14:textId="2C27C3BC" w:rsidR="00C502E7" w:rsidRDefault="00C502E7" w:rsidP="00E441D0">
      <w:pPr>
        <w:spacing w:line="276" w:lineRule="auto"/>
        <w:ind w:firstLine="709"/>
        <w:jc w:val="both"/>
        <w:rPr>
          <w:sz w:val="24"/>
          <w:szCs w:val="24"/>
        </w:rPr>
      </w:pPr>
      <w:r w:rsidRPr="00593F93">
        <w:rPr>
          <w:sz w:val="24"/>
          <w:szCs w:val="24"/>
        </w:rPr>
        <w:t xml:space="preserve">Hence, we split our data into two parts: the part being trained includes values from January 1987 to </w:t>
      </w:r>
      <w:r>
        <w:rPr>
          <w:sz w:val="24"/>
          <w:szCs w:val="24"/>
        </w:rPr>
        <w:t>November 2021</w:t>
      </w:r>
      <w:r w:rsidRPr="00593F93">
        <w:rPr>
          <w:sz w:val="24"/>
          <w:szCs w:val="24"/>
        </w:rPr>
        <w:t xml:space="preserve">, and the part being tested includes values from </w:t>
      </w:r>
      <w:r>
        <w:rPr>
          <w:sz w:val="24"/>
          <w:szCs w:val="24"/>
        </w:rPr>
        <w:t>December</w:t>
      </w:r>
      <w:r w:rsidRPr="00593F93">
        <w:rPr>
          <w:sz w:val="24"/>
          <w:szCs w:val="24"/>
        </w:rPr>
        <w:t xml:space="preserve"> 20</w:t>
      </w:r>
      <w:r>
        <w:rPr>
          <w:sz w:val="24"/>
          <w:szCs w:val="24"/>
        </w:rPr>
        <w:t>21</w:t>
      </w:r>
      <w:r w:rsidRPr="00593F93">
        <w:rPr>
          <w:sz w:val="24"/>
          <w:szCs w:val="24"/>
        </w:rPr>
        <w:t xml:space="preserve"> to </w:t>
      </w:r>
      <w:r>
        <w:rPr>
          <w:sz w:val="24"/>
          <w:szCs w:val="24"/>
        </w:rPr>
        <w:t>November</w:t>
      </w:r>
      <w:r w:rsidRPr="00593F93">
        <w:rPr>
          <w:sz w:val="24"/>
          <w:szCs w:val="24"/>
        </w:rPr>
        <w:t xml:space="preserve"> 202</w:t>
      </w:r>
      <w:r>
        <w:rPr>
          <w:sz w:val="24"/>
          <w:szCs w:val="24"/>
        </w:rPr>
        <w:t>1</w:t>
      </w:r>
      <w:r w:rsidRPr="00593F93">
        <w:rPr>
          <w:sz w:val="24"/>
          <w:szCs w:val="24"/>
        </w:rPr>
        <w:t xml:space="preserve">, which also means we will try to predict </w:t>
      </w:r>
      <w:r>
        <w:rPr>
          <w:sz w:val="24"/>
          <w:szCs w:val="24"/>
        </w:rPr>
        <w:t>mortgage rates</w:t>
      </w:r>
      <w:r w:rsidRPr="00593F93">
        <w:rPr>
          <w:sz w:val="24"/>
          <w:szCs w:val="24"/>
        </w:rPr>
        <w:t xml:space="preserve"> in the US for 12 successive months.</w:t>
      </w:r>
    </w:p>
    <w:p w14:paraId="5EC03CCF" w14:textId="0C8CDB1E" w:rsidR="00C502E7" w:rsidRDefault="00E441D0" w:rsidP="00E441D0">
      <w:pPr>
        <w:spacing w:line="276" w:lineRule="auto"/>
        <w:jc w:val="both"/>
        <w:rPr>
          <w:sz w:val="24"/>
          <w:szCs w:val="24"/>
        </w:rPr>
      </w:pPr>
      <w:r>
        <w:rPr>
          <w:noProof/>
        </w:rPr>
        <w:drawing>
          <wp:anchor distT="0" distB="0" distL="114300" distR="114300" simplePos="0" relativeHeight="251659264" behindDoc="0" locked="0" layoutInCell="1" allowOverlap="1" wp14:anchorId="168F1F8D" wp14:editId="2F3D9033">
            <wp:simplePos x="0" y="0"/>
            <wp:positionH relativeFrom="margin">
              <wp:posOffset>267970</wp:posOffset>
            </wp:positionH>
            <wp:positionV relativeFrom="paragraph">
              <wp:posOffset>3175</wp:posOffset>
            </wp:positionV>
            <wp:extent cx="5543550" cy="2095500"/>
            <wp:effectExtent l="0" t="0" r="0" b="0"/>
            <wp:wrapNone/>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5AA27" w14:textId="5A3D75A7" w:rsidR="00C502E7" w:rsidRDefault="00C502E7" w:rsidP="00C502E7">
      <w:pPr>
        <w:spacing w:line="276" w:lineRule="auto"/>
        <w:ind w:firstLine="709"/>
        <w:jc w:val="both"/>
        <w:rPr>
          <w:sz w:val="24"/>
          <w:szCs w:val="24"/>
        </w:rPr>
      </w:pPr>
    </w:p>
    <w:p w14:paraId="02D77F8F" w14:textId="2045360A" w:rsidR="00C502E7" w:rsidRDefault="00C502E7" w:rsidP="00C502E7">
      <w:pPr>
        <w:spacing w:line="276" w:lineRule="auto"/>
        <w:ind w:firstLine="709"/>
        <w:jc w:val="both"/>
        <w:rPr>
          <w:sz w:val="24"/>
          <w:szCs w:val="24"/>
        </w:rPr>
      </w:pPr>
    </w:p>
    <w:p w14:paraId="1A36F41B" w14:textId="493F6B74" w:rsidR="00C502E7" w:rsidRDefault="00C502E7" w:rsidP="00C502E7">
      <w:pPr>
        <w:spacing w:line="276" w:lineRule="auto"/>
        <w:ind w:firstLine="709"/>
        <w:jc w:val="both"/>
        <w:rPr>
          <w:sz w:val="24"/>
          <w:szCs w:val="24"/>
        </w:rPr>
      </w:pPr>
    </w:p>
    <w:p w14:paraId="210A0B19" w14:textId="19587C46" w:rsidR="00C502E7" w:rsidRDefault="00C502E7" w:rsidP="00C502E7">
      <w:pPr>
        <w:spacing w:line="276" w:lineRule="auto"/>
        <w:ind w:firstLine="709"/>
        <w:jc w:val="both"/>
        <w:rPr>
          <w:sz w:val="24"/>
          <w:szCs w:val="24"/>
        </w:rPr>
      </w:pPr>
    </w:p>
    <w:p w14:paraId="72A45A20" w14:textId="26226F85" w:rsidR="00C502E7" w:rsidRDefault="00C502E7" w:rsidP="00C502E7">
      <w:pPr>
        <w:spacing w:line="276" w:lineRule="auto"/>
        <w:ind w:firstLine="709"/>
        <w:jc w:val="both"/>
        <w:rPr>
          <w:sz w:val="24"/>
          <w:szCs w:val="24"/>
        </w:rPr>
      </w:pPr>
    </w:p>
    <w:p w14:paraId="678DDDF6" w14:textId="77777777" w:rsidR="00E441D0" w:rsidRDefault="00E441D0" w:rsidP="00E441D0">
      <w:pPr>
        <w:spacing w:line="276" w:lineRule="auto"/>
        <w:rPr>
          <w:sz w:val="20"/>
          <w:szCs w:val="20"/>
        </w:rPr>
      </w:pPr>
    </w:p>
    <w:p w14:paraId="4955C86E" w14:textId="78A96186" w:rsidR="006A6059" w:rsidRPr="00E441D0" w:rsidRDefault="00E441D0" w:rsidP="00E441D0">
      <w:pPr>
        <w:spacing w:line="276" w:lineRule="auto"/>
        <w:jc w:val="center"/>
        <w:rPr>
          <w:sz w:val="20"/>
          <w:szCs w:val="20"/>
        </w:rPr>
      </w:pPr>
      <w:r>
        <w:rPr>
          <w:rFonts w:ascii="Calibri" w:hAnsi="Calibri" w:cs="Calibri"/>
          <w:noProof/>
          <w:color w:val="000000"/>
          <w:sz w:val="24"/>
          <w:szCs w:val="24"/>
          <w:shd w:val="clear" w:color="auto" w:fill="00FFFF"/>
        </w:rPr>
        <w:drawing>
          <wp:anchor distT="0" distB="0" distL="114300" distR="114300" simplePos="0" relativeHeight="251663360" behindDoc="0" locked="0" layoutInCell="1" allowOverlap="1" wp14:anchorId="2B6BB8FC" wp14:editId="4696EACD">
            <wp:simplePos x="0" y="0"/>
            <wp:positionH relativeFrom="column">
              <wp:posOffset>3366770</wp:posOffset>
            </wp:positionH>
            <wp:positionV relativeFrom="paragraph">
              <wp:posOffset>168353</wp:posOffset>
            </wp:positionV>
            <wp:extent cx="2701290" cy="2002076"/>
            <wp:effectExtent l="0" t="0" r="3810" b="0"/>
            <wp:wrapNone/>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9462" cy="2008133"/>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48DA6752" wp14:editId="386A64E7">
            <wp:simplePos x="0" y="0"/>
            <wp:positionH relativeFrom="margin">
              <wp:posOffset>237180</wp:posOffset>
            </wp:positionH>
            <wp:positionV relativeFrom="paragraph">
              <wp:posOffset>211455</wp:posOffset>
            </wp:positionV>
            <wp:extent cx="2780975" cy="1930150"/>
            <wp:effectExtent l="0" t="0" r="635" b="0"/>
            <wp:wrapNone/>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83200" cy="1931694"/>
                    </a:xfrm>
                    <a:prstGeom prst="rect">
                      <a:avLst/>
                    </a:prstGeom>
                  </pic:spPr>
                </pic:pic>
              </a:graphicData>
            </a:graphic>
            <wp14:sizeRelH relativeFrom="margin">
              <wp14:pctWidth>0</wp14:pctWidth>
            </wp14:sizeRelH>
            <wp14:sizeRelV relativeFrom="margin">
              <wp14:pctHeight>0</wp14:pctHeight>
            </wp14:sizeRelV>
          </wp:anchor>
        </w:drawing>
      </w:r>
      <w:r w:rsidR="00C502E7" w:rsidRPr="00FD3F1B">
        <w:rPr>
          <w:sz w:val="20"/>
          <w:szCs w:val="20"/>
        </w:rPr>
        <w:t>Figure</w:t>
      </w:r>
      <w:r w:rsidR="00C502E7">
        <w:rPr>
          <w:sz w:val="20"/>
          <w:szCs w:val="20"/>
        </w:rPr>
        <w:t xml:space="preserve"> 33</w:t>
      </w:r>
      <w:r w:rsidR="00C502E7" w:rsidRPr="00FD3F1B">
        <w:rPr>
          <w:sz w:val="20"/>
          <w:szCs w:val="20"/>
        </w:rPr>
        <w:t>: Division of train</w:t>
      </w:r>
      <w:r w:rsidR="00C502E7">
        <w:rPr>
          <w:sz w:val="20"/>
          <w:szCs w:val="20"/>
        </w:rPr>
        <w:t xml:space="preserve"> set</w:t>
      </w:r>
      <w:r w:rsidR="00C502E7" w:rsidRPr="00FD3F1B">
        <w:rPr>
          <w:sz w:val="20"/>
          <w:szCs w:val="20"/>
        </w:rPr>
        <w:t xml:space="preserve"> and test set</w:t>
      </w:r>
      <w:r w:rsidR="00C502E7">
        <w:rPr>
          <w:sz w:val="20"/>
          <w:szCs w:val="20"/>
        </w:rPr>
        <w:t xml:space="preserve"> (of 12 months)</w:t>
      </w:r>
      <w:r w:rsidR="00C502E7" w:rsidRPr="00FD3F1B">
        <w:rPr>
          <w:sz w:val="20"/>
          <w:szCs w:val="20"/>
        </w:rPr>
        <w:t xml:space="preserve"> for</w:t>
      </w:r>
      <w:r w:rsidR="00C502E7" w:rsidRPr="00FD3F1B">
        <w:rPr>
          <w:i/>
          <w:iCs/>
          <w:sz w:val="20"/>
          <w:szCs w:val="20"/>
        </w:rPr>
        <w:t xml:space="preserve"> </w:t>
      </w:r>
      <w:r w:rsidR="00C502E7">
        <w:rPr>
          <w:i/>
          <w:iCs/>
          <w:sz w:val="20"/>
          <w:szCs w:val="20"/>
        </w:rPr>
        <w:t>mortgage rates</w:t>
      </w:r>
      <w:r w:rsidR="00C502E7">
        <w:rPr>
          <w:sz w:val="20"/>
          <w:szCs w:val="20"/>
        </w:rPr>
        <w:t xml:space="preserve"> (after 1</w:t>
      </w:r>
      <w:r w:rsidR="00C502E7" w:rsidRPr="009F2F1F">
        <w:rPr>
          <w:sz w:val="20"/>
          <w:szCs w:val="20"/>
          <w:vertAlign w:val="superscript"/>
        </w:rPr>
        <w:t>st</w:t>
      </w:r>
      <w:r w:rsidR="00C502E7">
        <w:rPr>
          <w:sz w:val="20"/>
          <w:szCs w:val="20"/>
        </w:rPr>
        <w:t xml:space="preserve"> differencing)</w:t>
      </w:r>
    </w:p>
    <w:p w14:paraId="7205E109" w14:textId="6C28EA17" w:rsidR="006A6059" w:rsidRDefault="006A6059" w:rsidP="00C502E7">
      <w:pPr>
        <w:spacing w:line="276" w:lineRule="auto"/>
        <w:ind w:left="709"/>
        <w:jc w:val="both"/>
        <w:rPr>
          <w:sz w:val="24"/>
          <w:szCs w:val="24"/>
        </w:rPr>
      </w:pPr>
    </w:p>
    <w:p w14:paraId="4D00F4CF" w14:textId="77777777" w:rsidR="006A6059" w:rsidRDefault="006A6059" w:rsidP="00C502E7">
      <w:pPr>
        <w:spacing w:line="276" w:lineRule="auto"/>
        <w:ind w:left="709"/>
        <w:jc w:val="both"/>
        <w:rPr>
          <w:sz w:val="24"/>
          <w:szCs w:val="24"/>
        </w:rPr>
      </w:pPr>
    </w:p>
    <w:p w14:paraId="4A8751AB" w14:textId="31F507AE" w:rsidR="00C502E7" w:rsidRPr="00307BB0" w:rsidRDefault="00C502E7" w:rsidP="00C502E7">
      <w:pPr>
        <w:spacing w:line="276" w:lineRule="auto"/>
        <w:jc w:val="both"/>
        <w:rPr>
          <w:sz w:val="24"/>
          <w:szCs w:val="24"/>
        </w:rPr>
      </w:pPr>
    </w:p>
    <w:p w14:paraId="4454F7AB" w14:textId="77777777" w:rsidR="00C502E7" w:rsidRDefault="00C502E7" w:rsidP="00C502E7">
      <w:pPr>
        <w:spacing w:line="276" w:lineRule="auto"/>
        <w:ind w:firstLine="720"/>
        <w:jc w:val="both"/>
        <w:rPr>
          <w:rFonts w:ascii="Calibri" w:hAnsi="Calibri" w:cs="Calibri"/>
          <w:color w:val="000000"/>
          <w:sz w:val="24"/>
          <w:szCs w:val="24"/>
          <w:shd w:val="clear" w:color="auto" w:fill="00FFFF"/>
        </w:rPr>
      </w:pPr>
    </w:p>
    <w:p w14:paraId="0AAE4034" w14:textId="77777777" w:rsidR="00C502E7" w:rsidRDefault="00C502E7" w:rsidP="00C502E7">
      <w:pPr>
        <w:spacing w:line="276" w:lineRule="auto"/>
        <w:ind w:firstLine="720"/>
        <w:jc w:val="both"/>
        <w:rPr>
          <w:rFonts w:ascii="Calibri" w:hAnsi="Calibri" w:cs="Calibri"/>
          <w:color w:val="000000"/>
          <w:sz w:val="24"/>
          <w:szCs w:val="24"/>
          <w:shd w:val="clear" w:color="auto" w:fill="00FFFF"/>
        </w:rPr>
      </w:pPr>
    </w:p>
    <w:p w14:paraId="59E1BFA4" w14:textId="77777777" w:rsidR="00C502E7" w:rsidRDefault="00C502E7" w:rsidP="00C502E7">
      <w:pPr>
        <w:spacing w:line="276" w:lineRule="auto"/>
        <w:ind w:firstLine="720"/>
        <w:jc w:val="both"/>
        <w:rPr>
          <w:rFonts w:ascii="Calibri" w:hAnsi="Calibri" w:cs="Calibri"/>
          <w:color w:val="000000"/>
          <w:sz w:val="24"/>
          <w:szCs w:val="24"/>
          <w:shd w:val="clear" w:color="auto" w:fill="00FFFF"/>
        </w:rPr>
      </w:pPr>
    </w:p>
    <w:p w14:paraId="7BDAB6E1" w14:textId="3155C594" w:rsidR="00C502E7" w:rsidRDefault="00C502E7" w:rsidP="006A6059">
      <w:pPr>
        <w:tabs>
          <w:tab w:val="left" w:pos="567"/>
          <w:tab w:val="left" w:pos="5103"/>
        </w:tabs>
        <w:spacing w:line="276" w:lineRule="auto"/>
        <w:ind w:firstLine="142"/>
        <w:jc w:val="both"/>
        <w:rPr>
          <w:sz w:val="20"/>
          <w:szCs w:val="20"/>
        </w:rPr>
      </w:pPr>
      <w:r>
        <w:rPr>
          <w:sz w:val="20"/>
          <w:szCs w:val="20"/>
        </w:rPr>
        <w:t xml:space="preserve">Figure 34: ACF plot for </w:t>
      </w:r>
      <w:r w:rsidRPr="00C502E7">
        <w:rPr>
          <w:i/>
          <w:iCs/>
          <w:sz w:val="20"/>
          <w:szCs w:val="20"/>
        </w:rPr>
        <w:t>mortgage rates</w:t>
      </w:r>
      <w:r>
        <w:rPr>
          <w:sz w:val="20"/>
          <w:szCs w:val="20"/>
        </w:rPr>
        <w:t xml:space="preserve"> (1</w:t>
      </w:r>
      <w:r w:rsidRPr="00307BB0">
        <w:rPr>
          <w:sz w:val="20"/>
          <w:szCs w:val="20"/>
          <w:vertAlign w:val="superscript"/>
        </w:rPr>
        <w:t>st</w:t>
      </w:r>
      <w:r>
        <w:rPr>
          <w:sz w:val="20"/>
          <w:szCs w:val="20"/>
        </w:rPr>
        <w:t xml:space="preserve"> differencing)</w:t>
      </w:r>
      <w:r>
        <w:rPr>
          <w:sz w:val="20"/>
          <w:szCs w:val="20"/>
        </w:rPr>
        <w:tab/>
        <w:t xml:space="preserve">Figure 35: PACF plot for </w:t>
      </w:r>
      <w:r w:rsidRPr="00C502E7">
        <w:rPr>
          <w:i/>
          <w:iCs/>
          <w:sz w:val="20"/>
          <w:szCs w:val="20"/>
        </w:rPr>
        <w:t>mortgage rates</w:t>
      </w:r>
      <w:r>
        <w:rPr>
          <w:sz w:val="20"/>
          <w:szCs w:val="20"/>
        </w:rPr>
        <w:t xml:space="preserve"> (1</w:t>
      </w:r>
      <w:r w:rsidRPr="00307BB0">
        <w:rPr>
          <w:sz w:val="20"/>
          <w:szCs w:val="20"/>
          <w:vertAlign w:val="superscript"/>
        </w:rPr>
        <w:t>st</w:t>
      </w:r>
      <w:r>
        <w:rPr>
          <w:sz w:val="20"/>
          <w:szCs w:val="20"/>
        </w:rPr>
        <w:t xml:space="preserve"> differencing)</w:t>
      </w:r>
    </w:p>
    <w:p w14:paraId="47459806" w14:textId="563EAC9A" w:rsidR="00464E1C" w:rsidRDefault="00464E1C" w:rsidP="00464E1C">
      <w:pPr>
        <w:tabs>
          <w:tab w:val="left" w:pos="709"/>
          <w:tab w:val="left" w:pos="5245"/>
        </w:tabs>
        <w:spacing w:line="276" w:lineRule="auto"/>
        <w:ind w:firstLine="709"/>
        <w:jc w:val="both"/>
        <w:rPr>
          <w:sz w:val="24"/>
          <w:szCs w:val="24"/>
        </w:rPr>
      </w:pPr>
      <w:r>
        <w:rPr>
          <w:sz w:val="24"/>
          <w:szCs w:val="24"/>
        </w:rPr>
        <w:lastRenderedPageBreak/>
        <w:t>Both</w:t>
      </w:r>
      <w:r w:rsidRPr="001B0E16">
        <w:rPr>
          <w:sz w:val="24"/>
          <w:szCs w:val="24"/>
        </w:rPr>
        <w:t xml:space="preserve"> the ACF and PACF plots show a decaying characteristic</w:t>
      </w:r>
      <w:r>
        <w:rPr>
          <w:sz w:val="24"/>
          <w:szCs w:val="24"/>
        </w:rPr>
        <w:t>. From the ACF plot, we can see that lag 1 and 21 are significant. From the PACF plot, we should take into consideration lag</w:t>
      </w:r>
      <w:r w:rsidR="00672F61">
        <w:rPr>
          <w:sz w:val="24"/>
          <w:szCs w:val="24"/>
        </w:rPr>
        <w:t>s</w:t>
      </w:r>
      <w:r>
        <w:rPr>
          <w:sz w:val="24"/>
          <w:szCs w:val="24"/>
        </w:rPr>
        <w:t xml:space="preserve"> 1, 2, 21, 64, 80 and 81, which have spikes beyond the significant level.</w:t>
      </w:r>
    </w:p>
    <w:p w14:paraId="68D9C9F4" w14:textId="3DBE79C6" w:rsidR="00C412E9" w:rsidRPr="00464E1C" w:rsidRDefault="006A6059" w:rsidP="00464E1C">
      <w:pPr>
        <w:spacing w:line="276" w:lineRule="auto"/>
        <w:ind w:firstLine="720"/>
        <w:jc w:val="both"/>
        <w:rPr>
          <w:sz w:val="24"/>
          <w:szCs w:val="24"/>
        </w:rPr>
      </w:pPr>
      <w:r>
        <w:rPr>
          <w:sz w:val="24"/>
          <w:szCs w:val="24"/>
        </w:rPr>
        <w:t>Therefore</w:t>
      </w:r>
      <w:r w:rsidR="00464E1C" w:rsidRPr="007B0037">
        <w:rPr>
          <w:sz w:val="24"/>
          <w:szCs w:val="24"/>
        </w:rPr>
        <w:t xml:space="preserve">, from these plots we decided to try the ARMA (p,q) model with </w:t>
      </w:r>
      <w:r w:rsidR="00464E1C">
        <w:rPr>
          <w:sz w:val="24"/>
          <w:szCs w:val="24"/>
        </w:rPr>
        <w:t xml:space="preserve">p = 1, p = 2, p = 21, p = 64, p = 80 or p = 81 </w:t>
      </w:r>
      <w:r w:rsidR="00464E1C" w:rsidRPr="007B0037">
        <w:rPr>
          <w:sz w:val="24"/>
          <w:szCs w:val="24"/>
        </w:rPr>
        <w:t xml:space="preserve">and q = </w:t>
      </w:r>
      <w:r w:rsidR="00464E1C">
        <w:rPr>
          <w:sz w:val="24"/>
          <w:szCs w:val="24"/>
        </w:rPr>
        <w:t>1 or q = 21</w:t>
      </w:r>
      <w:r w:rsidR="00464E1C" w:rsidRPr="007B0037">
        <w:rPr>
          <w:sz w:val="24"/>
          <w:szCs w:val="24"/>
        </w:rPr>
        <w:t xml:space="preserve">. </w:t>
      </w:r>
    </w:p>
    <w:p w14:paraId="46741720" w14:textId="7F392829" w:rsidR="00510594" w:rsidRDefault="00510594" w:rsidP="00510594">
      <w:pPr>
        <w:spacing w:line="276" w:lineRule="auto"/>
        <w:jc w:val="both"/>
        <w:rPr>
          <w:b/>
          <w:bCs/>
          <w:sz w:val="24"/>
          <w:szCs w:val="24"/>
        </w:rPr>
      </w:pPr>
      <w:r>
        <w:rPr>
          <w:b/>
          <w:bCs/>
          <w:sz w:val="24"/>
          <w:szCs w:val="24"/>
        </w:rPr>
        <w:t xml:space="preserve">Step 02: </w:t>
      </w:r>
      <w:r w:rsidRPr="001B0E16">
        <w:rPr>
          <w:b/>
          <w:bCs/>
          <w:sz w:val="24"/>
          <w:szCs w:val="24"/>
        </w:rPr>
        <w:t>Estimation</w:t>
      </w:r>
    </w:p>
    <w:p w14:paraId="3398901C" w14:textId="6462B081" w:rsidR="00464E1C" w:rsidRDefault="00464E1C" w:rsidP="00464E1C">
      <w:pPr>
        <w:spacing w:line="276" w:lineRule="auto"/>
        <w:ind w:firstLine="720"/>
        <w:jc w:val="both"/>
        <w:rPr>
          <w:sz w:val="24"/>
          <w:szCs w:val="24"/>
        </w:rPr>
      </w:pPr>
      <w:r w:rsidRPr="00EE6942">
        <w:rPr>
          <w:sz w:val="24"/>
          <w:szCs w:val="24"/>
        </w:rPr>
        <w:t>Apart from our own speculations derived from the ACF and PACF plots, we used the auto.arima function in the R program. It suggested a</w:t>
      </w:r>
      <w:r w:rsidR="006A6059">
        <w:rPr>
          <w:sz w:val="24"/>
          <w:szCs w:val="24"/>
        </w:rPr>
        <w:t>n</w:t>
      </w:r>
      <w:r>
        <w:rPr>
          <w:sz w:val="24"/>
          <w:szCs w:val="24"/>
        </w:rPr>
        <w:t xml:space="preserve"> </w:t>
      </w:r>
      <w:r w:rsidRPr="00EE6942">
        <w:rPr>
          <w:sz w:val="24"/>
          <w:szCs w:val="24"/>
        </w:rPr>
        <w:t>MA</w:t>
      </w:r>
      <w:r>
        <w:rPr>
          <w:sz w:val="24"/>
          <w:szCs w:val="24"/>
        </w:rPr>
        <w:t xml:space="preserve"> (1)</w:t>
      </w:r>
      <w:r w:rsidRPr="00EE6942">
        <w:rPr>
          <w:sz w:val="24"/>
          <w:szCs w:val="24"/>
        </w:rPr>
        <w:t xml:space="preserve"> mode</w:t>
      </w:r>
      <w:r>
        <w:rPr>
          <w:sz w:val="24"/>
          <w:szCs w:val="24"/>
        </w:rPr>
        <w:t>l</w:t>
      </w:r>
      <w:r w:rsidRPr="00EE6942">
        <w:rPr>
          <w:sz w:val="24"/>
          <w:szCs w:val="24"/>
        </w:rPr>
        <w:t>, which includes a first-order of MA componen</w:t>
      </w:r>
      <w:r>
        <w:rPr>
          <w:sz w:val="24"/>
          <w:szCs w:val="24"/>
        </w:rPr>
        <w:t>t</w:t>
      </w:r>
      <w:r w:rsidRPr="00EE6942">
        <w:rPr>
          <w:sz w:val="24"/>
          <w:szCs w:val="24"/>
        </w:rPr>
        <w:t>.</w:t>
      </w:r>
    </w:p>
    <w:p w14:paraId="16EB1ED5" w14:textId="77777777" w:rsidR="00464E1C" w:rsidRDefault="00464E1C" w:rsidP="00464E1C">
      <w:pPr>
        <w:spacing w:line="276" w:lineRule="auto"/>
        <w:ind w:firstLine="720"/>
        <w:jc w:val="both"/>
        <w:rPr>
          <w:sz w:val="24"/>
          <w:szCs w:val="24"/>
        </w:rPr>
      </w:pPr>
      <w:r w:rsidRPr="001B0E16">
        <w:rPr>
          <w:sz w:val="24"/>
          <w:szCs w:val="24"/>
        </w:rPr>
        <w:t>In order to optimize the suggested model, we withdrew the residuals and check</w:t>
      </w:r>
      <w:r>
        <w:rPr>
          <w:sz w:val="24"/>
          <w:szCs w:val="24"/>
        </w:rPr>
        <w:t>ed</w:t>
      </w:r>
      <w:r w:rsidRPr="001B0E16">
        <w:rPr>
          <w:sz w:val="24"/>
          <w:szCs w:val="24"/>
        </w:rPr>
        <w:t xml:space="preserve"> the ACF and PACF plots to adjust a few parameters and deliver</w:t>
      </w:r>
      <w:r>
        <w:rPr>
          <w:sz w:val="24"/>
          <w:szCs w:val="24"/>
        </w:rPr>
        <w:t>ed</w:t>
      </w:r>
      <w:r w:rsidRPr="001B0E16">
        <w:rPr>
          <w:sz w:val="24"/>
          <w:szCs w:val="24"/>
        </w:rPr>
        <w:t xml:space="preserve"> a comparison between the potential models </w:t>
      </w:r>
      <w:r>
        <w:rPr>
          <w:sz w:val="24"/>
          <w:szCs w:val="24"/>
        </w:rPr>
        <w:t>at</w:t>
      </w:r>
      <w:r w:rsidRPr="001B0E16">
        <w:rPr>
          <w:sz w:val="24"/>
          <w:szCs w:val="24"/>
        </w:rPr>
        <w:t xml:space="preserve"> the end.</w:t>
      </w:r>
    </w:p>
    <w:p w14:paraId="3961E6DD" w14:textId="0F191CED" w:rsidR="00510594" w:rsidRDefault="00464E1C" w:rsidP="002D39BB">
      <w:pPr>
        <w:spacing w:line="276" w:lineRule="auto"/>
        <w:jc w:val="center"/>
        <w:rPr>
          <w:sz w:val="20"/>
          <w:szCs w:val="20"/>
        </w:rPr>
      </w:pPr>
      <w:r>
        <w:rPr>
          <w:noProof/>
          <w:sz w:val="20"/>
          <w:szCs w:val="20"/>
        </w:rPr>
        <w:drawing>
          <wp:inline distT="0" distB="0" distL="0" distR="0" wp14:anchorId="517758A2" wp14:editId="6BB2494D">
            <wp:extent cx="5327015" cy="3445323"/>
            <wp:effectExtent l="0" t="0" r="6985" b="3175"/>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49">
                      <a:extLst>
                        <a:ext uri="{28A0092B-C50C-407E-A947-70E740481C1C}">
                          <a14:useLocalDpi xmlns:a14="http://schemas.microsoft.com/office/drawing/2010/main" val="0"/>
                        </a:ext>
                      </a:extLst>
                    </a:blip>
                    <a:srcRect t="2864"/>
                    <a:stretch/>
                  </pic:blipFill>
                  <pic:spPr bwMode="auto">
                    <a:xfrm>
                      <a:off x="0" y="0"/>
                      <a:ext cx="5334783" cy="3450347"/>
                    </a:xfrm>
                    <a:prstGeom prst="rect">
                      <a:avLst/>
                    </a:prstGeom>
                    <a:ln>
                      <a:noFill/>
                    </a:ln>
                    <a:extLst>
                      <a:ext uri="{53640926-AAD7-44D8-BBD7-CCE9431645EC}">
                        <a14:shadowObscured xmlns:a14="http://schemas.microsoft.com/office/drawing/2010/main"/>
                      </a:ext>
                    </a:extLst>
                  </pic:spPr>
                </pic:pic>
              </a:graphicData>
            </a:graphic>
          </wp:inline>
        </w:drawing>
      </w:r>
    </w:p>
    <w:p w14:paraId="7A9694B1" w14:textId="1D3BF25A" w:rsidR="00ED543D" w:rsidRDefault="00AE4570" w:rsidP="00464E1C">
      <w:pPr>
        <w:tabs>
          <w:tab w:val="center" w:pos="2694"/>
          <w:tab w:val="center" w:pos="7371"/>
        </w:tabs>
        <w:jc w:val="center"/>
        <w:rPr>
          <w:sz w:val="20"/>
          <w:szCs w:val="20"/>
        </w:rPr>
      </w:pPr>
      <w:r>
        <w:rPr>
          <w:sz w:val="20"/>
          <w:szCs w:val="20"/>
        </w:rPr>
        <w:t xml:space="preserve">Figure </w:t>
      </w:r>
      <w:r w:rsidR="00464E1C">
        <w:rPr>
          <w:sz w:val="20"/>
          <w:szCs w:val="20"/>
        </w:rPr>
        <w:t>36</w:t>
      </w:r>
      <w:r>
        <w:rPr>
          <w:sz w:val="20"/>
          <w:szCs w:val="20"/>
        </w:rPr>
        <w:t xml:space="preserve">: Residuals from the MA (1) model for </w:t>
      </w:r>
      <w:r w:rsidRPr="00CD47C9">
        <w:rPr>
          <w:i/>
          <w:iCs/>
          <w:sz w:val="20"/>
          <w:szCs w:val="20"/>
        </w:rPr>
        <w:t>mortgage rate</w:t>
      </w:r>
      <w:r w:rsidR="004C5E56">
        <w:rPr>
          <w:i/>
          <w:iCs/>
          <w:sz w:val="20"/>
          <w:szCs w:val="20"/>
        </w:rPr>
        <w:t>s</w:t>
      </w:r>
    </w:p>
    <w:p w14:paraId="1FCD2ACF" w14:textId="51A94204" w:rsidR="00464E1C" w:rsidRDefault="00464E1C" w:rsidP="00464E1C">
      <w:pPr>
        <w:tabs>
          <w:tab w:val="center" w:pos="2694"/>
          <w:tab w:val="center" w:pos="7371"/>
        </w:tabs>
        <w:ind w:firstLine="709"/>
        <w:jc w:val="both"/>
        <w:rPr>
          <w:sz w:val="24"/>
          <w:szCs w:val="24"/>
        </w:rPr>
      </w:pPr>
      <w:r w:rsidRPr="00464E1C">
        <w:rPr>
          <w:sz w:val="24"/>
          <w:szCs w:val="24"/>
        </w:rPr>
        <w:t>Both the ACF and PACF plots show a sharp cut-off after lag 21. In the ACF plot, there is a sharp cut-off after the significant spike of lag</w:t>
      </w:r>
      <w:r w:rsidR="006A6059">
        <w:rPr>
          <w:sz w:val="24"/>
          <w:szCs w:val="24"/>
        </w:rPr>
        <w:t xml:space="preserve"> 21</w:t>
      </w:r>
      <w:r w:rsidRPr="00464E1C">
        <w:rPr>
          <w:sz w:val="24"/>
          <w:szCs w:val="24"/>
        </w:rPr>
        <w:t>. In the PACF plot, only lag</w:t>
      </w:r>
      <w:r w:rsidR="006A6059">
        <w:rPr>
          <w:sz w:val="24"/>
          <w:szCs w:val="24"/>
        </w:rPr>
        <w:t xml:space="preserve"> 21</w:t>
      </w:r>
      <w:r w:rsidRPr="00464E1C">
        <w:rPr>
          <w:sz w:val="24"/>
          <w:szCs w:val="24"/>
        </w:rPr>
        <w:t xml:space="preserve"> is significant.</w:t>
      </w:r>
      <w:r w:rsidR="006A6059">
        <w:rPr>
          <w:sz w:val="24"/>
          <w:szCs w:val="24"/>
        </w:rPr>
        <w:t xml:space="preserve"> </w:t>
      </w:r>
      <w:r w:rsidR="006A6059" w:rsidRPr="006A6059">
        <w:rPr>
          <w:sz w:val="24"/>
          <w:szCs w:val="24"/>
        </w:rPr>
        <w:t>However, we already took into account these lags in the previous observation.</w:t>
      </w:r>
      <w:r w:rsidRPr="00464E1C">
        <w:rPr>
          <w:sz w:val="24"/>
          <w:szCs w:val="24"/>
        </w:rPr>
        <w:t xml:space="preserve"> Hence, we adjusted the parameters, ran the models on Python and received the following results:</w:t>
      </w:r>
    </w:p>
    <w:tbl>
      <w:tblPr>
        <w:tblStyle w:val="TableGrid"/>
        <w:tblW w:w="9634" w:type="dxa"/>
        <w:tblLook w:val="04A0" w:firstRow="1" w:lastRow="0" w:firstColumn="1" w:lastColumn="0" w:noHBand="0" w:noVBand="1"/>
      </w:tblPr>
      <w:tblGrid>
        <w:gridCol w:w="3115"/>
        <w:gridCol w:w="3259"/>
        <w:gridCol w:w="3260"/>
      </w:tblGrid>
      <w:tr w:rsidR="00464E1C" w14:paraId="17277FA7" w14:textId="77777777" w:rsidTr="007D56DF">
        <w:trPr>
          <w:trHeight w:val="388"/>
        </w:trPr>
        <w:tc>
          <w:tcPr>
            <w:tcW w:w="3115"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5F8830D" w14:textId="77777777" w:rsidR="00464E1C" w:rsidRDefault="00464E1C" w:rsidP="00F05373">
            <w:pPr>
              <w:spacing w:line="276" w:lineRule="auto"/>
              <w:jc w:val="center"/>
              <w:rPr>
                <w:b/>
                <w:bCs/>
                <w:sz w:val="20"/>
                <w:szCs w:val="20"/>
              </w:rPr>
            </w:pPr>
            <w:r>
              <w:rPr>
                <w:b/>
                <w:bCs/>
                <w:sz w:val="20"/>
                <w:szCs w:val="20"/>
              </w:rPr>
              <w:t>Model</w:t>
            </w:r>
          </w:p>
        </w:tc>
        <w:tc>
          <w:tcPr>
            <w:tcW w:w="3259"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49C85C38" w14:textId="77777777" w:rsidR="00464E1C" w:rsidRDefault="00464E1C" w:rsidP="00F05373">
            <w:pPr>
              <w:spacing w:line="276" w:lineRule="auto"/>
              <w:jc w:val="center"/>
              <w:rPr>
                <w:b/>
                <w:bCs/>
                <w:sz w:val="20"/>
                <w:szCs w:val="20"/>
              </w:rPr>
            </w:pPr>
            <w:r>
              <w:rPr>
                <w:b/>
                <w:bCs/>
                <w:sz w:val="20"/>
                <w:szCs w:val="20"/>
              </w:rPr>
              <w:t>AIC</w:t>
            </w:r>
          </w:p>
        </w:tc>
        <w:tc>
          <w:tcPr>
            <w:tcW w:w="3260" w:type="dxa"/>
            <w:tcBorders>
              <w:top w:val="single" w:sz="4" w:space="0" w:color="auto"/>
              <w:left w:val="single" w:sz="4" w:space="0" w:color="auto"/>
              <w:bottom w:val="single" w:sz="4" w:space="0" w:color="auto"/>
              <w:right w:val="single" w:sz="4" w:space="0" w:color="auto"/>
            </w:tcBorders>
            <w:shd w:val="clear" w:color="auto" w:fill="9CC2E5" w:themeFill="accent5" w:themeFillTint="99"/>
            <w:vAlign w:val="center"/>
            <w:hideMark/>
          </w:tcPr>
          <w:p w14:paraId="2686A9A9" w14:textId="77777777" w:rsidR="00464E1C" w:rsidRDefault="00464E1C" w:rsidP="00F05373">
            <w:pPr>
              <w:spacing w:line="276" w:lineRule="auto"/>
              <w:jc w:val="center"/>
              <w:rPr>
                <w:b/>
                <w:bCs/>
                <w:sz w:val="20"/>
                <w:szCs w:val="20"/>
              </w:rPr>
            </w:pPr>
            <w:r>
              <w:rPr>
                <w:b/>
                <w:bCs/>
                <w:sz w:val="20"/>
                <w:szCs w:val="20"/>
              </w:rPr>
              <w:t>BIC</w:t>
            </w:r>
          </w:p>
        </w:tc>
      </w:tr>
      <w:tr w:rsidR="00464E1C" w:rsidRPr="00AD79DE" w14:paraId="0D28322D"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58F98A" w14:textId="77777777" w:rsidR="00464E1C" w:rsidRPr="00AD79DE" w:rsidRDefault="00464E1C" w:rsidP="00F05373">
            <w:pPr>
              <w:spacing w:line="276" w:lineRule="auto"/>
              <w:jc w:val="center"/>
              <w:rPr>
                <w:sz w:val="20"/>
                <w:szCs w:val="20"/>
              </w:rPr>
            </w:pPr>
            <w:r w:rsidRPr="00AD79DE">
              <w:rPr>
                <w:sz w:val="20"/>
                <w:szCs w:val="20"/>
              </w:rPr>
              <w:t>ARIMA (0, 0, 1)</w:t>
            </w:r>
          </w:p>
        </w:tc>
        <w:tc>
          <w:tcPr>
            <w:tcW w:w="3259" w:type="dxa"/>
            <w:tcBorders>
              <w:top w:val="single" w:sz="4" w:space="0" w:color="auto"/>
              <w:left w:val="single" w:sz="4" w:space="0" w:color="auto"/>
              <w:bottom w:val="single" w:sz="4" w:space="0" w:color="auto"/>
              <w:right w:val="single" w:sz="4" w:space="0" w:color="auto"/>
            </w:tcBorders>
            <w:shd w:val="clear" w:color="auto" w:fill="auto"/>
            <w:vAlign w:val="center"/>
          </w:tcPr>
          <w:p w14:paraId="2D6A151A" w14:textId="77777777" w:rsidR="00464E1C" w:rsidRPr="00AD79DE" w:rsidRDefault="00464E1C" w:rsidP="00F05373">
            <w:pPr>
              <w:spacing w:line="276" w:lineRule="auto"/>
              <w:jc w:val="center"/>
              <w:rPr>
                <w:sz w:val="20"/>
                <w:szCs w:val="20"/>
              </w:rPr>
            </w:pPr>
            <w:r>
              <w:rPr>
                <w:sz w:val="20"/>
                <w:szCs w:val="20"/>
              </w:rPr>
              <w:t>-114.57</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9B8447C" w14:textId="77777777" w:rsidR="00464E1C" w:rsidRPr="00AD79DE" w:rsidRDefault="00464E1C" w:rsidP="00F05373">
            <w:pPr>
              <w:spacing w:line="276" w:lineRule="auto"/>
              <w:jc w:val="center"/>
              <w:rPr>
                <w:sz w:val="20"/>
                <w:szCs w:val="20"/>
              </w:rPr>
            </w:pPr>
            <w:r>
              <w:rPr>
                <w:sz w:val="20"/>
                <w:szCs w:val="20"/>
              </w:rPr>
              <w:t>302.35</w:t>
            </w:r>
          </w:p>
        </w:tc>
      </w:tr>
      <w:tr w:rsidR="00464E1C" w:rsidRPr="009F2F1F" w14:paraId="622DBE4C"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auto"/>
            <w:vAlign w:val="center"/>
          </w:tcPr>
          <w:p w14:paraId="5A1995C1" w14:textId="77777777" w:rsidR="00464E1C" w:rsidRPr="009F2F1F" w:rsidRDefault="00464E1C" w:rsidP="00F05373">
            <w:pPr>
              <w:spacing w:line="276" w:lineRule="auto"/>
              <w:jc w:val="center"/>
              <w:rPr>
                <w:sz w:val="20"/>
                <w:szCs w:val="20"/>
              </w:rPr>
            </w:pPr>
            <w:r w:rsidRPr="009F2F1F">
              <w:rPr>
                <w:sz w:val="20"/>
                <w:szCs w:val="20"/>
              </w:rPr>
              <w:t>ARIMA (1, 0, 1)</w:t>
            </w:r>
          </w:p>
        </w:tc>
        <w:tc>
          <w:tcPr>
            <w:tcW w:w="3259" w:type="dxa"/>
            <w:tcBorders>
              <w:top w:val="single" w:sz="4" w:space="0" w:color="auto"/>
              <w:left w:val="single" w:sz="4" w:space="0" w:color="auto"/>
              <w:bottom w:val="single" w:sz="4" w:space="0" w:color="auto"/>
              <w:right w:val="single" w:sz="4" w:space="0" w:color="auto"/>
            </w:tcBorders>
            <w:shd w:val="clear" w:color="auto" w:fill="auto"/>
            <w:vAlign w:val="center"/>
          </w:tcPr>
          <w:p w14:paraId="2292E9CD" w14:textId="77777777" w:rsidR="00464E1C" w:rsidRPr="009F2F1F" w:rsidRDefault="00464E1C" w:rsidP="00F05373">
            <w:pPr>
              <w:spacing w:line="276" w:lineRule="auto"/>
              <w:jc w:val="center"/>
              <w:rPr>
                <w:sz w:val="20"/>
                <w:szCs w:val="20"/>
              </w:rPr>
            </w:pPr>
            <w:r>
              <w:rPr>
                <w:sz w:val="20"/>
                <w:szCs w:val="20"/>
              </w:rPr>
              <w:t>-115.07</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79202B65" w14:textId="77777777" w:rsidR="00464E1C" w:rsidRPr="009F2F1F" w:rsidRDefault="00464E1C" w:rsidP="00F05373">
            <w:pPr>
              <w:spacing w:line="276" w:lineRule="auto"/>
              <w:jc w:val="center"/>
              <w:rPr>
                <w:sz w:val="20"/>
                <w:szCs w:val="20"/>
              </w:rPr>
            </w:pPr>
            <w:r>
              <w:rPr>
                <w:sz w:val="20"/>
                <w:szCs w:val="20"/>
              </w:rPr>
              <w:t>292.67</w:t>
            </w:r>
          </w:p>
        </w:tc>
      </w:tr>
      <w:tr w:rsidR="00464E1C" w:rsidRPr="009F2F1F" w14:paraId="1CF6AC26"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auto"/>
            <w:vAlign w:val="center"/>
          </w:tcPr>
          <w:p w14:paraId="0FEA4626" w14:textId="77777777" w:rsidR="00464E1C" w:rsidRPr="009F2F1F" w:rsidRDefault="00464E1C" w:rsidP="00F05373">
            <w:pPr>
              <w:spacing w:line="276" w:lineRule="auto"/>
              <w:jc w:val="center"/>
              <w:rPr>
                <w:sz w:val="20"/>
                <w:szCs w:val="20"/>
              </w:rPr>
            </w:pPr>
            <w:r w:rsidRPr="009F2F1F">
              <w:rPr>
                <w:sz w:val="20"/>
                <w:szCs w:val="20"/>
              </w:rPr>
              <w:t>ARIMA (1, 0, 21)</w:t>
            </w:r>
          </w:p>
        </w:tc>
        <w:tc>
          <w:tcPr>
            <w:tcW w:w="3259" w:type="dxa"/>
            <w:tcBorders>
              <w:top w:val="single" w:sz="4" w:space="0" w:color="auto"/>
              <w:left w:val="single" w:sz="4" w:space="0" w:color="auto"/>
              <w:bottom w:val="single" w:sz="4" w:space="0" w:color="auto"/>
              <w:right w:val="single" w:sz="4" w:space="0" w:color="auto"/>
            </w:tcBorders>
            <w:shd w:val="clear" w:color="auto" w:fill="auto"/>
            <w:vAlign w:val="center"/>
          </w:tcPr>
          <w:p w14:paraId="2991DFCC" w14:textId="77777777" w:rsidR="00464E1C" w:rsidRPr="009F2F1F" w:rsidRDefault="00464E1C" w:rsidP="00F05373">
            <w:pPr>
              <w:spacing w:line="276" w:lineRule="auto"/>
              <w:jc w:val="center"/>
              <w:rPr>
                <w:sz w:val="20"/>
                <w:szCs w:val="20"/>
              </w:rPr>
            </w:pPr>
            <w:r>
              <w:rPr>
                <w:sz w:val="20"/>
                <w:szCs w:val="20"/>
              </w:rPr>
              <w:t>-121.01</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center"/>
          </w:tcPr>
          <w:p w14:paraId="5C434D3B" w14:textId="77777777" w:rsidR="00464E1C" w:rsidRPr="009F2F1F" w:rsidRDefault="00464E1C" w:rsidP="00F05373">
            <w:pPr>
              <w:spacing w:line="276" w:lineRule="auto"/>
              <w:jc w:val="center"/>
              <w:rPr>
                <w:sz w:val="20"/>
                <w:szCs w:val="20"/>
              </w:rPr>
            </w:pPr>
            <w:r>
              <w:rPr>
                <w:sz w:val="20"/>
                <w:szCs w:val="20"/>
              </w:rPr>
              <w:t>281.89</w:t>
            </w:r>
          </w:p>
        </w:tc>
      </w:tr>
      <w:tr w:rsidR="00464E1C" w:rsidRPr="001969AC" w14:paraId="25AC8413"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36EDDE" w14:textId="77777777" w:rsidR="00464E1C" w:rsidRDefault="00464E1C" w:rsidP="00F05373">
            <w:pPr>
              <w:spacing w:line="276" w:lineRule="auto"/>
              <w:jc w:val="center"/>
              <w:rPr>
                <w:sz w:val="20"/>
                <w:szCs w:val="20"/>
              </w:rPr>
            </w:pPr>
            <w:r>
              <w:rPr>
                <w:sz w:val="20"/>
                <w:szCs w:val="20"/>
              </w:rPr>
              <w:t>ARIMA (2, 0, 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50431A" w14:textId="77777777" w:rsidR="00464E1C" w:rsidRPr="001969AC" w:rsidRDefault="00464E1C" w:rsidP="00F05373">
            <w:pPr>
              <w:spacing w:line="276" w:lineRule="auto"/>
              <w:jc w:val="center"/>
              <w:rPr>
                <w:sz w:val="20"/>
                <w:szCs w:val="20"/>
              </w:rPr>
            </w:pPr>
            <w:r>
              <w:rPr>
                <w:sz w:val="20"/>
                <w:szCs w:val="20"/>
              </w:rPr>
              <w:t>-141.26</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2B140A" w14:textId="77777777" w:rsidR="00464E1C" w:rsidRPr="001969AC" w:rsidRDefault="00464E1C" w:rsidP="00F05373">
            <w:pPr>
              <w:spacing w:line="276" w:lineRule="auto"/>
              <w:jc w:val="center"/>
              <w:rPr>
                <w:sz w:val="20"/>
                <w:szCs w:val="20"/>
              </w:rPr>
            </w:pPr>
            <w:r>
              <w:rPr>
                <w:sz w:val="20"/>
                <w:szCs w:val="20"/>
              </w:rPr>
              <w:t>191.47</w:t>
            </w:r>
          </w:p>
        </w:tc>
      </w:tr>
      <w:tr w:rsidR="00464E1C" w:rsidRPr="001969AC" w14:paraId="523F5B65"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538878" w14:textId="77777777" w:rsidR="00464E1C" w:rsidRDefault="00464E1C" w:rsidP="00F05373">
            <w:pPr>
              <w:spacing w:line="276" w:lineRule="auto"/>
              <w:jc w:val="center"/>
              <w:rPr>
                <w:sz w:val="20"/>
                <w:szCs w:val="20"/>
              </w:rPr>
            </w:pPr>
            <w:r>
              <w:rPr>
                <w:sz w:val="20"/>
                <w:szCs w:val="20"/>
              </w:rPr>
              <w:t>ARIMA (2, 0, 21)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A74CF2" w14:textId="77777777" w:rsidR="00464E1C" w:rsidRPr="001969AC" w:rsidRDefault="00464E1C" w:rsidP="00F05373">
            <w:pPr>
              <w:spacing w:line="276" w:lineRule="auto"/>
              <w:jc w:val="center"/>
              <w:rPr>
                <w:sz w:val="20"/>
                <w:szCs w:val="20"/>
              </w:rPr>
            </w:pPr>
            <w:r>
              <w:rPr>
                <w:sz w:val="20"/>
                <w:szCs w:val="20"/>
              </w:rPr>
              <w:t>-133.20</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FA23B" w14:textId="77777777" w:rsidR="00464E1C" w:rsidRPr="001969AC" w:rsidRDefault="00464E1C" w:rsidP="00F05373">
            <w:pPr>
              <w:spacing w:line="276" w:lineRule="auto"/>
              <w:jc w:val="center"/>
              <w:rPr>
                <w:sz w:val="20"/>
                <w:szCs w:val="20"/>
              </w:rPr>
            </w:pPr>
            <w:r>
              <w:rPr>
                <w:sz w:val="20"/>
                <w:szCs w:val="20"/>
              </w:rPr>
              <w:t>215.57</w:t>
            </w:r>
          </w:p>
        </w:tc>
      </w:tr>
      <w:tr w:rsidR="00464E1C" w14:paraId="6784980E"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3A200BD" w14:textId="77777777" w:rsidR="00464E1C" w:rsidRDefault="00464E1C" w:rsidP="00F05373">
            <w:pPr>
              <w:spacing w:line="276" w:lineRule="auto"/>
              <w:jc w:val="center"/>
              <w:rPr>
                <w:sz w:val="20"/>
                <w:szCs w:val="20"/>
              </w:rPr>
            </w:pPr>
            <w:r>
              <w:rPr>
                <w:sz w:val="20"/>
                <w:szCs w:val="20"/>
              </w:rPr>
              <w:t>ARIMA (21, 0, 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344B3" w14:textId="77777777" w:rsidR="00464E1C" w:rsidRDefault="00464E1C" w:rsidP="00F05373">
            <w:pPr>
              <w:spacing w:line="276" w:lineRule="auto"/>
              <w:jc w:val="center"/>
              <w:rPr>
                <w:sz w:val="20"/>
                <w:szCs w:val="20"/>
              </w:rPr>
            </w:pPr>
            <w:r>
              <w:rPr>
                <w:sz w:val="20"/>
                <w:szCs w:val="20"/>
              </w:rPr>
              <w:t>-154.65</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6F7266" w14:textId="77777777" w:rsidR="00464E1C" w:rsidRDefault="00464E1C" w:rsidP="00F05373">
            <w:pPr>
              <w:spacing w:line="276" w:lineRule="auto"/>
              <w:jc w:val="center"/>
              <w:rPr>
                <w:sz w:val="20"/>
                <w:szCs w:val="20"/>
              </w:rPr>
            </w:pPr>
            <w:r>
              <w:rPr>
                <w:sz w:val="20"/>
                <w:szCs w:val="20"/>
              </w:rPr>
              <w:t>113.94</w:t>
            </w:r>
          </w:p>
        </w:tc>
      </w:tr>
      <w:tr w:rsidR="00464E1C" w14:paraId="5AF8D2A2"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CA4B97" w14:textId="77777777" w:rsidR="00464E1C" w:rsidRDefault="00464E1C" w:rsidP="00F05373">
            <w:pPr>
              <w:spacing w:line="276" w:lineRule="auto"/>
              <w:jc w:val="center"/>
              <w:rPr>
                <w:sz w:val="20"/>
                <w:szCs w:val="20"/>
              </w:rPr>
            </w:pPr>
            <w:r>
              <w:rPr>
                <w:sz w:val="20"/>
                <w:szCs w:val="20"/>
              </w:rPr>
              <w:lastRenderedPageBreak/>
              <w:t>ARIMA (21, 0, 21)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C2DF62" w14:textId="77777777" w:rsidR="00464E1C" w:rsidRDefault="00464E1C" w:rsidP="00F05373">
            <w:pPr>
              <w:spacing w:line="276" w:lineRule="auto"/>
              <w:jc w:val="center"/>
              <w:rPr>
                <w:sz w:val="20"/>
                <w:szCs w:val="20"/>
              </w:rPr>
            </w:pPr>
            <w:r>
              <w:rPr>
                <w:sz w:val="20"/>
                <w:szCs w:val="20"/>
              </w:rPr>
              <w:t>-181.60</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09249" w14:textId="77777777" w:rsidR="00464E1C" w:rsidRDefault="00464E1C" w:rsidP="00F05373">
            <w:pPr>
              <w:spacing w:line="276" w:lineRule="auto"/>
              <w:jc w:val="center"/>
              <w:rPr>
                <w:sz w:val="20"/>
                <w:szCs w:val="20"/>
              </w:rPr>
            </w:pPr>
            <w:r>
              <w:rPr>
                <w:sz w:val="20"/>
                <w:szCs w:val="20"/>
              </w:rPr>
              <w:t>-5.21</w:t>
            </w:r>
          </w:p>
        </w:tc>
      </w:tr>
      <w:tr w:rsidR="00464E1C" w14:paraId="43F75852"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B58212" w14:textId="77777777" w:rsidR="00464E1C" w:rsidRDefault="00464E1C" w:rsidP="00F05373">
            <w:pPr>
              <w:spacing w:line="276" w:lineRule="auto"/>
              <w:jc w:val="center"/>
              <w:rPr>
                <w:sz w:val="20"/>
                <w:szCs w:val="20"/>
              </w:rPr>
            </w:pPr>
            <w:r>
              <w:rPr>
                <w:sz w:val="20"/>
                <w:szCs w:val="20"/>
              </w:rPr>
              <w:t>ARIMA (64, 0, 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4BB19F" w14:textId="77777777" w:rsidR="00464E1C" w:rsidRDefault="00464E1C" w:rsidP="00F05373">
            <w:pPr>
              <w:spacing w:line="276" w:lineRule="auto"/>
              <w:jc w:val="center"/>
              <w:rPr>
                <w:sz w:val="20"/>
                <w:szCs w:val="20"/>
              </w:rPr>
            </w:pPr>
            <w:r>
              <w:rPr>
                <w:sz w:val="20"/>
                <w:szCs w:val="20"/>
              </w:rPr>
              <w:t>-198.52</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EA0CBD" w14:textId="77777777" w:rsidR="00464E1C" w:rsidRDefault="00464E1C" w:rsidP="00F05373">
            <w:pPr>
              <w:spacing w:line="276" w:lineRule="auto"/>
              <w:jc w:val="center"/>
              <w:rPr>
                <w:sz w:val="20"/>
                <w:szCs w:val="20"/>
              </w:rPr>
            </w:pPr>
            <w:r>
              <w:rPr>
                <w:sz w:val="20"/>
                <w:szCs w:val="20"/>
              </w:rPr>
              <w:t>-102.31</w:t>
            </w:r>
          </w:p>
        </w:tc>
      </w:tr>
      <w:tr w:rsidR="00464E1C" w14:paraId="5F5963EF"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041B55" w14:textId="77777777" w:rsidR="00464E1C" w:rsidRDefault="00464E1C" w:rsidP="00F05373">
            <w:pPr>
              <w:spacing w:line="276" w:lineRule="auto"/>
              <w:jc w:val="center"/>
              <w:rPr>
                <w:sz w:val="20"/>
                <w:szCs w:val="20"/>
              </w:rPr>
            </w:pPr>
            <w:r>
              <w:rPr>
                <w:sz w:val="20"/>
                <w:szCs w:val="20"/>
              </w:rPr>
              <w:t>ARIMA (64, 0, 21)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9941AD" w14:textId="77777777" w:rsidR="00464E1C" w:rsidRDefault="00464E1C" w:rsidP="00F05373">
            <w:pPr>
              <w:spacing w:line="276" w:lineRule="auto"/>
              <w:jc w:val="center"/>
              <w:rPr>
                <w:sz w:val="20"/>
                <w:szCs w:val="20"/>
              </w:rPr>
            </w:pPr>
            <w:r>
              <w:rPr>
                <w:sz w:val="20"/>
                <w:szCs w:val="20"/>
              </w:rPr>
              <w:t>-201.28</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7973B9" w14:textId="77777777" w:rsidR="00464E1C" w:rsidRDefault="00464E1C" w:rsidP="00F05373">
            <w:pPr>
              <w:spacing w:line="276" w:lineRule="auto"/>
              <w:jc w:val="center"/>
              <w:rPr>
                <w:sz w:val="20"/>
                <w:szCs w:val="20"/>
              </w:rPr>
            </w:pPr>
            <w:r>
              <w:rPr>
                <w:sz w:val="20"/>
                <w:szCs w:val="20"/>
              </w:rPr>
              <w:t>-105.07</w:t>
            </w:r>
          </w:p>
        </w:tc>
      </w:tr>
      <w:tr w:rsidR="00464E1C" w:rsidRPr="00AD79DE" w14:paraId="3DF0B334"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00"/>
            <w:vAlign w:val="center"/>
          </w:tcPr>
          <w:p w14:paraId="035BBEF7" w14:textId="77777777" w:rsidR="00464E1C" w:rsidRPr="00AD79DE" w:rsidRDefault="00464E1C" w:rsidP="00F05373">
            <w:pPr>
              <w:spacing w:line="276" w:lineRule="auto"/>
              <w:jc w:val="center"/>
              <w:rPr>
                <w:b/>
                <w:bCs/>
                <w:sz w:val="20"/>
                <w:szCs w:val="20"/>
              </w:rPr>
            </w:pPr>
            <w:r w:rsidRPr="00AD79DE">
              <w:rPr>
                <w:b/>
                <w:bCs/>
                <w:sz w:val="20"/>
                <w:szCs w:val="20"/>
              </w:rPr>
              <w:t>ARIMA (80, 0, 1)</w:t>
            </w:r>
          </w:p>
        </w:tc>
        <w:tc>
          <w:tcPr>
            <w:tcW w:w="3259" w:type="dxa"/>
            <w:tcBorders>
              <w:top w:val="single" w:sz="4" w:space="0" w:color="auto"/>
              <w:left w:val="single" w:sz="4" w:space="0" w:color="auto"/>
              <w:bottom w:val="single" w:sz="4" w:space="0" w:color="auto"/>
              <w:right w:val="single" w:sz="4" w:space="0" w:color="auto"/>
            </w:tcBorders>
            <w:shd w:val="clear" w:color="auto" w:fill="FFFF00"/>
            <w:vAlign w:val="center"/>
          </w:tcPr>
          <w:p w14:paraId="71B9B5DC" w14:textId="77777777" w:rsidR="00464E1C" w:rsidRPr="00AD79DE" w:rsidRDefault="00464E1C" w:rsidP="00F05373">
            <w:pPr>
              <w:spacing w:line="276" w:lineRule="auto"/>
              <w:jc w:val="center"/>
              <w:rPr>
                <w:b/>
                <w:bCs/>
                <w:sz w:val="20"/>
                <w:szCs w:val="20"/>
              </w:rPr>
            </w:pPr>
            <w:r>
              <w:rPr>
                <w:b/>
                <w:bCs/>
                <w:sz w:val="20"/>
                <w:szCs w:val="20"/>
              </w:rPr>
              <w:t>-215.29</w:t>
            </w:r>
          </w:p>
        </w:tc>
        <w:tc>
          <w:tcPr>
            <w:tcW w:w="3260" w:type="dxa"/>
            <w:tcBorders>
              <w:top w:val="single" w:sz="4" w:space="0" w:color="auto"/>
              <w:left w:val="single" w:sz="4" w:space="0" w:color="auto"/>
              <w:bottom w:val="single" w:sz="4" w:space="0" w:color="auto"/>
              <w:right w:val="single" w:sz="4" w:space="0" w:color="auto"/>
            </w:tcBorders>
            <w:shd w:val="clear" w:color="auto" w:fill="FFFF00"/>
            <w:vAlign w:val="center"/>
          </w:tcPr>
          <w:p w14:paraId="7C82B899" w14:textId="77777777" w:rsidR="00464E1C" w:rsidRPr="00AD79DE" w:rsidRDefault="00464E1C" w:rsidP="00F05373">
            <w:pPr>
              <w:spacing w:line="276" w:lineRule="auto"/>
              <w:jc w:val="center"/>
              <w:rPr>
                <w:b/>
                <w:bCs/>
                <w:sz w:val="20"/>
                <w:szCs w:val="20"/>
              </w:rPr>
            </w:pPr>
            <w:r>
              <w:rPr>
                <w:b/>
                <w:bCs/>
                <w:sz w:val="20"/>
                <w:szCs w:val="20"/>
              </w:rPr>
              <w:t>-203.27</w:t>
            </w:r>
          </w:p>
        </w:tc>
      </w:tr>
      <w:tr w:rsidR="00464E1C" w14:paraId="1E95537D"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17A1D7" w14:textId="77777777" w:rsidR="00464E1C" w:rsidRDefault="00464E1C" w:rsidP="00F05373">
            <w:pPr>
              <w:spacing w:line="276" w:lineRule="auto"/>
              <w:jc w:val="center"/>
              <w:rPr>
                <w:sz w:val="20"/>
                <w:szCs w:val="20"/>
              </w:rPr>
            </w:pPr>
            <w:r>
              <w:rPr>
                <w:sz w:val="20"/>
                <w:szCs w:val="20"/>
              </w:rPr>
              <w:t>ARIMA (80, 0, 21)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A887AD" w14:textId="77777777" w:rsidR="00464E1C" w:rsidRDefault="00464E1C" w:rsidP="00F05373">
            <w:pPr>
              <w:spacing w:line="276" w:lineRule="auto"/>
              <w:jc w:val="center"/>
              <w:rPr>
                <w:sz w:val="20"/>
                <w:szCs w:val="20"/>
              </w:rPr>
            </w:pPr>
            <w:r>
              <w:rPr>
                <w:sz w:val="20"/>
                <w:szCs w:val="20"/>
              </w:rPr>
              <w:t>-214.67</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69D821" w14:textId="77777777" w:rsidR="00464E1C" w:rsidRDefault="00464E1C" w:rsidP="00F05373">
            <w:pPr>
              <w:spacing w:line="276" w:lineRule="auto"/>
              <w:jc w:val="center"/>
              <w:rPr>
                <w:sz w:val="20"/>
                <w:szCs w:val="20"/>
              </w:rPr>
            </w:pPr>
            <w:r>
              <w:rPr>
                <w:sz w:val="20"/>
                <w:szCs w:val="20"/>
              </w:rPr>
              <w:t>-198.64</w:t>
            </w:r>
          </w:p>
        </w:tc>
      </w:tr>
      <w:tr w:rsidR="00464E1C" w14:paraId="544ACEE5"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B0B2A8" w14:textId="77777777" w:rsidR="00464E1C" w:rsidRDefault="00464E1C" w:rsidP="00F05373">
            <w:pPr>
              <w:spacing w:line="276" w:lineRule="auto"/>
              <w:jc w:val="center"/>
              <w:rPr>
                <w:sz w:val="20"/>
                <w:szCs w:val="20"/>
              </w:rPr>
            </w:pPr>
            <w:r>
              <w:rPr>
                <w:sz w:val="20"/>
                <w:szCs w:val="20"/>
              </w:rPr>
              <w:t>ARIMA (81, 0, 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C2C57A" w14:textId="77777777" w:rsidR="00464E1C" w:rsidRDefault="00464E1C" w:rsidP="00F05373">
            <w:pPr>
              <w:spacing w:line="276" w:lineRule="auto"/>
              <w:jc w:val="center"/>
              <w:rPr>
                <w:sz w:val="20"/>
                <w:szCs w:val="20"/>
              </w:rPr>
            </w:pPr>
            <w:r>
              <w:rPr>
                <w:sz w:val="20"/>
                <w:szCs w:val="20"/>
              </w:rPr>
              <w:t>-214.19</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1EA91F" w14:textId="77777777" w:rsidR="00464E1C" w:rsidRDefault="00464E1C" w:rsidP="00F05373">
            <w:pPr>
              <w:spacing w:line="276" w:lineRule="auto"/>
              <w:jc w:val="center"/>
              <w:rPr>
                <w:sz w:val="20"/>
                <w:szCs w:val="20"/>
              </w:rPr>
            </w:pPr>
            <w:r>
              <w:rPr>
                <w:sz w:val="20"/>
                <w:szCs w:val="20"/>
              </w:rPr>
              <w:t>-194.15</w:t>
            </w:r>
          </w:p>
        </w:tc>
      </w:tr>
      <w:tr w:rsidR="00464E1C" w14:paraId="3FB0E880" w14:textId="77777777" w:rsidTr="007D56DF">
        <w:trPr>
          <w:trHeight w:val="227"/>
        </w:trPr>
        <w:tc>
          <w:tcPr>
            <w:tcW w:w="311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F00FB7" w14:textId="77777777" w:rsidR="00464E1C" w:rsidRDefault="00464E1C" w:rsidP="00F05373">
            <w:pPr>
              <w:spacing w:line="276" w:lineRule="auto"/>
              <w:jc w:val="center"/>
              <w:rPr>
                <w:sz w:val="20"/>
                <w:szCs w:val="20"/>
              </w:rPr>
            </w:pPr>
            <w:r>
              <w:rPr>
                <w:sz w:val="20"/>
                <w:szCs w:val="20"/>
              </w:rPr>
              <w:t>ARIMA (81, 0, 21)</w:t>
            </w:r>
          </w:p>
        </w:tc>
        <w:tc>
          <w:tcPr>
            <w:tcW w:w="32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97C83C" w14:textId="77777777" w:rsidR="00464E1C" w:rsidRDefault="00464E1C" w:rsidP="00F05373">
            <w:pPr>
              <w:spacing w:line="276" w:lineRule="auto"/>
              <w:jc w:val="center"/>
              <w:rPr>
                <w:sz w:val="20"/>
                <w:szCs w:val="20"/>
              </w:rPr>
            </w:pPr>
            <w:r>
              <w:rPr>
                <w:sz w:val="20"/>
                <w:szCs w:val="20"/>
              </w:rPr>
              <w:t>-207.00</w:t>
            </w:r>
          </w:p>
        </w:tc>
        <w:tc>
          <w:tcPr>
            <w:tcW w:w="32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E956BA" w14:textId="77777777" w:rsidR="00464E1C" w:rsidRDefault="00464E1C" w:rsidP="00F05373">
            <w:pPr>
              <w:spacing w:line="276" w:lineRule="auto"/>
              <w:jc w:val="center"/>
              <w:rPr>
                <w:sz w:val="20"/>
                <w:szCs w:val="20"/>
              </w:rPr>
            </w:pPr>
            <w:r>
              <w:rPr>
                <w:sz w:val="20"/>
                <w:szCs w:val="20"/>
              </w:rPr>
              <w:t>-106.78</w:t>
            </w:r>
          </w:p>
        </w:tc>
      </w:tr>
    </w:tbl>
    <w:p w14:paraId="09738C79" w14:textId="77A26D54" w:rsidR="00C118EC" w:rsidRPr="00464E1C" w:rsidRDefault="00464E1C" w:rsidP="00464E1C">
      <w:pPr>
        <w:spacing w:line="276" w:lineRule="auto"/>
        <w:jc w:val="center"/>
        <w:rPr>
          <w:sz w:val="20"/>
          <w:szCs w:val="20"/>
        </w:rPr>
      </w:pPr>
      <w:r w:rsidRPr="00E65C5E">
        <w:rPr>
          <w:sz w:val="20"/>
          <w:szCs w:val="20"/>
        </w:rPr>
        <w:t>Table</w:t>
      </w:r>
      <w:r>
        <w:rPr>
          <w:sz w:val="20"/>
          <w:szCs w:val="20"/>
        </w:rPr>
        <w:t xml:space="preserve"> 4</w:t>
      </w:r>
      <w:r w:rsidRPr="00E65C5E">
        <w:rPr>
          <w:sz w:val="20"/>
          <w:szCs w:val="20"/>
        </w:rPr>
        <w:t xml:space="preserve">: Comparison of models for </w:t>
      </w:r>
      <w:r>
        <w:rPr>
          <w:i/>
          <w:iCs/>
          <w:sz w:val="20"/>
          <w:szCs w:val="20"/>
        </w:rPr>
        <w:t>mortgage rates</w:t>
      </w:r>
      <w:r w:rsidRPr="00E65C5E">
        <w:rPr>
          <w:i/>
          <w:iCs/>
          <w:sz w:val="20"/>
          <w:szCs w:val="20"/>
        </w:rPr>
        <w:t xml:space="preserve"> </w:t>
      </w:r>
      <w:r w:rsidRPr="00E65C5E">
        <w:rPr>
          <w:sz w:val="20"/>
          <w:szCs w:val="20"/>
        </w:rPr>
        <w:t>based on AIC and BIC criteria</w:t>
      </w:r>
    </w:p>
    <w:p w14:paraId="5DD52F70" w14:textId="299325EF" w:rsidR="00464E1C" w:rsidRDefault="00371DEF" w:rsidP="006A6059">
      <w:pPr>
        <w:spacing w:line="276" w:lineRule="auto"/>
        <w:ind w:firstLine="709"/>
        <w:jc w:val="both"/>
        <w:rPr>
          <w:sz w:val="24"/>
          <w:szCs w:val="24"/>
        </w:rPr>
      </w:pPr>
      <w:r w:rsidRPr="001B0E16">
        <w:rPr>
          <w:sz w:val="24"/>
          <w:szCs w:val="24"/>
        </w:rPr>
        <w:t>We t</w:t>
      </w:r>
      <w:r>
        <w:rPr>
          <w:sz w:val="24"/>
          <w:szCs w:val="24"/>
        </w:rPr>
        <w:t>ook</w:t>
      </w:r>
      <w:r w:rsidRPr="001B0E16">
        <w:rPr>
          <w:sz w:val="24"/>
          <w:szCs w:val="24"/>
        </w:rPr>
        <w:t xml:space="preserve"> into account both the AIC and BIC criteria, and therefore decided to choose the </w:t>
      </w:r>
      <w:r w:rsidR="00464E1C">
        <w:rPr>
          <w:sz w:val="24"/>
          <w:szCs w:val="24"/>
        </w:rPr>
        <w:t>ARMA (80, 1)</w:t>
      </w:r>
      <w:r>
        <w:rPr>
          <w:sz w:val="24"/>
          <w:szCs w:val="24"/>
          <w:lang w:val="vi-VN"/>
        </w:rPr>
        <w:t xml:space="preserve"> </w:t>
      </w:r>
      <w:r>
        <w:rPr>
          <w:sz w:val="24"/>
          <w:szCs w:val="24"/>
        </w:rPr>
        <w:t>model</w:t>
      </w:r>
      <w:r w:rsidRPr="001B0E16">
        <w:rPr>
          <w:sz w:val="24"/>
          <w:szCs w:val="24"/>
        </w:rPr>
        <w:t xml:space="preserve"> as the optimal model for further analysis. </w:t>
      </w:r>
      <w:r w:rsidR="00464E1C" w:rsidRPr="001B0E16">
        <w:rPr>
          <w:sz w:val="24"/>
          <w:szCs w:val="24"/>
        </w:rPr>
        <w:t xml:space="preserve">This model is characterized </w:t>
      </w:r>
      <w:r w:rsidR="00464E1C">
        <w:rPr>
          <w:sz w:val="24"/>
          <w:szCs w:val="24"/>
        </w:rPr>
        <w:t xml:space="preserve">by </w:t>
      </w:r>
      <w:r w:rsidR="006A6059">
        <w:rPr>
          <w:sz w:val="24"/>
          <w:szCs w:val="24"/>
        </w:rPr>
        <w:t xml:space="preserve">an </w:t>
      </w:r>
      <w:r w:rsidR="00464E1C" w:rsidRPr="001F1034">
        <w:rPr>
          <w:sz w:val="24"/>
          <w:szCs w:val="24"/>
        </w:rPr>
        <w:t>eightieth</w:t>
      </w:r>
      <w:r w:rsidR="00464E1C">
        <w:rPr>
          <w:sz w:val="24"/>
          <w:szCs w:val="24"/>
        </w:rPr>
        <w:t xml:space="preserve"> AR order and </w:t>
      </w:r>
      <w:r w:rsidR="006A6059">
        <w:rPr>
          <w:sz w:val="24"/>
          <w:szCs w:val="24"/>
        </w:rPr>
        <w:t xml:space="preserve">a </w:t>
      </w:r>
      <w:r w:rsidR="00464E1C">
        <w:rPr>
          <w:sz w:val="24"/>
          <w:szCs w:val="24"/>
        </w:rPr>
        <w:t>first MA order.</w:t>
      </w:r>
    </w:p>
    <w:p w14:paraId="3D404B5A" w14:textId="77777777" w:rsidR="00464E1C" w:rsidRDefault="00464E1C" w:rsidP="00464E1C">
      <w:pPr>
        <w:jc w:val="center"/>
        <w:rPr>
          <w:b/>
          <w:bCs/>
          <w:sz w:val="26"/>
          <w:szCs w:val="26"/>
        </w:rPr>
      </w:pPr>
      <w:r w:rsidRPr="003C1D1A">
        <w:rPr>
          <w:b/>
          <w:bCs/>
          <w:noProof/>
          <w:sz w:val="26"/>
          <w:szCs w:val="26"/>
        </w:rPr>
        <w:drawing>
          <wp:inline distT="0" distB="0" distL="0" distR="0" wp14:anchorId="0DC40D2A" wp14:editId="3539CA9E">
            <wp:extent cx="3900669" cy="2076980"/>
            <wp:effectExtent l="0" t="0" r="508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0"/>
                    <a:stretch>
                      <a:fillRect/>
                    </a:stretch>
                  </pic:blipFill>
                  <pic:spPr>
                    <a:xfrm>
                      <a:off x="0" y="0"/>
                      <a:ext cx="3938300" cy="2097017"/>
                    </a:xfrm>
                    <a:prstGeom prst="rect">
                      <a:avLst/>
                    </a:prstGeom>
                  </pic:spPr>
                </pic:pic>
              </a:graphicData>
            </a:graphic>
          </wp:inline>
        </w:drawing>
      </w:r>
    </w:p>
    <w:p w14:paraId="6697820D" w14:textId="77777777" w:rsidR="00464E1C" w:rsidRDefault="00464E1C" w:rsidP="00464E1C">
      <w:pPr>
        <w:jc w:val="center"/>
        <w:rPr>
          <w:b/>
          <w:bCs/>
          <w:sz w:val="26"/>
          <w:szCs w:val="26"/>
        </w:rPr>
      </w:pPr>
      <w:r w:rsidRPr="003C1D1A">
        <w:rPr>
          <w:b/>
          <w:bCs/>
          <w:noProof/>
          <w:sz w:val="26"/>
          <w:szCs w:val="26"/>
        </w:rPr>
        <w:drawing>
          <wp:inline distT="0" distB="0" distL="0" distR="0" wp14:anchorId="051ED862" wp14:editId="0B5FD7EF">
            <wp:extent cx="3865045" cy="2031357"/>
            <wp:effectExtent l="0" t="0" r="2540" b="762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1"/>
                    <a:stretch>
                      <a:fillRect/>
                    </a:stretch>
                  </pic:blipFill>
                  <pic:spPr>
                    <a:xfrm>
                      <a:off x="0" y="0"/>
                      <a:ext cx="3877051" cy="2037667"/>
                    </a:xfrm>
                    <a:prstGeom prst="rect">
                      <a:avLst/>
                    </a:prstGeom>
                  </pic:spPr>
                </pic:pic>
              </a:graphicData>
            </a:graphic>
          </wp:inline>
        </w:drawing>
      </w:r>
    </w:p>
    <w:p w14:paraId="5D651C11" w14:textId="77777777" w:rsidR="00464E1C" w:rsidRDefault="00464E1C" w:rsidP="00464E1C">
      <w:pPr>
        <w:jc w:val="center"/>
        <w:rPr>
          <w:b/>
          <w:bCs/>
          <w:sz w:val="26"/>
          <w:szCs w:val="26"/>
        </w:rPr>
      </w:pPr>
      <w:r w:rsidRPr="003C1D1A">
        <w:rPr>
          <w:b/>
          <w:bCs/>
          <w:noProof/>
          <w:sz w:val="26"/>
          <w:szCs w:val="26"/>
        </w:rPr>
        <w:drawing>
          <wp:inline distT="0" distB="0" distL="0" distR="0" wp14:anchorId="76EBA55E" wp14:editId="4933F42B">
            <wp:extent cx="3854370" cy="2043282"/>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52"/>
                    <a:stretch>
                      <a:fillRect/>
                    </a:stretch>
                  </pic:blipFill>
                  <pic:spPr>
                    <a:xfrm>
                      <a:off x="0" y="0"/>
                      <a:ext cx="3879659" cy="2056688"/>
                    </a:xfrm>
                    <a:prstGeom prst="rect">
                      <a:avLst/>
                    </a:prstGeom>
                  </pic:spPr>
                </pic:pic>
              </a:graphicData>
            </a:graphic>
          </wp:inline>
        </w:drawing>
      </w:r>
    </w:p>
    <w:p w14:paraId="0AF28EDF" w14:textId="3F445196" w:rsidR="00464E1C" w:rsidRDefault="006A6059" w:rsidP="00464E1C">
      <w:pPr>
        <w:jc w:val="center"/>
        <w:rPr>
          <w:b/>
          <w:bCs/>
          <w:sz w:val="26"/>
          <w:szCs w:val="26"/>
        </w:rPr>
      </w:pPr>
      <w:r w:rsidRPr="003C1D1A">
        <w:rPr>
          <w:b/>
          <w:bCs/>
          <w:noProof/>
          <w:sz w:val="26"/>
          <w:szCs w:val="26"/>
        </w:rPr>
        <w:lastRenderedPageBreak/>
        <w:drawing>
          <wp:anchor distT="0" distB="0" distL="114300" distR="114300" simplePos="0" relativeHeight="251664384" behindDoc="0" locked="0" layoutInCell="1" allowOverlap="1" wp14:anchorId="5313E657" wp14:editId="2662C4C7">
            <wp:simplePos x="0" y="0"/>
            <wp:positionH relativeFrom="column">
              <wp:posOffset>1150620</wp:posOffset>
            </wp:positionH>
            <wp:positionV relativeFrom="paragraph">
              <wp:posOffset>2075180</wp:posOffset>
            </wp:positionV>
            <wp:extent cx="4091651" cy="1647442"/>
            <wp:effectExtent l="0" t="0" r="4445" b="0"/>
            <wp:wrapNone/>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091651" cy="1647442"/>
                    </a:xfrm>
                    <a:prstGeom prst="rect">
                      <a:avLst/>
                    </a:prstGeom>
                  </pic:spPr>
                </pic:pic>
              </a:graphicData>
            </a:graphic>
          </wp:anchor>
        </w:drawing>
      </w:r>
      <w:r w:rsidR="00464E1C" w:rsidRPr="003C1D1A">
        <w:rPr>
          <w:b/>
          <w:bCs/>
          <w:noProof/>
          <w:sz w:val="26"/>
          <w:szCs w:val="26"/>
        </w:rPr>
        <w:drawing>
          <wp:inline distT="0" distB="0" distL="0" distR="0" wp14:anchorId="692AFA8C" wp14:editId="16017E27">
            <wp:extent cx="3831221" cy="2026569"/>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54"/>
                    <a:stretch>
                      <a:fillRect/>
                    </a:stretch>
                  </pic:blipFill>
                  <pic:spPr>
                    <a:xfrm>
                      <a:off x="0" y="0"/>
                      <a:ext cx="3849960" cy="2036481"/>
                    </a:xfrm>
                    <a:prstGeom prst="rect">
                      <a:avLst/>
                    </a:prstGeom>
                  </pic:spPr>
                </pic:pic>
              </a:graphicData>
            </a:graphic>
          </wp:inline>
        </w:drawing>
      </w:r>
    </w:p>
    <w:p w14:paraId="165FBA8F" w14:textId="74FA3EB3" w:rsidR="00464E1C" w:rsidRDefault="00464E1C" w:rsidP="00464E1C">
      <w:pPr>
        <w:spacing w:line="276" w:lineRule="auto"/>
        <w:jc w:val="center"/>
        <w:rPr>
          <w:sz w:val="24"/>
          <w:szCs w:val="24"/>
        </w:rPr>
      </w:pPr>
    </w:p>
    <w:p w14:paraId="70D4011A" w14:textId="49C7FB2F" w:rsidR="006A6059" w:rsidRDefault="006A6059" w:rsidP="00464E1C">
      <w:pPr>
        <w:spacing w:line="276" w:lineRule="auto"/>
        <w:jc w:val="center"/>
        <w:rPr>
          <w:sz w:val="24"/>
          <w:szCs w:val="24"/>
        </w:rPr>
      </w:pPr>
    </w:p>
    <w:p w14:paraId="4C44EE61" w14:textId="14CEC416" w:rsidR="006A6059" w:rsidRDefault="006A6059" w:rsidP="00464E1C">
      <w:pPr>
        <w:spacing w:line="276" w:lineRule="auto"/>
        <w:jc w:val="center"/>
        <w:rPr>
          <w:sz w:val="24"/>
          <w:szCs w:val="24"/>
        </w:rPr>
      </w:pPr>
    </w:p>
    <w:p w14:paraId="5B4542E7" w14:textId="3BF5E9AE" w:rsidR="006A6059" w:rsidRDefault="006A6059" w:rsidP="00464E1C">
      <w:pPr>
        <w:spacing w:line="276" w:lineRule="auto"/>
        <w:jc w:val="center"/>
        <w:rPr>
          <w:sz w:val="24"/>
          <w:szCs w:val="24"/>
        </w:rPr>
      </w:pPr>
    </w:p>
    <w:p w14:paraId="641291D3" w14:textId="77777777" w:rsidR="006A6059" w:rsidRDefault="006A6059" w:rsidP="00464E1C">
      <w:pPr>
        <w:spacing w:line="276" w:lineRule="auto"/>
        <w:jc w:val="center"/>
        <w:rPr>
          <w:sz w:val="24"/>
          <w:szCs w:val="24"/>
        </w:rPr>
      </w:pPr>
    </w:p>
    <w:p w14:paraId="6CD09ACD" w14:textId="21ED6FC9" w:rsidR="00464E1C" w:rsidRDefault="00464E1C" w:rsidP="007D56DF">
      <w:pPr>
        <w:spacing w:line="276" w:lineRule="auto"/>
        <w:jc w:val="center"/>
        <w:rPr>
          <w:sz w:val="20"/>
          <w:szCs w:val="20"/>
        </w:rPr>
      </w:pPr>
      <w:r w:rsidRPr="00167C71">
        <w:rPr>
          <w:sz w:val="20"/>
          <w:szCs w:val="20"/>
        </w:rPr>
        <w:t>Table</w:t>
      </w:r>
      <w:r>
        <w:rPr>
          <w:sz w:val="20"/>
          <w:szCs w:val="20"/>
        </w:rPr>
        <w:t xml:space="preserve"> 5</w:t>
      </w:r>
      <w:r w:rsidRPr="00167C71">
        <w:rPr>
          <w:sz w:val="20"/>
          <w:szCs w:val="20"/>
        </w:rPr>
        <w:t xml:space="preserve">: </w:t>
      </w:r>
      <w:r w:rsidRPr="00D6496F">
        <w:rPr>
          <w:sz w:val="20"/>
          <w:szCs w:val="20"/>
        </w:rPr>
        <w:t>Result of the A</w:t>
      </w:r>
      <w:r>
        <w:rPr>
          <w:sz w:val="20"/>
          <w:szCs w:val="20"/>
        </w:rPr>
        <w:t>R</w:t>
      </w:r>
      <w:r w:rsidRPr="00D6496F">
        <w:rPr>
          <w:sz w:val="20"/>
          <w:szCs w:val="20"/>
        </w:rPr>
        <w:t>MA (</w:t>
      </w:r>
      <w:r>
        <w:rPr>
          <w:sz w:val="20"/>
          <w:szCs w:val="20"/>
        </w:rPr>
        <w:t>80</w:t>
      </w:r>
      <w:r w:rsidRPr="00D6496F">
        <w:rPr>
          <w:sz w:val="20"/>
          <w:szCs w:val="20"/>
        </w:rPr>
        <w:t xml:space="preserve">, 1) model for </w:t>
      </w:r>
      <w:r>
        <w:rPr>
          <w:i/>
          <w:iCs/>
          <w:sz w:val="20"/>
          <w:szCs w:val="20"/>
        </w:rPr>
        <w:t>mortgage rates</w:t>
      </w:r>
    </w:p>
    <w:p w14:paraId="112ACFC1" w14:textId="25F7F30B" w:rsidR="00464E1C" w:rsidRPr="00464E1C" w:rsidRDefault="00FD7718" w:rsidP="006A6059">
      <w:pPr>
        <w:spacing w:line="276" w:lineRule="auto"/>
        <w:ind w:firstLine="709"/>
        <w:jc w:val="both"/>
        <w:rPr>
          <w:sz w:val="24"/>
          <w:szCs w:val="24"/>
        </w:rPr>
      </w:pPr>
      <w:r w:rsidRPr="00FD7718">
        <w:rPr>
          <w:sz w:val="24"/>
          <w:szCs w:val="24"/>
        </w:rPr>
        <w:t>The table above shows the result of the ARMA (</w:t>
      </w:r>
      <w:r>
        <w:rPr>
          <w:sz w:val="24"/>
          <w:szCs w:val="24"/>
        </w:rPr>
        <w:t>80</w:t>
      </w:r>
      <w:r w:rsidRPr="00FD7718">
        <w:rPr>
          <w:sz w:val="24"/>
          <w:szCs w:val="24"/>
        </w:rPr>
        <w:t xml:space="preserve">, </w:t>
      </w:r>
      <w:r>
        <w:rPr>
          <w:sz w:val="24"/>
          <w:szCs w:val="24"/>
        </w:rPr>
        <w:t>1</w:t>
      </w:r>
      <w:r w:rsidRPr="00FD7718">
        <w:rPr>
          <w:sz w:val="24"/>
          <w:szCs w:val="24"/>
        </w:rPr>
        <w:t xml:space="preserve">) model, where we focused on the coefficients and found that only the following components are significant: autoregressive terms with lags of </w:t>
      </w:r>
      <w:r>
        <w:rPr>
          <w:sz w:val="24"/>
          <w:szCs w:val="24"/>
        </w:rPr>
        <w:t>2</w:t>
      </w:r>
      <w:r w:rsidRPr="00FD7718">
        <w:rPr>
          <w:sz w:val="24"/>
          <w:szCs w:val="24"/>
        </w:rPr>
        <w:t>,</w:t>
      </w:r>
      <w:r>
        <w:rPr>
          <w:sz w:val="24"/>
          <w:szCs w:val="24"/>
        </w:rPr>
        <w:t xml:space="preserve"> 21</w:t>
      </w:r>
      <w:r w:rsidRPr="00FD7718">
        <w:rPr>
          <w:sz w:val="24"/>
          <w:szCs w:val="24"/>
        </w:rPr>
        <w:t xml:space="preserve">, </w:t>
      </w:r>
      <w:r>
        <w:rPr>
          <w:sz w:val="24"/>
          <w:szCs w:val="24"/>
        </w:rPr>
        <w:t>64</w:t>
      </w:r>
      <w:r w:rsidRPr="00FD7718">
        <w:rPr>
          <w:sz w:val="24"/>
          <w:szCs w:val="24"/>
        </w:rPr>
        <w:t xml:space="preserve">, </w:t>
      </w:r>
      <w:r>
        <w:rPr>
          <w:sz w:val="24"/>
          <w:szCs w:val="24"/>
        </w:rPr>
        <w:t>79, 80</w:t>
      </w:r>
      <w:r w:rsidRPr="00FD7718">
        <w:rPr>
          <w:sz w:val="24"/>
          <w:szCs w:val="24"/>
        </w:rPr>
        <w:t>.</w:t>
      </w:r>
    </w:p>
    <w:p w14:paraId="5C98C78D" w14:textId="5689C2F0" w:rsidR="00371DEF" w:rsidRPr="006C2861" w:rsidRDefault="00371DEF" w:rsidP="00333EAA">
      <w:pPr>
        <w:spacing w:line="276" w:lineRule="auto"/>
        <w:jc w:val="both"/>
        <w:rPr>
          <w:b/>
          <w:bCs/>
          <w:sz w:val="24"/>
          <w:szCs w:val="24"/>
        </w:rPr>
      </w:pPr>
      <w:r w:rsidRPr="006C2861">
        <w:rPr>
          <w:b/>
          <w:bCs/>
          <w:sz w:val="24"/>
          <w:szCs w:val="24"/>
        </w:rPr>
        <w:t>Step 3: Diagnostic Checking: Residual Errors</w:t>
      </w:r>
    </w:p>
    <w:p w14:paraId="613EFBAB" w14:textId="5D7E71FA" w:rsidR="00371DEF" w:rsidRDefault="00371DEF" w:rsidP="00371DEF">
      <w:pPr>
        <w:spacing w:line="276" w:lineRule="auto"/>
        <w:ind w:firstLine="720"/>
        <w:jc w:val="both"/>
        <w:rPr>
          <w:sz w:val="24"/>
          <w:szCs w:val="24"/>
        </w:rPr>
      </w:pPr>
      <w:r>
        <w:rPr>
          <w:sz w:val="24"/>
          <w:szCs w:val="24"/>
        </w:rPr>
        <w:t xml:space="preserve">We </w:t>
      </w:r>
      <w:r w:rsidRPr="001B0E16">
        <w:rPr>
          <w:sz w:val="24"/>
          <w:szCs w:val="24"/>
        </w:rPr>
        <w:t>check</w:t>
      </w:r>
      <w:r>
        <w:rPr>
          <w:sz w:val="24"/>
          <w:szCs w:val="24"/>
        </w:rPr>
        <w:t>ed</w:t>
      </w:r>
      <w:r w:rsidRPr="001B0E16">
        <w:rPr>
          <w:sz w:val="24"/>
          <w:szCs w:val="24"/>
        </w:rPr>
        <w:t xml:space="preserve"> the residuals from th</w:t>
      </w:r>
      <w:r>
        <w:rPr>
          <w:sz w:val="24"/>
          <w:szCs w:val="24"/>
        </w:rPr>
        <w:t xml:space="preserve">e chosen </w:t>
      </w:r>
      <w:r w:rsidRPr="001B0E16">
        <w:rPr>
          <w:sz w:val="24"/>
          <w:szCs w:val="24"/>
        </w:rPr>
        <w:t>model and performed the Ljung-Box test</w:t>
      </w:r>
      <w:r>
        <w:rPr>
          <w:sz w:val="24"/>
          <w:szCs w:val="24"/>
        </w:rPr>
        <w:t>.</w:t>
      </w:r>
    </w:p>
    <w:p w14:paraId="28475C90" w14:textId="32964B5D" w:rsidR="00371DEF" w:rsidRDefault="003E0AA0" w:rsidP="006A6059">
      <w:pPr>
        <w:spacing w:line="276" w:lineRule="auto"/>
        <w:jc w:val="center"/>
        <w:rPr>
          <w:i/>
          <w:iCs/>
          <w:sz w:val="24"/>
          <w:szCs w:val="24"/>
          <w:lang w:val="vi-VN"/>
        </w:rPr>
      </w:pPr>
      <w:r>
        <w:rPr>
          <w:i/>
          <w:iCs/>
          <w:noProof/>
          <w:sz w:val="24"/>
          <w:szCs w:val="24"/>
        </w:rPr>
        <w:drawing>
          <wp:inline distT="0" distB="0" distL="0" distR="0" wp14:anchorId="26263DD2" wp14:editId="71363D56">
            <wp:extent cx="3606800" cy="294807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09480" cy="2950263"/>
                    </a:xfrm>
                    <a:prstGeom prst="rect">
                      <a:avLst/>
                    </a:prstGeom>
                    <a:noFill/>
                  </pic:spPr>
                </pic:pic>
              </a:graphicData>
            </a:graphic>
          </wp:inline>
        </w:drawing>
      </w:r>
    </w:p>
    <w:p w14:paraId="35E7A373" w14:textId="321E08FC" w:rsidR="00371DEF" w:rsidRPr="005D3936" w:rsidRDefault="00371DEF" w:rsidP="00371DEF">
      <w:pPr>
        <w:spacing w:line="276" w:lineRule="auto"/>
        <w:jc w:val="center"/>
        <w:rPr>
          <w:sz w:val="20"/>
          <w:szCs w:val="20"/>
        </w:rPr>
      </w:pPr>
      <w:r w:rsidRPr="00A15F15">
        <w:rPr>
          <w:sz w:val="20"/>
          <w:szCs w:val="20"/>
        </w:rPr>
        <w:t>Figure</w:t>
      </w:r>
      <w:r w:rsidR="00FD7718">
        <w:rPr>
          <w:sz w:val="20"/>
          <w:szCs w:val="20"/>
        </w:rPr>
        <w:t xml:space="preserve"> 37</w:t>
      </w:r>
      <w:r w:rsidRPr="00A15F15">
        <w:rPr>
          <w:sz w:val="20"/>
          <w:szCs w:val="20"/>
        </w:rPr>
        <w:t xml:space="preserve">: Residuals from </w:t>
      </w:r>
      <w:r w:rsidR="00FD7718">
        <w:rPr>
          <w:sz w:val="20"/>
          <w:szCs w:val="20"/>
        </w:rPr>
        <w:t>the ARMA (80, 1) model</w:t>
      </w:r>
    </w:p>
    <w:p w14:paraId="12763564" w14:textId="77777777" w:rsidR="00371DEF" w:rsidRDefault="00371DEF" w:rsidP="00371DEF">
      <w:pPr>
        <w:spacing w:line="276" w:lineRule="auto"/>
        <w:ind w:firstLine="720"/>
        <w:jc w:val="both"/>
        <w:rPr>
          <w:sz w:val="24"/>
          <w:szCs w:val="24"/>
        </w:rPr>
      </w:pPr>
      <w:r w:rsidRPr="006C2861">
        <w:rPr>
          <w:sz w:val="24"/>
          <w:szCs w:val="24"/>
        </w:rPr>
        <w:t xml:space="preserve">All spikes </w:t>
      </w:r>
      <w:r>
        <w:rPr>
          <w:sz w:val="24"/>
          <w:szCs w:val="24"/>
        </w:rPr>
        <w:t xml:space="preserve">of the ACF plot </w:t>
      </w:r>
      <w:r w:rsidRPr="006C2861">
        <w:rPr>
          <w:sz w:val="24"/>
          <w:szCs w:val="24"/>
        </w:rPr>
        <w:t xml:space="preserve">are now within the significance limits, </w:t>
      </w:r>
      <w:r>
        <w:rPr>
          <w:sz w:val="24"/>
          <w:szCs w:val="24"/>
        </w:rPr>
        <w:t xml:space="preserve">showing that there are no autocorrelations. </w:t>
      </w:r>
    </w:p>
    <w:p w14:paraId="7CB69716" w14:textId="77777777" w:rsidR="00703962" w:rsidRPr="004C06CE" w:rsidRDefault="00703962" w:rsidP="00703962">
      <w:pPr>
        <w:jc w:val="both"/>
        <w:rPr>
          <w:b/>
          <w:bCs/>
          <w:sz w:val="24"/>
          <w:szCs w:val="24"/>
        </w:rPr>
      </w:pPr>
      <w:r w:rsidRPr="004C06CE">
        <w:rPr>
          <w:b/>
          <w:bCs/>
          <w:sz w:val="24"/>
          <w:szCs w:val="24"/>
        </w:rPr>
        <w:lastRenderedPageBreak/>
        <w:t>Ljung-Box Test</w:t>
      </w:r>
    </w:p>
    <w:p w14:paraId="03CF2181" w14:textId="77777777" w:rsidR="00703962" w:rsidRPr="007C50D6" w:rsidRDefault="00703962" w:rsidP="00703962">
      <w:pPr>
        <w:ind w:firstLine="720"/>
        <w:jc w:val="both"/>
        <w:rPr>
          <w:sz w:val="24"/>
          <w:szCs w:val="24"/>
        </w:rPr>
      </w:pPr>
      <w:r w:rsidRPr="007C50D6">
        <w:rPr>
          <w:sz w:val="24"/>
          <w:szCs w:val="24"/>
        </w:rPr>
        <w:t>H</w:t>
      </w:r>
      <w:r w:rsidRPr="00E10E09">
        <w:rPr>
          <w:vertAlign w:val="subscript"/>
        </w:rPr>
        <w:t>0</w:t>
      </w:r>
      <w:r w:rsidRPr="007C50D6">
        <w:rPr>
          <w:sz w:val="24"/>
          <w:szCs w:val="24"/>
        </w:rPr>
        <w:t xml:space="preserve">: </w:t>
      </w:r>
      <w:r>
        <w:rPr>
          <w:sz w:val="24"/>
          <w:szCs w:val="24"/>
        </w:rPr>
        <w:t>T</w:t>
      </w:r>
      <w:r w:rsidRPr="007C50D6">
        <w:rPr>
          <w:sz w:val="24"/>
          <w:szCs w:val="24"/>
        </w:rPr>
        <w:t xml:space="preserve">he residuals are independently distributed. </w:t>
      </w:r>
    </w:p>
    <w:p w14:paraId="3C4504BD" w14:textId="77777777" w:rsidR="00703962" w:rsidRPr="007C50D6" w:rsidRDefault="00703962" w:rsidP="00703962">
      <w:pPr>
        <w:ind w:firstLine="720"/>
        <w:jc w:val="both"/>
        <w:rPr>
          <w:sz w:val="24"/>
          <w:szCs w:val="24"/>
        </w:rPr>
      </w:pPr>
      <w:r w:rsidRPr="007C50D6">
        <w:rPr>
          <w:sz w:val="24"/>
          <w:szCs w:val="24"/>
        </w:rPr>
        <w:t>H</w:t>
      </w:r>
      <w:r w:rsidRPr="00E10E09">
        <w:rPr>
          <w:vertAlign w:val="subscript"/>
        </w:rPr>
        <w:t>1</w:t>
      </w:r>
      <w:r w:rsidRPr="007C50D6">
        <w:rPr>
          <w:sz w:val="24"/>
          <w:szCs w:val="24"/>
        </w:rPr>
        <w:t xml:space="preserve">: </w:t>
      </w:r>
      <w:r>
        <w:rPr>
          <w:sz w:val="24"/>
          <w:szCs w:val="24"/>
        </w:rPr>
        <w:t>T</w:t>
      </w:r>
      <w:r w:rsidRPr="007C50D6">
        <w:rPr>
          <w:sz w:val="24"/>
          <w:szCs w:val="24"/>
        </w:rPr>
        <w:t>he residuals are not independently distributed and exhibit a serial correlation</w:t>
      </w:r>
      <w:r>
        <w:rPr>
          <w:sz w:val="24"/>
          <w:szCs w:val="24"/>
        </w:rPr>
        <w:t>.</w:t>
      </w:r>
    </w:p>
    <w:p w14:paraId="3ED3AD50" w14:textId="77777777" w:rsidR="00703962" w:rsidRDefault="00703962" w:rsidP="00703962">
      <w:pPr>
        <w:ind w:firstLine="720"/>
        <w:jc w:val="both"/>
        <w:rPr>
          <w:sz w:val="24"/>
          <w:szCs w:val="24"/>
        </w:rPr>
      </w:pPr>
      <w:r w:rsidRPr="007C50D6">
        <w:rPr>
          <w:sz w:val="24"/>
          <w:szCs w:val="24"/>
        </w:rPr>
        <w:t>Results:</w:t>
      </w:r>
    </w:p>
    <w:p w14:paraId="59ACAA0E" w14:textId="11A57134" w:rsidR="00703962" w:rsidRPr="00703962" w:rsidRDefault="00703962" w:rsidP="00703962">
      <w:pPr>
        <w:tabs>
          <w:tab w:val="left" w:pos="1560"/>
          <w:tab w:val="left" w:pos="3969"/>
        </w:tabs>
        <w:jc w:val="both"/>
        <w:rPr>
          <w:sz w:val="24"/>
          <w:szCs w:val="24"/>
          <w:lang w:val="vi-VN"/>
        </w:rPr>
      </w:pPr>
      <w:r>
        <w:rPr>
          <w:sz w:val="24"/>
          <w:szCs w:val="24"/>
        </w:rPr>
        <w:tab/>
        <w:t xml:space="preserve">Ljung-Box statistics: </w:t>
      </w:r>
      <w:r>
        <w:rPr>
          <w:sz w:val="24"/>
          <w:szCs w:val="24"/>
        </w:rPr>
        <w:tab/>
      </w:r>
      <w:r w:rsidR="00FD7718" w:rsidRPr="007239FE">
        <w:rPr>
          <w:sz w:val="24"/>
          <w:szCs w:val="24"/>
        </w:rPr>
        <w:t>27.718847</w:t>
      </w:r>
    </w:p>
    <w:p w14:paraId="5004CCAD" w14:textId="18E7430A" w:rsidR="00703962" w:rsidRPr="00FD7718" w:rsidRDefault="00703962" w:rsidP="00703962">
      <w:pPr>
        <w:tabs>
          <w:tab w:val="left" w:pos="1560"/>
          <w:tab w:val="left" w:pos="3969"/>
        </w:tabs>
        <w:jc w:val="both"/>
        <w:rPr>
          <w:sz w:val="24"/>
          <w:szCs w:val="24"/>
        </w:rPr>
      </w:pPr>
      <w:r>
        <w:rPr>
          <w:sz w:val="24"/>
          <w:szCs w:val="24"/>
        </w:rPr>
        <w:tab/>
        <w:t>p-value:</w:t>
      </w:r>
      <w:r>
        <w:rPr>
          <w:sz w:val="24"/>
          <w:szCs w:val="24"/>
        </w:rPr>
        <w:tab/>
      </w:r>
      <w:r w:rsidR="00FD7718">
        <w:rPr>
          <w:sz w:val="24"/>
          <w:szCs w:val="24"/>
        </w:rPr>
        <w:t>1.0</w:t>
      </w:r>
    </w:p>
    <w:p w14:paraId="632CF0C5" w14:textId="28E61EB7" w:rsidR="00703962" w:rsidRPr="004C06CE" w:rsidRDefault="00703962" w:rsidP="00703962">
      <w:pPr>
        <w:ind w:firstLine="720"/>
        <w:jc w:val="both"/>
        <w:rPr>
          <w:sz w:val="24"/>
          <w:szCs w:val="24"/>
          <w:vertAlign w:val="superscript"/>
        </w:rPr>
      </w:pPr>
      <w:r w:rsidRPr="00E10E09">
        <w:rPr>
          <w:sz w:val="24"/>
          <w:szCs w:val="24"/>
        </w:rPr>
        <w:t>We fail</w:t>
      </w:r>
      <w:r>
        <w:rPr>
          <w:sz w:val="24"/>
          <w:szCs w:val="24"/>
        </w:rPr>
        <w:t>ed</w:t>
      </w:r>
      <w:r w:rsidRPr="00E10E09">
        <w:rPr>
          <w:sz w:val="24"/>
          <w:szCs w:val="24"/>
        </w:rPr>
        <w:t xml:space="preserve"> to reject </w:t>
      </w:r>
      <w:r w:rsidRPr="007C50D6">
        <w:rPr>
          <w:sz w:val="24"/>
          <w:szCs w:val="24"/>
        </w:rPr>
        <w:t>H</w:t>
      </w:r>
      <w:r w:rsidRPr="00E10E09">
        <w:rPr>
          <w:vertAlign w:val="subscript"/>
        </w:rPr>
        <w:t>0</w:t>
      </w:r>
      <w:r>
        <w:rPr>
          <w:sz w:val="24"/>
          <w:szCs w:val="24"/>
        </w:rPr>
        <w:t xml:space="preserve">. </w:t>
      </w:r>
      <w:r w:rsidRPr="004C06CE">
        <w:rPr>
          <w:sz w:val="24"/>
          <w:szCs w:val="24"/>
        </w:rPr>
        <w:t>The Ljung-Box test shows that the residuals have no remaining autocorrelations.</w:t>
      </w:r>
      <w:r>
        <w:rPr>
          <w:sz w:val="24"/>
          <w:szCs w:val="24"/>
        </w:rPr>
        <w:t xml:space="preserve"> Therefore, we can confirm that the residuals of the </w:t>
      </w:r>
      <w:r w:rsidR="00FD7718">
        <w:rPr>
          <w:sz w:val="24"/>
          <w:szCs w:val="24"/>
        </w:rPr>
        <w:t xml:space="preserve">ARMA (80, 1) </w:t>
      </w:r>
      <w:r w:rsidRPr="00142726">
        <w:rPr>
          <w:sz w:val="24"/>
          <w:szCs w:val="24"/>
        </w:rPr>
        <w:t>model</w:t>
      </w:r>
      <w:r>
        <w:rPr>
          <w:sz w:val="24"/>
          <w:szCs w:val="24"/>
        </w:rPr>
        <w:t xml:space="preserve"> is white noise. </w:t>
      </w:r>
    </w:p>
    <w:p w14:paraId="4E1DB34C" w14:textId="77777777" w:rsidR="00703962" w:rsidRDefault="00703962" w:rsidP="00703962">
      <w:pPr>
        <w:spacing w:line="276" w:lineRule="auto"/>
        <w:ind w:firstLine="720"/>
        <w:jc w:val="both"/>
        <w:rPr>
          <w:sz w:val="24"/>
          <w:szCs w:val="24"/>
        </w:rPr>
      </w:pPr>
      <w:r w:rsidRPr="006C2861">
        <w:rPr>
          <w:sz w:val="24"/>
          <w:szCs w:val="24"/>
        </w:rPr>
        <w:t>Thus, we now have a seasonal ARIMA model that passes the requirements and is ready for forecasting.</w:t>
      </w:r>
    </w:p>
    <w:p w14:paraId="50F4D80B" w14:textId="77777777" w:rsidR="00A5009C" w:rsidRPr="00C50A13" w:rsidRDefault="00A5009C" w:rsidP="00A5009C">
      <w:pPr>
        <w:spacing w:line="276" w:lineRule="auto"/>
        <w:jc w:val="both"/>
        <w:rPr>
          <w:b/>
          <w:bCs/>
          <w:sz w:val="24"/>
          <w:szCs w:val="24"/>
        </w:rPr>
      </w:pPr>
      <w:r>
        <w:rPr>
          <w:b/>
          <w:bCs/>
          <w:sz w:val="24"/>
          <w:szCs w:val="24"/>
        </w:rPr>
        <w:t>Forecasting process</w:t>
      </w:r>
    </w:p>
    <w:p w14:paraId="50D2B067" w14:textId="5B491454" w:rsidR="00371DEF" w:rsidRDefault="001C1083" w:rsidP="00F65385">
      <w:pPr>
        <w:spacing w:line="276" w:lineRule="auto"/>
        <w:jc w:val="center"/>
        <w:rPr>
          <w:sz w:val="24"/>
          <w:szCs w:val="24"/>
        </w:rPr>
      </w:pPr>
      <w:r>
        <w:rPr>
          <w:noProof/>
        </w:rPr>
        <w:drawing>
          <wp:inline distT="0" distB="0" distL="0" distR="0" wp14:anchorId="12807DB5" wp14:editId="2FABB1FF">
            <wp:extent cx="6120765" cy="2726055"/>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765" cy="2726055"/>
                    </a:xfrm>
                    <a:prstGeom prst="rect">
                      <a:avLst/>
                    </a:prstGeom>
                    <a:noFill/>
                    <a:ln>
                      <a:noFill/>
                    </a:ln>
                  </pic:spPr>
                </pic:pic>
              </a:graphicData>
            </a:graphic>
          </wp:inline>
        </w:drawing>
      </w:r>
    </w:p>
    <w:p w14:paraId="5E86155D" w14:textId="2432D67D" w:rsidR="00F65385" w:rsidRPr="00FD7718" w:rsidRDefault="00F65385" w:rsidP="00F65385">
      <w:pPr>
        <w:spacing w:line="276" w:lineRule="auto"/>
        <w:jc w:val="center"/>
        <w:rPr>
          <w:sz w:val="20"/>
          <w:szCs w:val="20"/>
        </w:rPr>
      </w:pPr>
      <w:r w:rsidRPr="00FD7718">
        <w:rPr>
          <w:sz w:val="20"/>
          <w:szCs w:val="20"/>
        </w:rPr>
        <w:t>Figure</w:t>
      </w:r>
      <w:r w:rsidR="00FD7718" w:rsidRPr="00FD7718">
        <w:rPr>
          <w:sz w:val="20"/>
          <w:szCs w:val="20"/>
        </w:rPr>
        <w:t xml:space="preserve"> 38</w:t>
      </w:r>
      <w:r w:rsidRPr="00FD7718">
        <w:rPr>
          <w:sz w:val="20"/>
          <w:szCs w:val="20"/>
        </w:rPr>
        <w:t>: Comparison graph of expected values and ARIMA</w:t>
      </w:r>
      <w:r w:rsidRPr="00FD7718">
        <w:rPr>
          <w:sz w:val="20"/>
          <w:szCs w:val="20"/>
          <w:lang w:val="vi-VN"/>
        </w:rPr>
        <w:t>-</w:t>
      </w:r>
      <w:r w:rsidRPr="00FD7718">
        <w:rPr>
          <w:sz w:val="20"/>
          <w:szCs w:val="20"/>
        </w:rPr>
        <w:t>predicted values</w:t>
      </w:r>
    </w:p>
    <w:p w14:paraId="4A861194" w14:textId="249E1C1A" w:rsidR="007C3A93" w:rsidRDefault="00FD7718" w:rsidP="00D30EB3">
      <w:pPr>
        <w:spacing w:line="276" w:lineRule="auto"/>
        <w:ind w:firstLine="709"/>
        <w:jc w:val="both"/>
        <w:rPr>
          <w:b/>
          <w:bCs/>
          <w:sz w:val="26"/>
          <w:szCs w:val="26"/>
        </w:rPr>
      </w:pPr>
      <w:r>
        <w:rPr>
          <w:sz w:val="24"/>
          <w:szCs w:val="24"/>
        </w:rPr>
        <w:t xml:space="preserve">In the comparison graph, we observe that </w:t>
      </w:r>
      <w:r w:rsidRPr="006C2861">
        <w:rPr>
          <w:sz w:val="24"/>
          <w:szCs w:val="24"/>
        </w:rPr>
        <w:t xml:space="preserve">our model follows the </w:t>
      </w:r>
      <w:r>
        <w:rPr>
          <w:sz w:val="24"/>
          <w:szCs w:val="24"/>
        </w:rPr>
        <w:t>patterns</w:t>
      </w:r>
      <w:r w:rsidRPr="006C2861">
        <w:rPr>
          <w:sz w:val="24"/>
          <w:szCs w:val="24"/>
        </w:rPr>
        <w:t xml:space="preserve"> of the test set</w:t>
      </w:r>
      <w:r>
        <w:rPr>
          <w:sz w:val="24"/>
          <w:szCs w:val="24"/>
        </w:rPr>
        <w:t xml:space="preserve"> quite well</w:t>
      </w:r>
      <w:r w:rsidRPr="006C2861">
        <w:rPr>
          <w:sz w:val="24"/>
          <w:szCs w:val="24"/>
        </w:rPr>
        <w:t xml:space="preserve">. The predictions are quite accurate for the periods of </w:t>
      </w:r>
      <w:r>
        <w:rPr>
          <w:sz w:val="24"/>
          <w:szCs w:val="24"/>
        </w:rPr>
        <w:t>March 2021</w:t>
      </w:r>
      <w:r w:rsidRPr="006C2861">
        <w:rPr>
          <w:sz w:val="24"/>
          <w:szCs w:val="24"/>
        </w:rPr>
        <w:t xml:space="preserve"> – </w:t>
      </w:r>
      <w:r>
        <w:rPr>
          <w:sz w:val="24"/>
          <w:szCs w:val="24"/>
        </w:rPr>
        <w:t>July</w:t>
      </w:r>
      <w:r w:rsidRPr="006C2861">
        <w:rPr>
          <w:sz w:val="24"/>
          <w:szCs w:val="24"/>
        </w:rPr>
        <w:t xml:space="preserve"> 202</w:t>
      </w:r>
      <w:r>
        <w:rPr>
          <w:sz w:val="24"/>
          <w:szCs w:val="24"/>
        </w:rPr>
        <w:t>1 and October 2021 – November 2021</w:t>
      </w:r>
      <w:r w:rsidRPr="006C2861">
        <w:rPr>
          <w:sz w:val="24"/>
          <w:szCs w:val="24"/>
        </w:rPr>
        <w:t xml:space="preserve">. The largest gap is observed in the period from </w:t>
      </w:r>
      <w:r>
        <w:rPr>
          <w:sz w:val="24"/>
          <w:szCs w:val="24"/>
        </w:rPr>
        <w:t>January</w:t>
      </w:r>
      <w:r w:rsidRPr="006C2861">
        <w:rPr>
          <w:sz w:val="24"/>
          <w:szCs w:val="24"/>
        </w:rPr>
        <w:t xml:space="preserve"> 202</w:t>
      </w:r>
      <w:r>
        <w:rPr>
          <w:sz w:val="24"/>
          <w:szCs w:val="24"/>
        </w:rPr>
        <w:t>1</w:t>
      </w:r>
      <w:r w:rsidRPr="006C2861">
        <w:rPr>
          <w:sz w:val="24"/>
          <w:szCs w:val="24"/>
        </w:rPr>
        <w:t xml:space="preserve"> to </w:t>
      </w:r>
      <w:r>
        <w:rPr>
          <w:sz w:val="24"/>
          <w:szCs w:val="24"/>
        </w:rPr>
        <w:t>February</w:t>
      </w:r>
      <w:r w:rsidRPr="006C2861">
        <w:rPr>
          <w:sz w:val="24"/>
          <w:szCs w:val="24"/>
        </w:rPr>
        <w:t xml:space="preserve"> 202</w:t>
      </w:r>
      <w:r>
        <w:rPr>
          <w:sz w:val="24"/>
          <w:szCs w:val="24"/>
        </w:rPr>
        <w:t>1</w:t>
      </w:r>
      <w:r w:rsidRPr="006C2861">
        <w:rPr>
          <w:sz w:val="24"/>
          <w:szCs w:val="24"/>
        </w:rPr>
        <w:t>,</w:t>
      </w:r>
      <w:r>
        <w:rPr>
          <w:sz w:val="24"/>
          <w:szCs w:val="24"/>
        </w:rPr>
        <w:t xml:space="preserve"> and from August 2021 to October </w:t>
      </w:r>
      <w:r w:rsidR="00D30EB3">
        <w:rPr>
          <w:sz w:val="24"/>
          <w:szCs w:val="24"/>
        </w:rPr>
        <w:t xml:space="preserve">2021. In 2020 and the first months of 2021, mortgage rates plummeted in response to the COVID-19 pandemic. These </w:t>
      </w:r>
      <w:r w:rsidR="00D30EB3" w:rsidRPr="00D30EB3">
        <w:rPr>
          <w:sz w:val="24"/>
          <w:szCs w:val="24"/>
        </w:rPr>
        <w:t>record-low rates were largely dependent on accommodating, Covid-era policies from the Federal Reserve</w:t>
      </w:r>
      <w:r w:rsidR="00DD3432">
        <w:rPr>
          <w:rStyle w:val="FootnoteReference"/>
          <w:sz w:val="24"/>
          <w:szCs w:val="24"/>
        </w:rPr>
        <w:footnoteReference w:id="7"/>
      </w:r>
      <w:r w:rsidR="00D30EB3" w:rsidRPr="00D30EB3">
        <w:rPr>
          <w:sz w:val="24"/>
          <w:szCs w:val="24"/>
        </w:rPr>
        <w:t xml:space="preserve">. </w:t>
      </w:r>
      <w:r w:rsidR="00D30EB3">
        <w:rPr>
          <w:sz w:val="24"/>
          <w:szCs w:val="24"/>
        </w:rPr>
        <w:t xml:space="preserve">However, right after the economic recovery in mid-2021, mortgage rates started to rise. Our model is not aware of the measures by the government, nor how fast the economy picked up, which explains the gap between the predictions and expected values. </w:t>
      </w:r>
      <w:r w:rsidR="007C3A93">
        <w:rPr>
          <w:b/>
          <w:bCs/>
          <w:sz w:val="26"/>
          <w:szCs w:val="26"/>
        </w:rPr>
        <w:br w:type="page"/>
      </w:r>
    </w:p>
    <w:p w14:paraId="0757C31A" w14:textId="56E28145" w:rsidR="003855FB" w:rsidRPr="007D56DF" w:rsidRDefault="003855FB" w:rsidP="00FD4CA2">
      <w:pPr>
        <w:pStyle w:val="Heading2"/>
        <w:spacing w:after="240"/>
        <w:rPr>
          <w:rFonts w:asciiTheme="minorHAnsi" w:hAnsiTheme="minorHAnsi" w:cstheme="minorHAnsi"/>
          <w:b/>
          <w:bCs/>
        </w:rPr>
      </w:pPr>
      <w:bookmarkStart w:id="12" w:name="_Toc128326803"/>
      <w:r w:rsidRPr="007D56DF">
        <w:rPr>
          <w:rFonts w:asciiTheme="minorHAnsi" w:hAnsiTheme="minorHAnsi" w:cstheme="minorHAnsi"/>
          <w:b/>
          <w:bCs/>
        </w:rPr>
        <w:lastRenderedPageBreak/>
        <w:t>Part 4.2: Dynamic model for house prices</w:t>
      </w:r>
      <w:bookmarkEnd w:id="12"/>
    </w:p>
    <w:p w14:paraId="71F79444" w14:textId="43CB1F48" w:rsidR="007A40B1" w:rsidRDefault="003855FB" w:rsidP="00F04739">
      <w:pPr>
        <w:spacing w:line="276" w:lineRule="auto"/>
        <w:ind w:firstLine="720"/>
        <w:jc w:val="both"/>
        <w:rPr>
          <w:sz w:val="24"/>
          <w:szCs w:val="24"/>
        </w:rPr>
      </w:pPr>
      <w:r w:rsidRPr="003855FB">
        <w:rPr>
          <w:sz w:val="24"/>
          <w:szCs w:val="24"/>
        </w:rPr>
        <w:t>In this part, we</w:t>
      </w:r>
      <w:r w:rsidR="00F04739">
        <w:rPr>
          <w:sz w:val="24"/>
          <w:szCs w:val="24"/>
        </w:rPr>
        <w:t xml:space="preserve"> will build </w:t>
      </w:r>
      <w:r w:rsidRPr="003855FB">
        <w:rPr>
          <w:sz w:val="24"/>
          <w:szCs w:val="24"/>
        </w:rPr>
        <w:t xml:space="preserve">potential models based on the results of the previous part. For each </w:t>
      </w:r>
      <w:r w:rsidR="00F04739">
        <w:rPr>
          <w:sz w:val="24"/>
          <w:szCs w:val="24"/>
        </w:rPr>
        <w:t>approach</w:t>
      </w:r>
      <w:r w:rsidRPr="003855FB">
        <w:rPr>
          <w:sz w:val="24"/>
          <w:szCs w:val="24"/>
        </w:rPr>
        <w:t xml:space="preserve">, we </w:t>
      </w:r>
      <w:r w:rsidR="00F04739">
        <w:rPr>
          <w:sz w:val="24"/>
          <w:szCs w:val="24"/>
        </w:rPr>
        <w:t>will choose</w:t>
      </w:r>
      <w:r w:rsidRPr="003855FB">
        <w:rPr>
          <w:sz w:val="24"/>
          <w:szCs w:val="24"/>
        </w:rPr>
        <w:t xml:space="preserve"> the most appropriate model, and try to compare which approach is better at predicting</w:t>
      </w:r>
      <w:r w:rsidR="001317FE">
        <w:rPr>
          <w:sz w:val="24"/>
          <w:szCs w:val="24"/>
        </w:rPr>
        <w:t xml:space="preserve"> by looking at the comparison graphs. </w:t>
      </w:r>
    </w:p>
    <w:p w14:paraId="68664BCC" w14:textId="531D8489" w:rsidR="00BF035F" w:rsidRPr="00F04739" w:rsidRDefault="00BF035F" w:rsidP="001B0E16">
      <w:pPr>
        <w:spacing w:line="276" w:lineRule="auto"/>
        <w:rPr>
          <w:b/>
          <w:bCs/>
          <w:sz w:val="24"/>
          <w:szCs w:val="24"/>
          <w:u w:val="single"/>
        </w:rPr>
      </w:pPr>
      <w:r w:rsidRPr="00F04739">
        <w:rPr>
          <w:b/>
          <w:bCs/>
          <w:sz w:val="24"/>
          <w:szCs w:val="24"/>
          <w:u w:val="single"/>
        </w:rPr>
        <w:t>Approach 01: Optimal model for</w:t>
      </w:r>
      <w:r w:rsidR="0015344A">
        <w:rPr>
          <w:b/>
          <w:bCs/>
          <w:sz w:val="24"/>
          <w:szCs w:val="24"/>
          <w:u w:val="single"/>
        </w:rPr>
        <w:t xml:space="preserve"> the harmonic </w:t>
      </w:r>
      <w:r w:rsidRPr="00F04739">
        <w:rPr>
          <w:b/>
          <w:bCs/>
          <w:sz w:val="24"/>
          <w:szCs w:val="24"/>
          <w:u w:val="single"/>
        </w:rPr>
        <w:t>regression</w:t>
      </w:r>
      <w:r w:rsidR="0015344A">
        <w:rPr>
          <w:b/>
          <w:bCs/>
          <w:sz w:val="24"/>
          <w:szCs w:val="24"/>
          <w:u w:val="single"/>
        </w:rPr>
        <w:t xml:space="preserve">’s </w:t>
      </w:r>
      <w:r w:rsidRPr="00F04739">
        <w:rPr>
          <w:b/>
          <w:bCs/>
          <w:sz w:val="24"/>
          <w:szCs w:val="24"/>
          <w:u w:val="single"/>
        </w:rPr>
        <w:t>residuals</w:t>
      </w:r>
      <w:r w:rsidR="00593F93" w:rsidRPr="00F04739">
        <w:rPr>
          <w:b/>
          <w:bCs/>
          <w:sz w:val="24"/>
          <w:szCs w:val="24"/>
          <w:u w:val="single"/>
        </w:rPr>
        <w:t xml:space="preserve"> </w:t>
      </w:r>
    </w:p>
    <w:p w14:paraId="3776BFEE" w14:textId="3D8431CC" w:rsidR="00BF035F" w:rsidRPr="00BF035F" w:rsidRDefault="00BF035F" w:rsidP="00F04739">
      <w:pPr>
        <w:spacing w:line="276" w:lineRule="auto"/>
        <w:ind w:firstLine="720"/>
        <w:jc w:val="both"/>
        <w:rPr>
          <w:sz w:val="24"/>
          <w:szCs w:val="24"/>
        </w:rPr>
      </w:pPr>
      <w:r w:rsidRPr="00BF035F">
        <w:rPr>
          <w:sz w:val="24"/>
          <w:szCs w:val="24"/>
        </w:rPr>
        <w:t>After applying the method of differ</w:t>
      </w:r>
      <w:r w:rsidR="001725C5">
        <w:rPr>
          <w:sz w:val="24"/>
          <w:szCs w:val="24"/>
        </w:rPr>
        <w:t>enc</w:t>
      </w:r>
      <w:r w:rsidRPr="00BF035F">
        <w:rPr>
          <w:sz w:val="24"/>
          <w:szCs w:val="24"/>
        </w:rPr>
        <w:t xml:space="preserve">ing for </w:t>
      </w:r>
      <w:r w:rsidR="009B7E44">
        <w:rPr>
          <w:sz w:val="24"/>
          <w:szCs w:val="24"/>
        </w:rPr>
        <w:t>two</w:t>
      </w:r>
      <w:r w:rsidRPr="00BF035F">
        <w:rPr>
          <w:sz w:val="24"/>
          <w:szCs w:val="24"/>
        </w:rPr>
        <w:t xml:space="preserve"> times</w:t>
      </w:r>
      <w:r w:rsidR="009B7E44">
        <w:rPr>
          <w:sz w:val="24"/>
          <w:szCs w:val="24"/>
        </w:rPr>
        <w:t xml:space="preserve"> to remove trend</w:t>
      </w:r>
      <w:r w:rsidRPr="00BF035F">
        <w:rPr>
          <w:sz w:val="24"/>
          <w:szCs w:val="24"/>
        </w:rPr>
        <w:t xml:space="preserve">, our data lost 2 values, which equal to the 2 values of house prices recorded in November 2021 and December 2021. Hence, our house price time series is down to 418 values. </w:t>
      </w:r>
    </w:p>
    <w:p w14:paraId="2F4A9D3C" w14:textId="26F10E76" w:rsidR="003855FB" w:rsidRDefault="00BF035F" w:rsidP="00F04739">
      <w:pPr>
        <w:spacing w:line="276" w:lineRule="auto"/>
        <w:ind w:firstLine="720"/>
        <w:jc w:val="both"/>
        <w:rPr>
          <w:sz w:val="24"/>
          <w:szCs w:val="24"/>
        </w:rPr>
      </w:pPr>
      <w:r w:rsidRPr="00BF035F">
        <w:rPr>
          <w:sz w:val="24"/>
          <w:szCs w:val="24"/>
        </w:rPr>
        <w:t>We split our data into two parts: the part being trained includes values from January 1987 to October 2019, and the part being tested includes values from November 2019 to October 2021, which also means we will try to predict house prices in the US for 24 successive months.</w:t>
      </w:r>
    </w:p>
    <w:p w14:paraId="56C73530" w14:textId="45E18C1E" w:rsidR="00CF711E" w:rsidRDefault="00BB1527" w:rsidP="00C50A13">
      <w:pPr>
        <w:spacing w:line="276" w:lineRule="auto"/>
        <w:jc w:val="center"/>
        <w:rPr>
          <w:sz w:val="24"/>
          <w:szCs w:val="24"/>
        </w:rPr>
      </w:pPr>
      <w:r>
        <w:rPr>
          <w:noProof/>
        </w:rPr>
        <w:drawing>
          <wp:inline distT="0" distB="0" distL="0" distR="0" wp14:anchorId="15A3D9DA" wp14:editId="62FD1BEB">
            <wp:extent cx="5370150" cy="2266950"/>
            <wp:effectExtent l="0" t="0" r="2540" b="0"/>
            <wp:docPr id="11" name="Picture 1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ine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80605" cy="2271364"/>
                    </a:xfrm>
                    <a:prstGeom prst="rect">
                      <a:avLst/>
                    </a:prstGeom>
                    <a:noFill/>
                    <a:ln>
                      <a:noFill/>
                    </a:ln>
                  </pic:spPr>
                </pic:pic>
              </a:graphicData>
            </a:graphic>
          </wp:inline>
        </w:drawing>
      </w:r>
    </w:p>
    <w:p w14:paraId="0F486491" w14:textId="430389DF" w:rsidR="00FD3F1B" w:rsidRPr="00FD3F1B" w:rsidRDefault="00FD3F1B" w:rsidP="00FD3F1B">
      <w:pPr>
        <w:spacing w:line="276" w:lineRule="auto"/>
        <w:jc w:val="center"/>
        <w:rPr>
          <w:sz w:val="20"/>
          <w:szCs w:val="20"/>
        </w:rPr>
      </w:pPr>
      <w:r w:rsidRPr="00FD3F1B">
        <w:rPr>
          <w:sz w:val="20"/>
          <w:szCs w:val="20"/>
        </w:rPr>
        <w:t>Figure</w:t>
      </w:r>
      <w:r w:rsidR="001F1A47">
        <w:rPr>
          <w:sz w:val="20"/>
          <w:szCs w:val="20"/>
        </w:rPr>
        <w:t xml:space="preserve"> 39</w:t>
      </w:r>
      <w:r w:rsidRPr="00FD3F1B">
        <w:rPr>
          <w:sz w:val="20"/>
          <w:szCs w:val="20"/>
        </w:rPr>
        <w:t>: Division of train</w:t>
      </w:r>
      <w:r w:rsidR="00CD326C">
        <w:rPr>
          <w:sz w:val="20"/>
          <w:szCs w:val="20"/>
        </w:rPr>
        <w:t xml:space="preserve"> set</w:t>
      </w:r>
      <w:r w:rsidRPr="00FD3F1B">
        <w:rPr>
          <w:sz w:val="20"/>
          <w:szCs w:val="20"/>
        </w:rPr>
        <w:t xml:space="preserve"> and test set</w:t>
      </w:r>
      <w:r w:rsidR="00CD326C">
        <w:rPr>
          <w:sz w:val="20"/>
          <w:szCs w:val="20"/>
        </w:rPr>
        <w:t xml:space="preserve"> (of </w:t>
      </w:r>
      <w:r w:rsidR="005E2567">
        <w:rPr>
          <w:sz w:val="20"/>
          <w:szCs w:val="20"/>
        </w:rPr>
        <w:t>24</w:t>
      </w:r>
      <w:r w:rsidR="00CD326C">
        <w:rPr>
          <w:sz w:val="20"/>
          <w:szCs w:val="20"/>
        </w:rPr>
        <w:t xml:space="preserve"> months)</w:t>
      </w:r>
      <w:r w:rsidRPr="00FD3F1B">
        <w:rPr>
          <w:sz w:val="20"/>
          <w:szCs w:val="20"/>
        </w:rPr>
        <w:t xml:space="preserve"> for</w:t>
      </w:r>
      <w:r w:rsidRPr="00FD3F1B">
        <w:rPr>
          <w:i/>
          <w:iCs/>
          <w:sz w:val="20"/>
          <w:szCs w:val="20"/>
        </w:rPr>
        <w:t xml:space="preserve"> house price</w:t>
      </w:r>
    </w:p>
    <w:p w14:paraId="730E25F8" w14:textId="71B955CB" w:rsidR="00CF711E" w:rsidRDefault="00CF711E" w:rsidP="002248B9">
      <w:pPr>
        <w:spacing w:line="276" w:lineRule="auto"/>
        <w:jc w:val="both"/>
        <w:rPr>
          <w:sz w:val="24"/>
          <w:szCs w:val="24"/>
        </w:rPr>
      </w:pPr>
      <w:r>
        <w:rPr>
          <w:sz w:val="24"/>
          <w:szCs w:val="24"/>
        </w:rPr>
        <w:t xml:space="preserve">The following steps are based on the </w:t>
      </w:r>
      <w:r w:rsidRPr="00CF711E">
        <w:rPr>
          <w:sz w:val="24"/>
          <w:szCs w:val="24"/>
        </w:rPr>
        <w:t>Box-Jenkins methodology</w:t>
      </w:r>
      <w:r>
        <w:rPr>
          <w:sz w:val="24"/>
          <w:szCs w:val="24"/>
        </w:rPr>
        <w:t xml:space="preserve">. </w:t>
      </w:r>
    </w:p>
    <w:p w14:paraId="7D0C580E" w14:textId="0B8F6AC2" w:rsidR="00CF711E" w:rsidRPr="00CF711E" w:rsidRDefault="00CF711E" w:rsidP="001B0E16">
      <w:pPr>
        <w:spacing w:line="276" w:lineRule="auto"/>
        <w:rPr>
          <w:b/>
          <w:bCs/>
          <w:sz w:val="24"/>
          <w:szCs w:val="24"/>
        </w:rPr>
      </w:pPr>
      <w:r w:rsidRPr="00CF711E">
        <w:rPr>
          <w:b/>
          <w:bCs/>
          <w:sz w:val="24"/>
          <w:szCs w:val="24"/>
        </w:rPr>
        <w:t>Step 1: Identification: Stationarity</w:t>
      </w:r>
      <w:r>
        <w:rPr>
          <w:b/>
          <w:bCs/>
          <w:sz w:val="24"/>
          <w:szCs w:val="24"/>
        </w:rPr>
        <w:t xml:space="preserve"> &amp; </w:t>
      </w:r>
      <w:r w:rsidRPr="00CF711E">
        <w:rPr>
          <w:b/>
          <w:bCs/>
          <w:sz w:val="24"/>
          <w:szCs w:val="24"/>
        </w:rPr>
        <w:t xml:space="preserve">Defining parameters of </w:t>
      </w:r>
      <w:r>
        <w:rPr>
          <w:b/>
          <w:bCs/>
          <w:sz w:val="24"/>
          <w:szCs w:val="24"/>
        </w:rPr>
        <w:t>the</w:t>
      </w:r>
      <w:r w:rsidRPr="00CF711E">
        <w:rPr>
          <w:b/>
          <w:bCs/>
          <w:sz w:val="24"/>
          <w:szCs w:val="24"/>
        </w:rPr>
        <w:t xml:space="preserve"> model</w:t>
      </w:r>
      <w:r w:rsidR="00E1239A">
        <w:rPr>
          <w:b/>
          <w:bCs/>
          <w:sz w:val="24"/>
          <w:szCs w:val="24"/>
        </w:rPr>
        <w:t>.</w:t>
      </w:r>
    </w:p>
    <w:p w14:paraId="7562B4FD" w14:textId="66C65202" w:rsidR="00E1239A" w:rsidRPr="00CF711E" w:rsidRDefault="00CF711E" w:rsidP="00E1239A">
      <w:pPr>
        <w:spacing w:after="0" w:line="276" w:lineRule="auto"/>
        <w:rPr>
          <w:sz w:val="24"/>
          <w:szCs w:val="24"/>
        </w:rPr>
      </w:pPr>
      <w:r w:rsidRPr="00CF711E">
        <w:rPr>
          <w:sz w:val="24"/>
          <w:szCs w:val="24"/>
        </w:rPr>
        <w:t xml:space="preserve">In </w:t>
      </w:r>
      <w:r w:rsidR="00417543">
        <w:rPr>
          <w:sz w:val="24"/>
          <w:szCs w:val="24"/>
        </w:rPr>
        <w:t>part 3</w:t>
      </w:r>
      <w:r w:rsidRPr="00CF711E">
        <w:rPr>
          <w:sz w:val="24"/>
          <w:szCs w:val="24"/>
        </w:rPr>
        <w:t xml:space="preserve">, we proved that our final data is free from stationarity </w:t>
      </w:r>
      <w:r w:rsidR="00417543">
        <w:rPr>
          <w:sz w:val="24"/>
          <w:szCs w:val="24"/>
        </w:rPr>
        <w:t>using</w:t>
      </w:r>
      <w:r w:rsidRPr="00CF711E">
        <w:rPr>
          <w:sz w:val="24"/>
          <w:szCs w:val="24"/>
        </w:rPr>
        <w:t xml:space="preserve"> the ADF test. </w:t>
      </w:r>
    </w:p>
    <w:p w14:paraId="0FC528F8" w14:textId="54DD2023" w:rsidR="00CF711E" w:rsidRDefault="002207A4" w:rsidP="008E3604">
      <w:pPr>
        <w:tabs>
          <w:tab w:val="center" w:pos="2694"/>
          <w:tab w:val="center" w:pos="7371"/>
        </w:tabs>
        <w:spacing w:after="0" w:line="276" w:lineRule="auto"/>
        <w:rPr>
          <w:sz w:val="24"/>
          <w:szCs w:val="24"/>
        </w:rPr>
      </w:pPr>
      <w:r>
        <w:rPr>
          <w:noProof/>
        </w:rPr>
        <mc:AlternateContent>
          <mc:Choice Requires="wps">
            <w:drawing>
              <wp:inline distT="0" distB="0" distL="0" distR="0" wp14:anchorId="7EC7CC70" wp14:editId="595C2D3B">
                <wp:extent cx="304800" cy="304800"/>
                <wp:effectExtent l="0" t="0" r="0" b="0"/>
                <wp:docPr id="119" name="Rectangle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C59B63" id="Rectangle 1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E0D4A">
        <w:rPr>
          <w:sz w:val="24"/>
          <w:szCs w:val="24"/>
        </w:rPr>
        <w:tab/>
      </w:r>
      <w:r>
        <w:rPr>
          <w:noProof/>
          <w:sz w:val="24"/>
          <w:szCs w:val="24"/>
        </w:rPr>
        <w:drawing>
          <wp:inline distT="0" distB="0" distL="0" distR="0" wp14:anchorId="62EFB820" wp14:editId="14B800C9">
            <wp:extent cx="2857500" cy="2278049"/>
            <wp:effectExtent l="0" t="0" r="6350" b="88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57500" cy="2278049"/>
                    </a:xfrm>
                    <a:prstGeom prst="rect">
                      <a:avLst/>
                    </a:prstGeom>
                    <a:noFill/>
                  </pic:spPr>
                </pic:pic>
              </a:graphicData>
            </a:graphic>
          </wp:inline>
        </w:drawing>
      </w:r>
      <w:r>
        <w:rPr>
          <w:sz w:val="24"/>
          <w:szCs w:val="24"/>
        </w:rPr>
        <w:tab/>
      </w:r>
      <w:r>
        <w:rPr>
          <w:noProof/>
          <w:sz w:val="24"/>
          <w:szCs w:val="24"/>
        </w:rPr>
        <w:drawing>
          <wp:inline distT="0" distB="0" distL="0" distR="0" wp14:anchorId="3140EF0B" wp14:editId="085A4ED5">
            <wp:extent cx="2871040" cy="2288842"/>
            <wp:effectExtent l="0" t="0" r="571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888764" cy="2302972"/>
                    </a:xfrm>
                    <a:prstGeom prst="rect">
                      <a:avLst/>
                    </a:prstGeom>
                    <a:noFill/>
                  </pic:spPr>
                </pic:pic>
              </a:graphicData>
            </a:graphic>
          </wp:inline>
        </w:drawing>
      </w:r>
    </w:p>
    <w:p w14:paraId="70F11D15" w14:textId="48D5D79B" w:rsidR="00FE0D4A" w:rsidRDefault="00FE0D4A" w:rsidP="001F1A47">
      <w:pPr>
        <w:tabs>
          <w:tab w:val="center" w:pos="2694"/>
          <w:tab w:val="center" w:pos="7371"/>
        </w:tabs>
        <w:spacing w:after="0" w:line="240" w:lineRule="auto"/>
        <w:rPr>
          <w:sz w:val="20"/>
          <w:szCs w:val="20"/>
        </w:rPr>
      </w:pPr>
      <w:r>
        <w:rPr>
          <w:sz w:val="20"/>
          <w:szCs w:val="20"/>
        </w:rPr>
        <w:tab/>
      </w:r>
      <w:r w:rsidR="002207A4" w:rsidRPr="002207A4">
        <w:rPr>
          <w:sz w:val="20"/>
          <w:szCs w:val="20"/>
        </w:rPr>
        <w:t>Fig</w:t>
      </w:r>
      <w:r>
        <w:rPr>
          <w:sz w:val="20"/>
          <w:szCs w:val="20"/>
        </w:rPr>
        <w:t>ure</w:t>
      </w:r>
      <w:r w:rsidR="002207A4" w:rsidRPr="002207A4">
        <w:rPr>
          <w:sz w:val="20"/>
          <w:szCs w:val="20"/>
        </w:rPr>
        <w:t xml:space="preserve"> </w:t>
      </w:r>
      <w:r w:rsidR="001F1A47">
        <w:rPr>
          <w:sz w:val="20"/>
          <w:szCs w:val="20"/>
        </w:rPr>
        <w:t>40</w:t>
      </w:r>
      <w:r w:rsidR="002207A4" w:rsidRPr="002207A4">
        <w:rPr>
          <w:sz w:val="20"/>
          <w:szCs w:val="20"/>
        </w:rPr>
        <w:t>: ACF plot for</w:t>
      </w:r>
      <w:r>
        <w:rPr>
          <w:sz w:val="20"/>
          <w:szCs w:val="20"/>
        </w:rPr>
        <w:t xml:space="preserve"> residuals</w:t>
      </w:r>
      <w:r w:rsidR="002207A4">
        <w:rPr>
          <w:sz w:val="20"/>
          <w:szCs w:val="20"/>
        </w:rPr>
        <w:tab/>
      </w:r>
      <w:r w:rsidR="00B60EB9" w:rsidRPr="00B60EB9">
        <w:rPr>
          <w:sz w:val="20"/>
          <w:szCs w:val="20"/>
        </w:rPr>
        <w:t xml:space="preserve">Figure </w:t>
      </w:r>
      <w:r w:rsidR="001F1A47">
        <w:rPr>
          <w:sz w:val="20"/>
          <w:szCs w:val="20"/>
        </w:rPr>
        <w:t>41</w:t>
      </w:r>
      <w:r w:rsidR="002207A4" w:rsidRPr="002207A4">
        <w:rPr>
          <w:sz w:val="20"/>
          <w:szCs w:val="20"/>
        </w:rPr>
        <w:t xml:space="preserve">: Plot for </w:t>
      </w:r>
      <w:r w:rsidR="002207A4" w:rsidRPr="001F1A47">
        <w:rPr>
          <w:i/>
          <w:iCs/>
          <w:sz w:val="20"/>
          <w:szCs w:val="20"/>
        </w:rPr>
        <w:t>house price</w:t>
      </w:r>
      <w:r w:rsidR="002207A4" w:rsidRPr="002207A4">
        <w:rPr>
          <w:sz w:val="20"/>
          <w:szCs w:val="20"/>
        </w:rPr>
        <w:t xml:space="preserve"> (2nd differencing)</w:t>
      </w:r>
    </w:p>
    <w:p w14:paraId="4ACF4C58" w14:textId="29BC97AC" w:rsidR="00FE0D4A" w:rsidRPr="002207A4" w:rsidRDefault="00FE0D4A" w:rsidP="00E1239A">
      <w:pPr>
        <w:tabs>
          <w:tab w:val="center" w:pos="2694"/>
          <w:tab w:val="center" w:pos="7371"/>
        </w:tabs>
        <w:spacing w:after="0" w:line="240" w:lineRule="auto"/>
        <w:rPr>
          <w:sz w:val="20"/>
          <w:szCs w:val="20"/>
        </w:rPr>
      </w:pPr>
      <w:r>
        <w:rPr>
          <w:sz w:val="20"/>
          <w:szCs w:val="20"/>
        </w:rPr>
        <w:tab/>
      </w:r>
      <w:r w:rsidRPr="00FE0D4A">
        <w:rPr>
          <w:sz w:val="20"/>
          <w:szCs w:val="20"/>
        </w:rPr>
        <w:t>from harmonics regression</w:t>
      </w:r>
      <w:r>
        <w:rPr>
          <w:sz w:val="20"/>
          <w:szCs w:val="20"/>
        </w:rPr>
        <w:t xml:space="preserve"> </w:t>
      </w:r>
      <w:r>
        <w:rPr>
          <w:sz w:val="20"/>
          <w:szCs w:val="20"/>
        </w:rPr>
        <w:tab/>
      </w:r>
      <w:r w:rsidRPr="00FE0D4A">
        <w:rPr>
          <w:sz w:val="20"/>
          <w:szCs w:val="20"/>
        </w:rPr>
        <w:t>from harmonics regression</w:t>
      </w:r>
      <w:r>
        <w:rPr>
          <w:sz w:val="20"/>
          <w:szCs w:val="20"/>
        </w:rPr>
        <w:tab/>
      </w:r>
      <w:r>
        <w:rPr>
          <w:sz w:val="20"/>
          <w:szCs w:val="20"/>
        </w:rPr>
        <w:tab/>
      </w:r>
      <w:r>
        <w:rPr>
          <w:sz w:val="20"/>
          <w:szCs w:val="20"/>
        </w:rPr>
        <w:tab/>
      </w:r>
    </w:p>
    <w:p w14:paraId="3EAE4A26" w14:textId="1D3C9816" w:rsidR="00E1239A" w:rsidRDefault="00E1239A" w:rsidP="00E1239A">
      <w:pPr>
        <w:spacing w:line="276" w:lineRule="auto"/>
        <w:ind w:firstLine="720"/>
        <w:jc w:val="both"/>
        <w:rPr>
          <w:sz w:val="24"/>
          <w:szCs w:val="24"/>
        </w:rPr>
      </w:pPr>
      <w:r>
        <w:rPr>
          <w:sz w:val="24"/>
          <w:szCs w:val="24"/>
        </w:rPr>
        <w:lastRenderedPageBreak/>
        <w:t>Both</w:t>
      </w:r>
      <w:r w:rsidR="001B0E16" w:rsidRPr="001B0E16">
        <w:rPr>
          <w:sz w:val="24"/>
          <w:szCs w:val="24"/>
        </w:rPr>
        <w:t xml:space="preserve"> the ACF and PACF plots show a decaying characteristic, meaning the autocorrelation and partial autocorrelation become less significant gradually. In the ACF plot, there is clear evidence of annual seasonality</w:t>
      </w:r>
      <w:r w:rsidR="00E50C53">
        <w:rPr>
          <w:sz w:val="24"/>
          <w:szCs w:val="24"/>
        </w:rPr>
        <w:t xml:space="preserve"> as the spikes reach a peak </w:t>
      </w:r>
      <w:r w:rsidR="00E50C53" w:rsidRPr="00E50C53">
        <w:rPr>
          <w:sz w:val="24"/>
          <w:szCs w:val="24"/>
        </w:rPr>
        <w:t>after every 12 lags</w:t>
      </w:r>
      <w:r w:rsidR="008806FB">
        <w:rPr>
          <w:sz w:val="24"/>
          <w:szCs w:val="24"/>
        </w:rPr>
        <w:t xml:space="preserve"> (sine-curved pattern).</w:t>
      </w:r>
      <w:r w:rsidR="001B0E16" w:rsidRPr="001B0E16">
        <w:rPr>
          <w:sz w:val="24"/>
          <w:szCs w:val="24"/>
        </w:rPr>
        <w:t xml:space="preserve"> In the PACF plot, the majority of the first 12 lags are significant, until there comes a sudden cut-off after</w:t>
      </w:r>
      <w:r w:rsidR="002A3EF1">
        <w:rPr>
          <w:sz w:val="24"/>
          <w:szCs w:val="24"/>
        </w:rPr>
        <w:t xml:space="preserve"> </w:t>
      </w:r>
      <w:r w:rsidR="001B0E16" w:rsidRPr="001B0E16">
        <w:rPr>
          <w:sz w:val="24"/>
          <w:szCs w:val="24"/>
        </w:rPr>
        <w:t>lag</w:t>
      </w:r>
      <w:r w:rsidR="002A3EF1">
        <w:rPr>
          <w:sz w:val="24"/>
          <w:szCs w:val="24"/>
        </w:rPr>
        <w:t xml:space="preserve"> 12</w:t>
      </w:r>
      <w:r w:rsidR="001B0E16" w:rsidRPr="001B0E16">
        <w:rPr>
          <w:sz w:val="24"/>
          <w:szCs w:val="24"/>
        </w:rPr>
        <w:t xml:space="preserve">, after which the spikes </w:t>
      </w:r>
      <w:r w:rsidR="00EE22BA">
        <w:rPr>
          <w:sz w:val="24"/>
          <w:szCs w:val="24"/>
        </w:rPr>
        <w:t xml:space="preserve">begin </w:t>
      </w:r>
      <w:r w:rsidR="008806FB">
        <w:rPr>
          <w:sz w:val="24"/>
          <w:szCs w:val="24"/>
        </w:rPr>
        <w:t>tapering</w:t>
      </w:r>
      <w:r w:rsidR="001B0E16" w:rsidRPr="001B0E16">
        <w:rPr>
          <w:sz w:val="24"/>
          <w:szCs w:val="24"/>
        </w:rPr>
        <w:t xml:space="preserve"> between the positive and negative zones</w:t>
      </w:r>
      <w:r w:rsidR="00EE22BA">
        <w:rPr>
          <w:sz w:val="24"/>
          <w:szCs w:val="24"/>
        </w:rPr>
        <w:t>.</w:t>
      </w:r>
      <w:r w:rsidR="00691DFD">
        <w:rPr>
          <w:sz w:val="24"/>
          <w:szCs w:val="24"/>
        </w:rPr>
        <w:t xml:space="preserve"> </w:t>
      </w:r>
    </w:p>
    <w:p w14:paraId="38A3572A" w14:textId="25117273" w:rsidR="00AD11A9" w:rsidRDefault="00AD11A9" w:rsidP="00E1239A">
      <w:pPr>
        <w:spacing w:line="276" w:lineRule="auto"/>
        <w:ind w:firstLine="720"/>
        <w:jc w:val="both"/>
        <w:rPr>
          <w:sz w:val="24"/>
          <w:szCs w:val="24"/>
        </w:rPr>
      </w:pPr>
      <w:r>
        <w:rPr>
          <w:sz w:val="24"/>
          <w:szCs w:val="24"/>
        </w:rPr>
        <w:t xml:space="preserve">With a </w:t>
      </w:r>
      <w:r w:rsidRPr="00AD11A9">
        <w:rPr>
          <w:sz w:val="24"/>
          <w:szCs w:val="24"/>
        </w:rPr>
        <w:t>gradual geometrically declining ACF</w:t>
      </w:r>
      <w:r>
        <w:rPr>
          <w:sz w:val="24"/>
          <w:szCs w:val="24"/>
        </w:rPr>
        <w:t xml:space="preserve"> and </w:t>
      </w:r>
      <w:r w:rsidRPr="00AD11A9">
        <w:rPr>
          <w:sz w:val="24"/>
          <w:szCs w:val="24"/>
        </w:rPr>
        <w:t>a PACF that is significant for only a few lags</w:t>
      </w:r>
      <w:r>
        <w:rPr>
          <w:sz w:val="24"/>
          <w:szCs w:val="24"/>
        </w:rPr>
        <w:t>, the time series can be a seasonal-</w:t>
      </w:r>
      <w:r w:rsidR="001F1A47">
        <w:rPr>
          <w:sz w:val="24"/>
          <w:szCs w:val="24"/>
        </w:rPr>
        <w:t>AR (</w:t>
      </w:r>
      <w:r>
        <w:rPr>
          <w:sz w:val="24"/>
          <w:szCs w:val="24"/>
        </w:rPr>
        <w:t xml:space="preserve">12) process. </w:t>
      </w:r>
    </w:p>
    <w:p w14:paraId="7B4AD17B" w14:textId="3618D55C" w:rsidR="001B0E16" w:rsidRPr="001B0E16" w:rsidRDefault="007C50D6" w:rsidP="001B0E16">
      <w:pPr>
        <w:spacing w:line="276" w:lineRule="auto"/>
        <w:jc w:val="both"/>
        <w:rPr>
          <w:b/>
          <w:bCs/>
          <w:sz w:val="24"/>
          <w:szCs w:val="24"/>
        </w:rPr>
      </w:pPr>
      <w:r>
        <w:rPr>
          <w:b/>
          <w:bCs/>
          <w:sz w:val="24"/>
          <w:szCs w:val="24"/>
        </w:rPr>
        <w:t xml:space="preserve">Step 02: </w:t>
      </w:r>
      <w:r w:rsidR="001B0E16" w:rsidRPr="001B0E16">
        <w:rPr>
          <w:b/>
          <w:bCs/>
          <w:sz w:val="24"/>
          <w:szCs w:val="24"/>
        </w:rPr>
        <w:t>Estimation</w:t>
      </w:r>
    </w:p>
    <w:p w14:paraId="26282CE8" w14:textId="65EEFC94" w:rsidR="009A247A" w:rsidRPr="009A247A" w:rsidRDefault="00AD11A9" w:rsidP="00AD11A9">
      <w:pPr>
        <w:spacing w:line="276" w:lineRule="auto"/>
        <w:ind w:firstLine="720"/>
        <w:jc w:val="both"/>
        <w:rPr>
          <w:sz w:val="24"/>
          <w:szCs w:val="24"/>
        </w:rPr>
      </w:pPr>
      <w:r w:rsidRPr="00AD11A9">
        <w:rPr>
          <w:sz w:val="24"/>
          <w:szCs w:val="24"/>
        </w:rPr>
        <w:t xml:space="preserve">Apart from our own speculations derived from the ACF and PACF plots, we used the auto.arima function in the R program. It suggested </w:t>
      </w:r>
      <w:r w:rsidR="001B0E16" w:rsidRPr="001B0E16">
        <w:rPr>
          <w:sz w:val="24"/>
          <w:szCs w:val="24"/>
        </w:rPr>
        <w:t xml:space="preserve">a SARIMA model with parameters (3, 0, 2)(0, 1, 2)[12], which indicates a non-seasonal </w:t>
      </w:r>
      <w:r w:rsidR="000B4269">
        <w:rPr>
          <w:sz w:val="24"/>
          <w:szCs w:val="24"/>
        </w:rPr>
        <w:t>second-order MA component</w:t>
      </w:r>
      <w:r w:rsidR="001B0E16" w:rsidRPr="001B0E16">
        <w:rPr>
          <w:sz w:val="24"/>
          <w:szCs w:val="24"/>
        </w:rPr>
        <w:t xml:space="preserve"> with a </w:t>
      </w:r>
      <w:r w:rsidR="000B4269" w:rsidRPr="000B4269">
        <w:rPr>
          <w:sz w:val="24"/>
          <w:szCs w:val="24"/>
        </w:rPr>
        <w:t xml:space="preserve">non-seasonal </w:t>
      </w:r>
      <w:r w:rsidR="001B0E16" w:rsidRPr="001B0E16">
        <w:rPr>
          <w:sz w:val="24"/>
          <w:szCs w:val="24"/>
        </w:rPr>
        <w:t xml:space="preserve">third-order AR component, </w:t>
      </w:r>
      <w:r w:rsidR="000B4269">
        <w:rPr>
          <w:sz w:val="24"/>
          <w:szCs w:val="24"/>
        </w:rPr>
        <w:t xml:space="preserve">and </w:t>
      </w:r>
      <w:r w:rsidR="001B0E16" w:rsidRPr="001B0E16">
        <w:rPr>
          <w:sz w:val="24"/>
          <w:szCs w:val="24"/>
        </w:rPr>
        <w:t>seasonal differencing with a seasonal second MA order, and a time span of annual seasonal pattern.</w:t>
      </w:r>
    </w:p>
    <w:p w14:paraId="1512CB0E" w14:textId="4F133D14" w:rsidR="001B0E16" w:rsidRDefault="001B0E16" w:rsidP="000B4269">
      <w:pPr>
        <w:spacing w:line="276" w:lineRule="auto"/>
        <w:ind w:firstLine="720"/>
        <w:jc w:val="both"/>
        <w:rPr>
          <w:sz w:val="24"/>
          <w:szCs w:val="24"/>
        </w:rPr>
      </w:pPr>
      <w:r w:rsidRPr="001B0E16">
        <w:rPr>
          <w:sz w:val="24"/>
          <w:szCs w:val="24"/>
        </w:rPr>
        <w:t>In order to optimize the suggested model, we withdrew the residuals and check</w:t>
      </w:r>
      <w:r w:rsidR="00BE6DC0">
        <w:rPr>
          <w:sz w:val="24"/>
          <w:szCs w:val="24"/>
        </w:rPr>
        <w:t>ed</w:t>
      </w:r>
      <w:r w:rsidRPr="001B0E16">
        <w:rPr>
          <w:sz w:val="24"/>
          <w:szCs w:val="24"/>
        </w:rPr>
        <w:t xml:space="preserve"> the ACF and PACF plots to adjust a few parameters and deliver</w:t>
      </w:r>
      <w:r w:rsidR="00BE6DC0">
        <w:rPr>
          <w:sz w:val="24"/>
          <w:szCs w:val="24"/>
        </w:rPr>
        <w:t>ed</w:t>
      </w:r>
      <w:r w:rsidRPr="001B0E16">
        <w:rPr>
          <w:sz w:val="24"/>
          <w:szCs w:val="24"/>
        </w:rPr>
        <w:t xml:space="preserve"> a comparison between the potential models </w:t>
      </w:r>
      <w:r w:rsidR="00046F6D">
        <w:rPr>
          <w:sz w:val="24"/>
          <w:szCs w:val="24"/>
        </w:rPr>
        <w:t>at</w:t>
      </w:r>
      <w:r w:rsidRPr="001B0E16">
        <w:rPr>
          <w:sz w:val="24"/>
          <w:szCs w:val="24"/>
        </w:rPr>
        <w:t xml:space="preserve"> the end.</w:t>
      </w:r>
    </w:p>
    <w:p w14:paraId="792EE59A" w14:textId="06108A0D" w:rsidR="001B0E16" w:rsidRDefault="00D82EAB" w:rsidP="007805D4">
      <w:pPr>
        <w:spacing w:after="0" w:line="276" w:lineRule="auto"/>
        <w:jc w:val="center"/>
        <w:rPr>
          <w:sz w:val="24"/>
          <w:szCs w:val="24"/>
        </w:rPr>
      </w:pPr>
      <w:r>
        <w:rPr>
          <w:noProof/>
          <w:sz w:val="24"/>
          <w:szCs w:val="24"/>
        </w:rPr>
        <w:drawing>
          <wp:inline distT="0" distB="0" distL="0" distR="0" wp14:anchorId="1EC56FAF" wp14:editId="1FEA2E55">
            <wp:extent cx="4397072" cy="3005877"/>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3655" b="2668"/>
                    <a:stretch/>
                  </pic:blipFill>
                  <pic:spPr bwMode="auto">
                    <a:xfrm>
                      <a:off x="0" y="0"/>
                      <a:ext cx="4459934" cy="3048850"/>
                    </a:xfrm>
                    <a:prstGeom prst="rect">
                      <a:avLst/>
                    </a:prstGeom>
                    <a:noFill/>
                    <a:ln>
                      <a:noFill/>
                    </a:ln>
                    <a:extLst>
                      <a:ext uri="{53640926-AAD7-44D8-BBD7-CCE9431645EC}">
                        <a14:shadowObscured xmlns:a14="http://schemas.microsoft.com/office/drawing/2010/main"/>
                      </a:ext>
                    </a:extLst>
                  </pic:spPr>
                </pic:pic>
              </a:graphicData>
            </a:graphic>
          </wp:inline>
        </w:drawing>
      </w:r>
    </w:p>
    <w:p w14:paraId="04EE3CFE" w14:textId="6751285D" w:rsidR="00B062C6" w:rsidRPr="00B062C6" w:rsidRDefault="00B062C6" w:rsidP="00B062C6">
      <w:pPr>
        <w:spacing w:line="276" w:lineRule="auto"/>
        <w:jc w:val="center"/>
        <w:rPr>
          <w:sz w:val="20"/>
          <w:szCs w:val="20"/>
        </w:rPr>
      </w:pPr>
      <w:r w:rsidRPr="00B062C6">
        <w:rPr>
          <w:sz w:val="20"/>
          <w:szCs w:val="20"/>
        </w:rPr>
        <w:t>Fig</w:t>
      </w:r>
      <w:r w:rsidR="001F1A47">
        <w:rPr>
          <w:sz w:val="20"/>
          <w:szCs w:val="20"/>
        </w:rPr>
        <w:t>ure 42</w:t>
      </w:r>
      <w:r w:rsidRPr="00B062C6">
        <w:rPr>
          <w:sz w:val="20"/>
          <w:szCs w:val="20"/>
        </w:rPr>
        <w:t>: General plot, ACF and PACF plots for residuals from model SARIMA</w:t>
      </w:r>
      <w:r w:rsidR="001C1083">
        <w:rPr>
          <w:sz w:val="20"/>
          <w:szCs w:val="20"/>
        </w:rPr>
        <w:t xml:space="preserve"> </w:t>
      </w:r>
      <w:r w:rsidRPr="00B062C6">
        <w:rPr>
          <w:sz w:val="20"/>
          <w:szCs w:val="20"/>
        </w:rPr>
        <w:t>(3, 0, 2)(0, 1, 2)[12]</w:t>
      </w:r>
      <w:r w:rsidR="00015D27">
        <w:rPr>
          <w:sz w:val="20"/>
          <w:szCs w:val="20"/>
        </w:rPr>
        <w:t xml:space="preserve"> </w:t>
      </w:r>
      <w:r w:rsidR="00015D27" w:rsidRPr="00015D27">
        <w:rPr>
          <w:sz w:val="20"/>
          <w:szCs w:val="20"/>
        </w:rPr>
        <w:t xml:space="preserve">for </w:t>
      </w:r>
      <w:r w:rsidR="00015D27" w:rsidRPr="00302DB5">
        <w:rPr>
          <w:i/>
          <w:iCs/>
          <w:sz w:val="20"/>
          <w:szCs w:val="20"/>
        </w:rPr>
        <w:t>house price</w:t>
      </w:r>
    </w:p>
    <w:p w14:paraId="79FC4665" w14:textId="196DD0C0" w:rsidR="00B039BC" w:rsidRDefault="001B0E16" w:rsidP="007805D4">
      <w:pPr>
        <w:spacing w:line="276" w:lineRule="auto"/>
        <w:ind w:firstLine="720"/>
        <w:jc w:val="both"/>
        <w:rPr>
          <w:sz w:val="24"/>
          <w:szCs w:val="24"/>
        </w:rPr>
      </w:pPr>
      <w:r w:rsidRPr="001B0E16">
        <w:rPr>
          <w:sz w:val="24"/>
          <w:szCs w:val="24"/>
        </w:rPr>
        <w:t xml:space="preserve">The plots show that there are significant spikes </w:t>
      </w:r>
      <w:r w:rsidR="007805D4" w:rsidRPr="007805D4">
        <w:rPr>
          <w:sz w:val="24"/>
          <w:szCs w:val="24"/>
        </w:rPr>
        <w:t>correspond</w:t>
      </w:r>
      <w:r w:rsidR="007805D4">
        <w:rPr>
          <w:sz w:val="24"/>
          <w:szCs w:val="24"/>
        </w:rPr>
        <w:t>ing</w:t>
      </w:r>
      <w:r w:rsidR="007805D4" w:rsidRPr="007805D4">
        <w:rPr>
          <w:sz w:val="24"/>
          <w:szCs w:val="24"/>
        </w:rPr>
        <w:t xml:space="preserve"> to the moving-average and the autoregressive </w:t>
      </w:r>
      <w:r w:rsidR="00302DB5">
        <w:rPr>
          <w:sz w:val="24"/>
          <w:szCs w:val="24"/>
        </w:rPr>
        <w:t>components</w:t>
      </w:r>
      <w:r w:rsidR="007805D4">
        <w:rPr>
          <w:sz w:val="24"/>
          <w:szCs w:val="24"/>
        </w:rPr>
        <w:t>.</w:t>
      </w:r>
      <w:r w:rsidRPr="001B0E16">
        <w:rPr>
          <w:sz w:val="24"/>
          <w:szCs w:val="24"/>
        </w:rPr>
        <w:t xml:space="preserve"> </w:t>
      </w:r>
      <w:r w:rsidR="00302DB5">
        <w:rPr>
          <w:sz w:val="24"/>
          <w:szCs w:val="24"/>
        </w:rPr>
        <w:t xml:space="preserve">There is no tapering </w:t>
      </w:r>
      <w:r w:rsidR="001F1A47">
        <w:rPr>
          <w:sz w:val="24"/>
          <w:szCs w:val="24"/>
        </w:rPr>
        <w:t>pattern,</w:t>
      </w:r>
      <w:r w:rsidR="00302DB5">
        <w:rPr>
          <w:sz w:val="24"/>
          <w:szCs w:val="24"/>
        </w:rPr>
        <w:t xml:space="preserve"> and the lags are significant in a random order, so for the SARIMA model we trie</w:t>
      </w:r>
      <w:r w:rsidR="0097090E">
        <w:rPr>
          <w:sz w:val="24"/>
          <w:szCs w:val="24"/>
        </w:rPr>
        <w:t xml:space="preserve">d </w:t>
      </w:r>
      <w:r w:rsidR="00B039BC">
        <w:rPr>
          <w:sz w:val="24"/>
          <w:szCs w:val="24"/>
        </w:rPr>
        <w:t xml:space="preserve">additional AR terms, corresponding to </w:t>
      </w:r>
      <w:r w:rsidR="00B039BC" w:rsidRPr="00B039BC">
        <w:rPr>
          <w:sz w:val="24"/>
          <w:szCs w:val="24"/>
        </w:rPr>
        <w:t>p = 11, p = 15, p = 23, p = 29</w:t>
      </w:r>
      <w:r w:rsidR="00B039BC">
        <w:rPr>
          <w:sz w:val="24"/>
          <w:szCs w:val="24"/>
        </w:rPr>
        <w:t xml:space="preserve">, </w:t>
      </w:r>
      <w:r w:rsidR="00B039BC" w:rsidRPr="00B039BC">
        <w:rPr>
          <w:sz w:val="24"/>
          <w:szCs w:val="24"/>
        </w:rPr>
        <w:t>and p = 12 (from step 1).</w:t>
      </w:r>
    </w:p>
    <w:p w14:paraId="54F25A2C" w14:textId="0483367C" w:rsidR="0074746D" w:rsidRDefault="001B0E16" w:rsidP="0074746D">
      <w:pPr>
        <w:spacing w:line="276" w:lineRule="auto"/>
        <w:jc w:val="both"/>
        <w:rPr>
          <w:sz w:val="24"/>
          <w:szCs w:val="24"/>
        </w:rPr>
      </w:pPr>
      <w:r w:rsidRPr="001B0E16">
        <w:rPr>
          <w:sz w:val="24"/>
          <w:szCs w:val="24"/>
        </w:rPr>
        <w:t xml:space="preserve">Hence, we adjusted the </w:t>
      </w:r>
      <w:r w:rsidR="007805D4">
        <w:rPr>
          <w:sz w:val="24"/>
          <w:szCs w:val="24"/>
        </w:rPr>
        <w:t>parameters</w:t>
      </w:r>
      <w:r w:rsidR="008E7575">
        <w:rPr>
          <w:sz w:val="24"/>
          <w:szCs w:val="24"/>
        </w:rPr>
        <w:t xml:space="preserve">, </w:t>
      </w:r>
      <w:r w:rsidRPr="001B0E16">
        <w:rPr>
          <w:sz w:val="24"/>
          <w:szCs w:val="24"/>
        </w:rPr>
        <w:t>ran the models on Python and received the following results:</w:t>
      </w:r>
      <w:r w:rsidR="007805D4">
        <w:rPr>
          <w:sz w:val="24"/>
          <w:szCs w:val="24"/>
        </w:rPr>
        <w:t xml:space="preserve"> </w:t>
      </w:r>
    </w:p>
    <w:p w14:paraId="1B2C108A" w14:textId="493AF064" w:rsidR="001B0E16" w:rsidRDefault="0074746D" w:rsidP="0074746D">
      <w:pPr>
        <w:rPr>
          <w:sz w:val="24"/>
          <w:szCs w:val="24"/>
        </w:rPr>
      </w:pPr>
      <w:r>
        <w:rPr>
          <w:sz w:val="24"/>
          <w:szCs w:val="24"/>
        </w:rPr>
        <w:br w:type="page"/>
      </w:r>
    </w:p>
    <w:tbl>
      <w:tblPr>
        <w:tblStyle w:val="TableGrid"/>
        <w:tblW w:w="9634" w:type="dxa"/>
        <w:tblLook w:val="04A0" w:firstRow="1" w:lastRow="0" w:firstColumn="1" w:lastColumn="0" w:noHBand="0" w:noVBand="1"/>
      </w:tblPr>
      <w:tblGrid>
        <w:gridCol w:w="3115"/>
        <w:gridCol w:w="3259"/>
        <w:gridCol w:w="3260"/>
      </w:tblGrid>
      <w:tr w:rsidR="001B0E16" w14:paraId="58B3EF20" w14:textId="77777777" w:rsidTr="0074746D">
        <w:trPr>
          <w:trHeight w:val="388"/>
        </w:trPr>
        <w:tc>
          <w:tcPr>
            <w:tcW w:w="3115" w:type="dxa"/>
            <w:shd w:val="clear" w:color="auto" w:fill="9CC2E5" w:themeFill="accent5" w:themeFillTint="99"/>
            <w:vAlign w:val="center"/>
          </w:tcPr>
          <w:p w14:paraId="79D0ABEE" w14:textId="77777777" w:rsidR="001B0E16" w:rsidRPr="00805B97" w:rsidRDefault="001B0E16" w:rsidP="00E53869">
            <w:pPr>
              <w:spacing w:line="276" w:lineRule="auto"/>
              <w:jc w:val="center"/>
              <w:rPr>
                <w:b/>
                <w:bCs/>
                <w:sz w:val="20"/>
                <w:szCs w:val="20"/>
              </w:rPr>
            </w:pPr>
            <w:r w:rsidRPr="00805B97">
              <w:rPr>
                <w:b/>
                <w:bCs/>
                <w:sz w:val="20"/>
                <w:szCs w:val="20"/>
              </w:rPr>
              <w:lastRenderedPageBreak/>
              <w:t>Model</w:t>
            </w:r>
          </w:p>
        </w:tc>
        <w:tc>
          <w:tcPr>
            <w:tcW w:w="3259" w:type="dxa"/>
            <w:shd w:val="clear" w:color="auto" w:fill="9CC2E5" w:themeFill="accent5" w:themeFillTint="99"/>
            <w:vAlign w:val="center"/>
          </w:tcPr>
          <w:p w14:paraId="5560C59E" w14:textId="77777777" w:rsidR="001B0E16" w:rsidRPr="00805B97" w:rsidRDefault="001B0E16" w:rsidP="00E53869">
            <w:pPr>
              <w:spacing w:line="276" w:lineRule="auto"/>
              <w:jc w:val="center"/>
              <w:rPr>
                <w:b/>
                <w:bCs/>
                <w:sz w:val="20"/>
                <w:szCs w:val="20"/>
              </w:rPr>
            </w:pPr>
            <w:r w:rsidRPr="00805B97">
              <w:rPr>
                <w:b/>
                <w:bCs/>
                <w:sz w:val="20"/>
                <w:szCs w:val="20"/>
              </w:rPr>
              <w:t>AIC</w:t>
            </w:r>
          </w:p>
        </w:tc>
        <w:tc>
          <w:tcPr>
            <w:tcW w:w="3260" w:type="dxa"/>
            <w:shd w:val="clear" w:color="auto" w:fill="9CC2E5" w:themeFill="accent5" w:themeFillTint="99"/>
            <w:vAlign w:val="center"/>
          </w:tcPr>
          <w:p w14:paraId="7C8A177C" w14:textId="77777777" w:rsidR="001B0E16" w:rsidRPr="00805B97" w:rsidRDefault="001B0E16" w:rsidP="00E53869">
            <w:pPr>
              <w:spacing w:line="276" w:lineRule="auto"/>
              <w:jc w:val="center"/>
              <w:rPr>
                <w:b/>
                <w:bCs/>
                <w:sz w:val="20"/>
                <w:szCs w:val="20"/>
              </w:rPr>
            </w:pPr>
            <w:r w:rsidRPr="00805B97">
              <w:rPr>
                <w:b/>
                <w:bCs/>
                <w:sz w:val="20"/>
                <w:szCs w:val="20"/>
              </w:rPr>
              <w:t>BIC</w:t>
            </w:r>
          </w:p>
        </w:tc>
      </w:tr>
      <w:tr w:rsidR="001B0E16" w14:paraId="3578946A" w14:textId="77777777" w:rsidTr="0074746D">
        <w:trPr>
          <w:trHeight w:val="227"/>
        </w:trPr>
        <w:tc>
          <w:tcPr>
            <w:tcW w:w="3115" w:type="dxa"/>
            <w:vAlign w:val="center"/>
          </w:tcPr>
          <w:p w14:paraId="09E97ADE" w14:textId="5575B95F" w:rsidR="001B0E16" w:rsidRPr="00805B97" w:rsidRDefault="001B0E16" w:rsidP="00E53869">
            <w:pPr>
              <w:spacing w:line="276" w:lineRule="auto"/>
              <w:jc w:val="center"/>
              <w:rPr>
                <w:sz w:val="20"/>
                <w:szCs w:val="20"/>
              </w:rPr>
            </w:pPr>
            <w:r w:rsidRPr="00805B97">
              <w:rPr>
                <w:sz w:val="20"/>
                <w:szCs w:val="20"/>
              </w:rPr>
              <w:t>SARIMA (3, 0, 2)</w:t>
            </w:r>
            <w:r w:rsidR="00805B97">
              <w:rPr>
                <w:sz w:val="20"/>
                <w:szCs w:val="20"/>
              </w:rPr>
              <w:t xml:space="preserve"> </w:t>
            </w:r>
            <w:r w:rsidRPr="00805B97">
              <w:rPr>
                <w:sz w:val="20"/>
                <w:szCs w:val="20"/>
              </w:rPr>
              <w:t>(0, 1, 2)</w:t>
            </w:r>
            <w:r w:rsidR="00805B97">
              <w:rPr>
                <w:sz w:val="20"/>
                <w:szCs w:val="20"/>
              </w:rPr>
              <w:t xml:space="preserve"> </w:t>
            </w:r>
            <w:r w:rsidRPr="00805B97">
              <w:rPr>
                <w:sz w:val="20"/>
                <w:szCs w:val="20"/>
              </w:rPr>
              <w:t>[12]</w:t>
            </w:r>
          </w:p>
        </w:tc>
        <w:tc>
          <w:tcPr>
            <w:tcW w:w="3259" w:type="dxa"/>
            <w:vAlign w:val="center"/>
          </w:tcPr>
          <w:p w14:paraId="5D1B3AC3" w14:textId="77777777" w:rsidR="001B0E16" w:rsidRPr="00805B97" w:rsidRDefault="001B0E16" w:rsidP="00E53869">
            <w:pPr>
              <w:spacing w:line="276" w:lineRule="auto"/>
              <w:jc w:val="center"/>
              <w:rPr>
                <w:sz w:val="20"/>
                <w:szCs w:val="20"/>
              </w:rPr>
            </w:pPr>
            <w:r w:rsidRPr="00805B97">
              <w:rPr>
                <w:sz w:val="20"/>
                <w:szCs w:val="20"/>
              </w:rPr>
              <w:t>33.29</w:t>
            </w:r>
          </w:p>
        </w:tc>
        <w:tc>
          <w:tcPr>
            <w:tcW w:w="3260" w:type="dxa"/>
            <w:vAlign w:val="center"/>
          </w:tcPr>
          <w:p w14:paraId="78AA39CE" w14:textId="77777777" w:rsidR="001B0E16" w:rsidRPr="00805B97" w:rsidRDefault="001B0E16" w:rsidP="00E53869">
            <w:pPr>
              <w:spacing w:line="276" w:lineRule="auto"/>
              <w:jc w:val="center"/>
              <w:rPr>
                <w:sz w:val="20"/>
                <w:szCs w:val="20"/>
              </w:rPr>
            </w:pPr>
            <w:r w:rsidRPr="00805B97">
              <w:rPr>
                <w:sz w:val="20"/>
                <w:szCs w:val="20"/>
              </w:rPr>
              <w:t>64.85</w:t>
            </w:r>
          </w:p>
        </w:tc>
      </w:tr>
      <w:tr w:rsidR="0031690A" w14:paraId="079FB109" w14:textId="77777777" w:rsidTr="0074746D">
        <w:trPr>
          <w:trHeight w:val="227"/>
        </w:trPr>
        <w:tc>
          <w:tcPr>
            <w:tcW w:w="3115" w:type="dxa"/>
            <w:vAlign w:val="center"/>
          </w:tcPr>
          <w:p w14:paraId="5A9F9D75" w14:textId="21684EC2" w:rsidR="0031690A" w:rsidRPr="00805B97" w:rsidRDefault="0031690A" w:rsidP="0031690A">
            <w:pPr>
              <w:spacing w:line="276" w:lineRule="auto"/>
              <w:jc w:val="center"/>
              <w:rPr>
                <w:sz w:val="20"/>
                <w:szCs w:val="20"/>
              </w:rPr>
            </w:pPr>
            <w:r w:rsidRPr="00805B97">
              <w:rPr>
                <w:sz w:val="20"/>
                <w:szCs w:val="20"/>
              </w:rPr>
              <w:t>SARIMA (</w:t>
            </w:r>
            <w:r>
              <w:rPr>
                <w:sz w:val="20"/>
                <w:szCs w:val="20"/>
              </w:rPr>
              <w:t>11</w:t>
            </w:r>
            <w:r w:rsidRPr="00805B97">
              <w:rPr>
                <w:sz w:val="20"/>
                <w:szCs w:val="20"/>
              </w:rPr>
              <w:t>, 0, 2)</w:t>
            </w:r>
            <w:r>
              <w:rPr>
                <w:sz w:val="20"/>
                <w:szCs w:val="20"/>
              </w:rPr>
              <w:t xml:space="preserve"> </w:t>
            </w:r>
            <w:r w:rsidRPr="00805B97">
              <w:rPr>
                <w:sz w:val="20"/>
                <w:szCs w:val="20"/>
              </w:rPr>
              <w:t>(0, 1, 2)</w:t>
            </w:r>
            <w:r>
              <w:rPr>
                <w:sz w:val="20"/>
                <w:szCs w:val="20"/>
              </w:rPr>
              <w:t xml:space="preserve"> </w:t>
            </w:r>
            <w:r w:rsidRPr="00805B97">
              <w:rPr>
                <w:sz w:val="20"/>
                <w:szCs w:val="20"/>
              </w:rPr>
              <w:t>[12]</w:t>
            </w:r>
          </w:p>
        </w:tc>
        <w:tc>
          <w:tcPr>
            <w:tcW w:w="3259" w:type="dxa"/>
            <w:vAlign w:val="center"/>
          </w:tcPr>
          <w:p w14:paraId="38686E0B" w14:textId="1A186BC1" w:rsidR="0031690A" w:rsidRPr="00805B97" w:rsidRDefault="0031690A" w:rsidP="0031690A">
            <w:pPr>
              <w:spacing w:line="276" w:lineRule="auto"/>
              <w:jc w:val="center"/>
              <w:rPr>
                <w:sz w:val="20"/>
                <w:szCs w:val="20"/>
              </w:rPr>
            </w:pPr>
            <w:r w:rsidRPr="0031690A">
              <w:rPr>
                <w:sz w:val="20"/>
                <w:szCs w:val="20"/>
              </w:rPr>
              <w:t>12.12</w:t>
            </w:r>
          </w:p>
        </w:tc>
        <w:tc>
          <w:tcPr>
            <w:tcW w:w="3260" w:type="dxa"/>
            <w:vAlign w:val="center"/>
          </w:tcPr>
          <w:p w14:paraId="19525BFD" w14:textId="11ECF0AF" w:rsidR="0031690A" w:rsidRPr="00805B97" w:rsidRDefault="0031690A" w:rsidP="0031690A">
            <w:pPr>
              <w:spacing w:line="276" w:lineRule="auto"/>
              <w:jc w:val="center"/>
              <w:rPr>
                <w:sz w:val="20"/>
                <w:szCs w:val="20"/>
              </w:rPr>
            </w:pPr>
            <w:r w:rsidRPr="0031690A">
              <w:rPr>
                <w:sz w:val="20"/>
                <w:szCs w:val="20"/>
              </w:rPr>
              <w:t>7</w:t>
            </w:r>
            <w:r>
              <w:rPr>
                <w:sz w:val="20"/>
                <w:szCs w:val="20"/>
              </w:rPr>
              <w:t>9</w:t>
            </w:r>
            <w:r w:rsidRPr="0031690A">
              <w:rPr>
                <w:sz w:val="20"/>
                <w:szCs w:val="20"/>
              </w:rPr>
              <w:t>.25</w:t>
            </w:r>
          </w:p>
        </w:tc>
      </w:tr>
      <w:tr w:rsidR="0031690A" w14:paraId="62BF2572" w14:textId="77777777" w:rsidTr="0074746D">
        <w:trPr>
          <w:trHeight w:val="227"/>
        </w:trPr>
        <w:tc>
          <w:tcPr>
            <w:tcW w:w="3115" w:type="dxa"/>
            <w:shd w:val="clear" w:color="auto" w:fill="FFFF00"/>
            <w:vAlign w:val="center"/>
          </w:tcPr>
          <w:p w14:paraId="6DE274A8" w14:textId="458D36A2" w:rsidR="0031690A" w:rsidRPr="00E53869" w:rsidRDefault="0031690A" w:rsidP="0031690A">
            <w:pPr>
              <w:spacing w:line="276" w:lineRule="auto"/>
              <w:jc w:val="center"/>
              <w:rPr>
                <w:b/>
                <w:bCs/>
                <w:sz w:val="20"/>
                <w:szCs w:val="20"/>
              </w:rPr>
            </w:pPr>
            <w:r w:rsidRPr="00E53869">
              <w:rPr>
                <w:b/>
                <w:bCs/>
                <w:sz w:val="20"/>
                <w:szCs w:val="20"/>
              </w:rPr>
              <w:t>SARIMA (12, 0, 2) (0, 1, 2) [12]</w:t>
            </w:r>
          </w:p>
        </w:tc>
        <w:tc>
          <w:tcPr>
            <w:tcW w:w="3259" w:type="dxa"/>
            <w:shd w:val="clear" w:color="auto" w:fill="FFFF00"/>
            <w:vAlign w:val="center"/>
          </w:tcPr>
          <w:p w14:paraId="23A23C2E" w14:textId="1F7FBEC1" w:rsidR="0031690A" w:rsidRPr="00E53869" w:rsidRDefault="0031690A" w:rsidP="0031690A">
            <w:pPr>
              <w:spacing w:line="276" w:lineRule="auto"/>
              <w:jc w:val="center"/>
              <w:rPr>
                <w:b/>
                <w:bCs/>
                <w:sz w:val="20"/>
                <w:szCs w:val="20"/>
              </w:rPr>
            </w:pPr>
            <w:r w:rsidRPr="00E53869">
              <w:rPr>
                <w:b/>
                <w:bCs/>
                <w:sz w:val="20"/>
                <w:szCs w:val="20"/>
              </w:rPr>
              <w:t>12.0</w:t>
            </w:r>
            <w:r w:rsidR="00854CE5">
              <w:rPr>
                <w:b/>
                <w:bCs/>
                <w:sz w:val="20"/>
                <w:szCs w:val="20"/>
              </w:rPr>
              <w:t>2</w:t>
            </w:r>
          </w:p>
        </w:tc>
        <w:tc>
          <w:tcPr>
            <w:tcW w:w="3260" w:type="dxa"/>
            <w:shd w:val="clear" w:color="auto" w:fill="FFFF00"/>
            <w:vAlign w:val="center"/>
          </w:tcPr>
          <w:p w14:paraId="21EB80F6" w14:textId="698617AA" w:rsidR="0031690A" w:rsidRPr="00E53869" w:rsidRDefault="0031690A" w:rsidP="0031690A">
            <w:pPr>
              <w:spacing w:line="276" w:lineRule="auto"/>
              <w:jc w:val="center"/>
              <w:rPr>
                <w:b/>
                <w:bCs/>
                <w:sz w:val="20"/>
                <w:szCs w:val="20"/>
              </w:rPr>
            </w:pPr>
            <w:r w:rsidRPr="00E53869">
              <w:rPr>
                <w:b/>
                <w:bCs/>
                <w:sz w:val="20"/>
                <w:szCs w:val="20"/>
              </w:rPr>
              <w:t>79.09</w:t>
            </w:r>
          </w:p>
        </w:tc>
      </w:tr>
      <w:tr w:rsidR="0031690A" w14:paraId="03DF5185" w14:textId="77777777" w:rsidTr="0074746D">
        <w:trPr>
          <w:trHeight w:val="227"/>
        </w:trPr>
        <w:tc>
          <w:tcPr>
            <w:tcW w:w="3115" w:type="dxa"/>
            <w:vAlign w:val="center"/>
          </w:tcPr>
          <w:p w14:paraId="5A0C7C93" w14:textId="5FB0F0F1" w:rsidR="0031690A" w:rsidRPr="00805B97" w:rsidRDefault="0031690A" w:rsidP="0031690A">
            <w:pPr>
              <w:spacing w:line="276" w:lineRule="auto"/>
              <w:jc w:val="center"/>
              <w:rPr>
                <w:sz w:val="20"/>
                <w:szCs w:val="20"/>
              </w:rPr>
            </w:pPr>
            <w:r w:rsidRPr="00805B97">
              <w:rPr>
                <w:sz w:val="20"/>
                <w:szCs w:val="20"/>
              </w:rPr>
              <w:t>SARIMA (1</w:t>
            </w:r>
            <w:r w:rsidR="00C26656">
              <w:rPr>
                <w:sz w:val="20"/>
                <w:szCs w:val="20"/>
              </w:rPr>
              <w:t>5</w:t>
            </w:r>
            <w:r w:rsidRPr="00805B97">
              <w:rPr>
                <w:sz w:val="20"/>
                <w:szCs w:val="20"/>
              </w:rPr>
              <w:t>, 0, 2)</w:t>
            </w:r>
            <w:r>
              <w:rPr>
                <w:sz w:val="20"/>
                <w:szCs w:val="20"/>
              </w:rPr>
              <w:t xml:space="preserve"> </w:t>
            </w:r>
            <w:r w:rsidRPr="00805B97">
              <w:rPr>
                <w:sz w:val="20"/>
                <w:szCs w:val="20"/>
              </w:rPr>
              <w:t>(0, 1, 2)</w:t>
            </w:r>
            <w:r>
              <w:rPr>
                <w:sz w:val="20"/>
                <w:szCs w:val="20"/>
              </w:rPr>
              <w:t xml:space="preserve"> </w:t>
            </w:r>
            <w:r w:rsidRPr="00805B97">
              <w:rPr>
                <w:sz w:val="20"/>
                <w:szCs w:val="20"/>
              </w:rPr>
              <w:t>[12]</w:t>
            </w:r>
          </w:p>
        </w:tc>
        <w:tc>
          <w:tcPr>
            <w:tcW w:w="3259" w:type="dxa"/>
            <w:vAlign w:val="center"/>
          </w:tcPr>
          <w:p w14:paraId="2C13FE67" w14:textId="77777777" w:rsidR="0031690A" w:rsidRPr="00805B97" w:rsidRDefault="0031690A" w:rsidP="0031690A">
            <w:pPr>
              <w:spacing w:line="276" w:lineRule="auto"/>
              <w:jc w:val="center"/>
              <w:rPr>
                <w:sz w:val="20"/>
                <w:szCs w:val="20"/>
              </w:rPr>
            </w:pPr>
            <w:r w:rsidRPr="00805B97">
              <w:rPr>
                <w:sz w:val="20"/>
                <w:szCs w:val="20"/>
              </w:rPr>
              <w:t>9.55</w:t>
            </w:r>
          </w:p>
        </w:tc>
        <w:tc>
          <w:tcPr>
            <w:tcW w:w="3260" w:type="dxa"/>
            <w:vAlign w:val="center"/>
          </w:tcPr>
          <w:p w14:paraId="16137795" w14:textId="77777777" w:rsidR="0031690A" w:rsidRPr="00805B97" w:rsidRDefault="0031690A" w:rsidP="0031690A">
            <w:pPr>
              <w:spacing w:line="276" w:lineRule="auto"/>
              <w:jc w:val="center"/>
              <w:rPr>
                <w:sz w:val="20"/>
                <w:szCs w:val="20"/>
              </w:rPr>
            </w:pPr>
            <w:r w:rsidRPr="00805B97">
              <w:rPr>
                <w:sz w:val="20"/>
                <w:szCs w:val="20"/>
              </w:rPr>
              <w:t>88.46</w:t>
            </w:r>
          </w:p>
        </w:tc>
      </w:tr>
      <w:tr w:rsidR="0031690A" w14:paraId="6D4D76AB" w14:textId="77777777" w:rsidTr="0074746D">
        <w:trPr>
          <w:trHeight w:val="227"/>
        </w:trPr>
        <w:tc>
          <w:tcPr>
            <w:tcW w:w="3115" w:type="dxa"/>
            <w:vAlign w:val="center"/>
          </w:tcPr>
          <w:p w14:paraId="29470C3F" w14:textId="22223E1C" w:rsidR="0031690A" w:rsidRPr="00805B97" w:rsidRDefault="0031690A" w:rsidP="0031690A">
            <w:pPr>
              <w:spacing w:line="276" w:lineRule="auto"/>
              <w:jc w:val="center"/>
              <w:rPr>
                <w:sz w:val="20"/>
                <w:szCs w:val="20"/>
              </w:rPr>
            </w:pPr>
            <w:r w:rsidRPr="00805B97">
              <w:rPr>
                <w:sz w:val="20"/>
                <w:szCs w:val="20"/>
              </w:rPr>
              <w:t>SARIMA (</w:t>
            </w:r>
            <w:r w:rsidR="00C26656">
              <w:rPr>
                <w:sz w:val="20"/>
                <w:szCs w:val="20"/>
              </w:rPr>
              <w:t>23</w:t>
            </w:r>
            <w:r w:rsidRPr="00805B97">
              <w:rPr>
                <w:sz w:val="20"/>
                <w:szCs w:val="20"/>
              </w:rPr>
              <w:t>, 0, 2)</w:t>
            </w:r>
            <w:r>
              <w:rPr>
                <w:sz w:val="20"/>
                <w:szCs w:val="20"/>
              </w:rPr>
              <w:t xml:space="preserve"> </w:t>
            </w:r>
            <w:r w:rsidRPr="00805B97">
              <w:rPr>
                <w:sz w:val="20"/>
                <w:szCs w:val="20"/>
              </w:rPr>
              <w:t>(0, 1, 2)</w:t>
            </w:r>
            <w:r>
              <w:rPr>
                <w:sz w:val="20"/>
                <w:szCs w:val="20"/>
              </w:rPr>
              <w:t xml:space="preserve"> </w:t>
            </w:r>
            <w:r w:rsidRPr="00805B97">
              <w:rPr>
                <w:sz w:val="20"/>
                <w:szCs w:val="20"/>
              </w:rPr>
              <w:t>[12]</w:t>
            </w:r>
          </w:p>
        </w:tc>
        <w:tc>
          <w:tcPr>
            <w:tcW w:w="3259" w:type="dxa"/>
            <w:vAlign w:val="center"/>
          </w:tcPr>
          <w:p w14:paraId="25AD97D1" w14:textId="77777777" w:rsidR="0031690A" w:rsidRPr="00805B97" w:rsidRDefault="0031690A" w:rsidP="0031690A">
            <w:pPr>
              <w:spacing w:line="276" w:lineRule="auto"/>
              <w:jc w:val="center"/>
              <w:rPr>
                <w:sz w:val="20"/>
                <w:szCs w:val="20"/>
              </w:rPr>
            </w:pPr>
            <w:r w:rsidRPr="00805B97">
              <w:rPr>
                <w:sz w:val="20"/>
                <w:szCs w:val="20"/>
              </w:rPr>
              <w:t>12.71</w:t>
            </w:r>
          </w:p>
        </w:tc>
        <w:tc>
          <w:tcPr>
            <w:tcW w:w="3260" w:type="dxa"/>
            <w:vAlign w:val="center"/>
          </w:tcPr>
          <w:p w14:paraId="0FA5F8FB" w14:textId="77777777" w:rsidR="0031690A" w:rsidRPr="00805B97" w:rsidRDefault="0031690A" w:rsidP="0031690A">
            <w:pPr>
              <w:spacing w:line="276" w:lineRule="auto"/>
              <w:jc w:val="center"/>
              <w:rPr>
                <w:sz w:val="20"/>
                <w:szCs w:val="20"/>
              </w:rPr>
            </w:pPr>
            <w:r w:rsidRPr="00805B97">
              <w:rPr>
                <w:sz w:val="20"/>
                <w:szCs w:val="20"/>
              </w:rPr>
              <w:t>123.18</w:t>
            </w:r>
          </w:p>
        </w:tc>
      </w:tr>
      <w:tr w:rsidR="0031690A" w14:paraId="09067B91" w14:textId="77777777" w:rsidTr="0074746D">
        <w:trPr>
          <w:trHeight w:val="227"/>
        </w:trPr>
        <w:tc>
          <w:tcPr>
            <w:tcW w:w="3115" w:type="dxa"/>
            <w:vAlign w:val="center"/>
          </w:tcPr>
          <w:p w14:paraId="4FCE74E2" w14:textId="74672893" w:rsidR="0031690A" w:rsidRPr="00805B97" w:rsidRDefault="0031690A" w:rsidP="0031690A">
            <w:pPr>
              <w:spacing w:line="276" w:lineRule="auto"/>
              <w:jc w:val="center"/>
              <w:rPr>
                <w:sz w:val="20"/>
                <w:szCs w:val="20"/>
              </w:rPr>
            </w:pPr>
            <w:r w:rsidRPr="00805B97">
              <w:rPr>
                <w:sz w:val="20"/>
                <w:szCs w:val="20"/>
              </w:rPr>
              <w:t>SARIMA (2</w:t>
            </w:r>
            <w:r w:rsidR="0097090E">
              <w:rPr>
                <w:sz w:val="20"/>
                <w:szCs w:val="20"/>
              </w:rPr>
              <w:t>9</w:t>
            </w:r>
            <w:r w:rsidRPr="00805B97">
              <w:rPr>
                <w:sz w:val="20"/>
                <w:szCs w:val="20"/>
              </w:rPr>
              <w:t>, 0, 2)</w:t>
            </w:r>
            <w:r>
              <w:rPr>
                <w:sz w:val="20"/>
                <w:szCs w:val="20"/>
              </w:rPr>
              <w:t xml:space="preserve"> </w:t>
            </w:r>
            <w:r w:rsidRPr="00805B97">
              <w:rPr>
                <w:sz w:val="20"/>
                <w:szCs w:val="20"/>
              </w:rPr>
              <w:t>(0,1,2)</w:t>
            </w:r>
            <w:r>
              <w:rPr>
                <w:sz w:val="20"/>
                <w:szCs w:val="20"/>
              </w:rPr>
              <w:t xml:space="preserve"> </w:t>
            </w:r>
            <w:r w:rsidRPr="00805B97">
              <w:rPr>
                <w:sz w:val="20"/>
                <w:szCs w:val="20"/>
              </w:rPr>
              <w:t>[12]</w:t>
            </w:r>
          </w:p>
        </w:tc>
        <w:tc>
          <w:tcPr>
            <w:tcW w:w="3259" w:type="dxa"/>
            <w:vAlign w:val="center"/>
          </w:tcPr>
          <w:p w14:paraId="3E66D832" w14:textId="77777777" w:rsidR="0031690A" w:rsidRPr="00805B97" w:rsidRDefault="0031690A" w:rsidP="0031690A">
            <w:pPr>
              <w:spacing w:line="276" w:lineRule="auto"/>
              <w:jc w:val="center"/>
              <w:rPr>
                <w:sz w:val="20"/>
                <w:szCs w:val="20"/>
              </w:rPr>
            </w:pPr>
            <w:r w:rsidRPr="00805B97">
              <w:rPr>
                <w:sz w:val="20"/>
                <w:szCs w:val="20"/>
              </w:rPr>
              <w:t>17.59</w:t>
            </w:r>
          </w:p>
        </w:tc>
        <w:tc>
          <w:tcPr>
            <w:tcW w:w="3260" w:type="dxa"/>
            <w:vAlign w:val="center"/>
          </w:tcPr>
          <w:p w14:paraId="0A80C4B1" w14:textId="77777777" w:rsidR="0031690A" w:rsidRPr="00805B97" w:rsidRDefault="0031690A" w:rsidP="0031690A">
            <w:pPr>
              <w:spacing w:line="276" w:lineRule="auto"/>
              <w:jc w:val="center"/>
              <w:rPr>
                <w:sz w:val="20"/>
                <w:szCs w:val="20"/>
              </w:rPr>
            </w:pPr>
            <w:r w:rsidRPr="00805B97">
              <w:rPr>
                <w:sz w:val="20"/>
                <w:szCs w:val="20"/>
              </w:rPr>
              <w:t>151.74</w:t>
            </w:r>
          </w:p>
        </w:tc>
      </w:tr>
    </w:tbl>
    <w:p w14:paraId="059E5C08" w14:textId="5EC47B20" w:rsidR="00AD7797" w:rsidRPr="00E65C5E" w:rsidRDefault="00E65C5E" w:rsidP="0074746D">
      <w:pPr>
        <w:spacing w:before="240" w:line="276" w:lineRule="auto"/>
        <w:jc w:val="center"/>
        <w:rPr>
          <w:sz w:val="20"/>
          <w:szCs w:val="20"/>
        </w:rPr>
      </w:pPr>
      <w:r w:rsidRPr="00E65C5E">
        <w:rPr>
          <w:sz w:val="20"/>
          <w:szCs w:val="20"/>
        </w:rPr>
        <w:t>Table</w:t>
      </w:r>
      <w:r w:rsidR="001F1A47">
        <w:rPr>
          <w:sz w:val="20"/>
          <w:szCs w:val="20"/>
        </w:rPr>
        <w:t xml:space="preserve"> 6</w:t>
      </w:r>
      <w:r w:rsidRPr="00E65C5E">
        <w:rPr>
          <w:sz w:val="20"/>
          <w:szCs w:val="20"/>
        </w:rPr>
        <w:t xml:space="preserve">: Comparison of models for </w:t>
      </w:r>
      <w:r w:rsidRPr="00E65C5E">
        <w:rPr>
          <w:i/>
          <w:iCs/>
          <w:sz w:val="20"/>
          <w:szCs w:val="20"/>
        </w:rPr>
        <w:t xml:space="preserve">house price </w:t>
      </w:r>
      <w:r w:rsidRPr="00E65C5E">
        <w:rPr>
          <w:sz w:val="20"/>
          <w:szCs w:val="20"/>
        </w:rPr>
        <w:t>based on AIC and BIC criteria (approach 01)</w:t>
      </w:r>
    </w:p>
    <w:p w14:paraId="5726058B" w14:textId="77A17328" w:rsidR="003C4208" w:rsidRDefault="001B0E16" w:rsidP="0026021C">
      <w:pPr>
        <w:spacing w:line="276" w:lineRule="auto"/>
        <w:ind w:firstLine="720"/>
        <w:jc w:val="both"/>
        <w:rPr>
          <w:sz w:val="24"/>
          <w:szCs w:val="24"/>
        </w:rPr>
      </w:pPr>
      <w:r w:rsidRPr="001B0E16">
        <w:rPr>
          <w:sz w:val="24"/>
          <w:szCs w:val="24"/>
        </w:rPr>
        <w:t>We t</w:t>
      </w:r>
      <w:r w:rsidR="00E73955">
        <w:rPr>
          <w:sz w:val="24"/>
          <w:szCs w:val="24"/>
        </w:rPr>
        <w:t>ook</w:t>
      </w:r>
      <w:r w:rsidRPr="001B0E16">
        <w:rPr>
          <w:sz w:val="24"/>
          <w:szCs w:val="24"/>
        </w:rPr>
        <w:t xml:space="preserve"> into account both the AIC and BIC criteria, and therefore decided to choose the SARIMA (1</w:t>
      </w:r>
      <w:r w:rsidR="00ED4DF7">
        <w:rPr>
          <w:sz w:val="24"/>
          <w:szCs w:val="24"/>
        </w:rPr>
        <w:t>2</w:t>
      </w:r>
      <w:r w:rsidRPr="001B0E16">
        <w:rPr>
          <w:sz w:val="24"/>
          <w:szCs w:val="24"/>
        </w:rPr>
        <w:t>, 0, 2)</w:t>
      </w:r>
      <w:r w:rsidR="00A57CAF">
        <w:rPr>
          <w:sz w:val="24"/>
          <w:szCs w:val="24"/>
        </w:rPr>
        <w:t xml:space="preserve"> </w:t>
      </w:r>
      <w:r w:rsidRPr="001B0E16">
        <w:rPr>
          <w:sz w:val="24"/>
          <w:szCs w:val="24"/>
        </w:rPr>
        <w:t>(0, 1, 2)</w:t>
      </w:r>
      <w:r w:rsidR="00A57CAF">
        <w:rPr>
          <w:sz w:val="24"/>
          <w:szCs w:val="24"/>
        </w:rPr>
        <w:t xml:space="preserve"> </w:t>
      </w:r>
      <w:r w:rsidRPr="001B0E16">
        <w:rPr>
          <w:sz w:val="24"/>
          <w:szCs w:val="24"/>
        </w:rPr>
        <w:t>[12]</w:t>
      </w:r>
      <w:r w:rsidR="00612664">
        <w:rPr>
          <w:sz w:val="24"/>
          <w:szCs w:val="24"/>
        </w:rPr>
        <w:t xml:space="preserve"> model</w:t>
      </w:r>
      <w:r w:rsidRPr="001B0E16">
        <w:rPr>
          <w:sz w:val="24"/>
          <w:szCs w:val="24"/>
        </w:rPr>
        <w:t xml:space="preserve"> as the optimal model for further analysis. This model is characterized by a non-seasonal second MA order with a</w:t>
      </w:r>
      <w:r w:rsidR="00ED4DF7">
        <w:rPr>
          <w:sz w:val="24"/>
          <w:szCs w:val="24"/>
        </w:rPr>
        <w:t xml:space="preserve"> twelfth </w:t>
      </w:r>
      <w:r w:rsidRPr="001B0E16">
        <w:rPr>
          <w:sz w:val="24"/>
          <w:szCs w:val="24"/>
        </w:rPr>
        <w:t>AR order, seasonal differencing with a seasonal second MA order, and a time span of annual seasonal pattern</w:t>
      </w:r>
      <w:r w:rsidR="003C4208">
        <w:rPr>
          <w:sz w:val="24"/>
          <w:szCs w:val="24"/>
        </w:rPr>
        <w:t>.</w:t>
      </w:r>
    </w:p>
    <w:p w14:paraId="07CBBE8C" w14:textId="4F57840E" w:rsidR="00854CE5" w:rsidRDefault="00854CE5" w:rsidP="00D6496F">
      <w:pPr>
        <w:spacing w:line="276" w:lineRule="auto"/>
        <w:ind w:firstLine="720"/>
        <w:jc w:val="center"/>
        <w:rPr>
          <w:sz w:val="24"/>
          <w:szCs w:val="24"/>
        </w:rPr>
      </w:pPr>
      <w:r>
        <w:rPr>
          <w:noProof/>
          <w:sz w:val="24"/>
          <w:szCs w:val="24"/>
        </w:rPr>
        <w:drawing>
          <wp:inline distT="0" distB="0" distL="0" distR="0" wp14:anchorId="0D9E5A6A" wp14:editId="12E75293">
            <wp:extent cx="4265271" cy="2835095"/>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7379" cy="2836496"/>
                    </a:xfrm>
                    <a:prstGeom prst="rect">
                      <a:avLst/>
                    </a:prstGeom>
                    <a:noFill/>
                    <a:ln>
                      <a:noFill/>
                    </a:ln>
                  </pic:spPr>
                </pic:pic>
              </a:graphicData>
            </a:graphic>
          </wp:inline>
        </w:drawing>
      </w:r>
    </w:p>
    <w:p w14:paraId="707B6F76" w14:textId="2F626B5B" w:rsidR="00D6496F" w:rsidRPr="00D6496F" w:rsidRDefault="00D6496F" w:rsidP="00D6496F">
      <w:pPr>
        <w:spacing w:line="276" w:lineRule="auto"/>
        <w:ind w:firstLine="720"/>
        <w:jc w:val="center"/>
        <w:rPr>
          <w:sz w:val="20"/>
          <w:szCs w:val="20"/>
        </w:rPr>
      </w:pPr>
      <w:r w:rsidRPr="00D6496F">
        <w:rPr>
          <w:sz w:val="20"/>
          <w:szCs w:val="20"/>
        </w:rPr>
        <w:t xml:space="preserve">Table </w:t>
      </w:r>
      <w:r w:rsidR="001F1A47">
        <w:rPr>
          <w:sz w:val="20"/>
          <w:szCs w:val="20"/>
        </w:rPr>
        <w:t>7</w:t>
      </w:r>
      <w:r w:rsidRPr="00D6496F">
        <w:rPr>
          <w:sz w:val="20"/>
          <w:szCs w:val="20"/>
        </w:rPr>
        <w:t xml:space="preserve">: Result of the SARIMA (12, 0, 2) (0, 1, 2) [12] model for </w:t>
      </w:r>
      <w:r w:rsidRPr="00D6496F">
        <w:rPr>
          <w:i/>
          <w:iCs/>
          <w:sz w:val="20"/>
          <w:szCs w:val="20"/>
        </w:rPr>
        <w:t xml:space="preserve">house price </w:t>
      </w:r>
      <w:r w:rsidRPr="00D6496F">
        <w:rPr>
          <w:sz w:val="20"/>
          <w:szCs w:val="20"/>
        </w:rPr>
        <w:t xml:space="preserve">(approach </w:t>
      </w:r>
      <w:r>
        <w:rPr>
          <w:sz w:val="20"/>
          <w:szCs w:val="20"/>
        </w:rPr>
        <w:t>1</w:t>
      </w:r>
      <w:r w:rsidRPr="00D6496F">
        <w:rPr>
          <w:sz w:val="20"/>
          <w:szCs w:val="20"/>
        </w:rPr>
        <w:t>)</w:t>
      </w:r>
    </w:p>
    <w:p w14:paraId="0C68F989" w14:textId="19EA8C5E" w:rsidR="00854CE5" w:rsidRDefault="00D6496F" w:rsidP="0074746D">
      <w:pPr>
        <w:spacing w:line="276" w:lineRule="auto"/>
        <w:jc w:val="both"/>
        <w:rPr>
          <w:sz w:val="24"/>
          <w:szCs w:val="24"/>
        </w:rPr>
      </w:pPr>
      <w:r>
        <w:rPr>
          <w:sz w:val="24"/>
          <w:szCs w:val="24"/>
        </w:rPr>
        <w:tab/>
        <w:t xml:space="preserve">The table above shows the result of the </w:t>
      </w:r>
      <w:r w:rsidRPr="00D6496F">
        <w:rPr>
          <w:sz w:val="24"/>
          <w:szCs w:val="24"/>
        </w:rPr>
        <w:t>SARIMA (12, 0, 2) (0, 1, 2) [12] model</w:t>
      </w:r>
      <w:r>
        <w:rPr>
          <w:sz w:val="24"/>
          <w:szCs w:val="24"/>
        </w:rPr>
        <w:t xml:space="preserve">, where we focused on the coefficients and found that only the following components are </w:t>
      </w:r>
      <w:r w:rsidR="000A5550" w:rsidRPr="000A5550">
        <w:rPr>
          <w:sz w:val="24"/>
          <w:szCs w:val="24"/>
        </w:rPr>
        <w:t>significant</w:t>
      </w:r>
      <w:r>
        <w:rPr>
          <w:sz w:val="24"/>
          <w:szCs w:val="24"/>
        </w:rPr>
        <w:t>: non-seasonal autoregressive terms with lags of 3, 6, 11, 12 and seasonal</w:t>
      </w:r>
      <w:r w:rsidRPr="00D6496F">
        <w:rPr>
          <w:sz w:val="24"/>
          <w:szCs w:val="24"/>
        </w:rPr>
        <w:t xml:space="preserve"> </w:t>
      </w:r>
      <w:r>
        <w:rPr>
          <w:sz w:val="24"/>
          <w:szCs w:val="24"/>
        </w:rPr>
        <w:t xml:space="preserve">moving-average terms with lags of 12, 24. </w:t>
      </w:r>
    </w:p>
    <w:p w14:paraId="685B902B" w14:textId="53E71648" w:rsidR="006C2861" w:rsidRPr="006C2861" w:rsidRDefault="006C2861" w:rsidP="001B0E16">
      <w:pPr>
        <w:spacing w:line="276" w:lineRule="auto"/>
        <w:jc w:val="both"/>
        <w:rPr>
          <w:b/>
          <w:bCs/>
          <w:sz w:val="24"/>
          <w:szCs w:val="24"/>
        </w:rPr>
      </w:pPr>
      <w:r w:rsidRPr="006C2861">
        <w:rPr>
          <w:b/>
          <w:bCs/>
          <w:sz w:val="24"/>
          <w:szCs w:val="24"/>
        </w:rPr>
        <w:t>Step 3: Diagnostic Checking: Residual Errors</w:t>
      </w:r>
    </w:p>
    <w:p w14:paraId="240479EA" w14:textId="12413334" w:rsidR="001B0E16" w:rsidRDefault="0026021C" w:rsidP="0026021C">
      <w:pPr>
        <w:spacing w:line="276" w:lineRule="auto"/>
        <w:ind w:firstLine="720"/>
        <w:jc w:val="both"/>
        <w:rPr>
          <w:sz w:val="24"/>
          <w:szCs w:val="24"/>
        </w:rPr>
      </w:pPr>
      <w:r>
        <w:rPr>
          <w:sz w:val="24"/>
          <w:szCs w:val="24"/>
        </w:rPr>
        <w:t xml:space="preserve">We </w:t>
      </w:r>
      <w:r w:rsidR="001B0E16" w:rsidRPr="001B0E16">
        <w:rPr>
          <w:sz w:val="24"/>
          <w:szCs w:val="24"/>
        </w:rPr>
        <w:t>check</w:t>
      </w:r>
      <w:r>
        <w:rPr>
          <w:sz w:val="24"/>
          <w:szCs w:val="24"/>
        </w:rPr>
        <w:t>ed</w:t>
      </w:r>
      <w:r w:rsidR="001B0E16" w:rsidRPr="001B0E16">
        <w:rPr>
          <w:sz w:val="24"/>
          <w:szCs w:val="24"/>
        </w:rPr>
        <w:t xml:space="preserve"> the residuals from th</w:t>
      </w:r>
      <w:r w:rsidR="00131E31">
        <w:rPr>
          <w:sz w:val="24"/>
          <w:szCs w:val="24"/>
        </w:rPr>
        <w:t xml:space="preserve">e chosen </w:t>
      </w:r>
      <w:r w:rsidR="001B0E16" w:rsidRPr="001B0E16">
        <w:rPr>
          <w:sz w:val="24"/>
          <w:szCs w:val="24"/>
        </w:rPr>
        <w:t>model and performed the Ljung-Box test</w:t>
      </w:r>
      <w:r>
        <w:rPr>
          <w:sz w:val="24"/>
          <w:szCs w:val="24"/>
        </w:rPr>
        <w:t>.</w:t>
      </w:r>
    </w:p>
    <w:p w14:paraId="53B7AFBA" w14:textId="72896BED" w:rsidR="00612664" w:rsidRDefault="00A15F15" w:rsidP="00612664">
      <w:pPr>
        <w:spacing w:line="276" w:lineRule="auto"/>
        <w:jc w:val="center"/>
        <w:rPr>
          <w:sz w:val="24"/>
          <w:szCs w:val="24"/>
        </w:rPr>
      </w:pPr>
      <w:r>
        <w:rPr>
          <w:noProof/>
          <w:sz w:val="24"/>
          <w:szCs w:val="24"/>
        </w:rPr>
        <w:lastRenderedPageBreak/>
        <w:drawing>
          <wp:inline distT="0" distB="0" distL="0" distR="0" wp14:anchorId="03072D81" wp14:editId="6E752A71">
            <wp:extent cx="4223154" cy="2719113"/>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30065" cy="2723562"/>
                    </a:xfrm>
                    <a:prstGeom prst="rect">
                      <a:avLst/>
                    </a:prstGeom>
                    <a:noFill/>
                    <a:ln>
                      <a:noFill/>
                    </a:ln>
                  </pic:spPr>
                </pic:pic>
              </a:graphicData>
            </a:graphic>
          </wp:inline>
        </w:drawing>
      </w:r>
    </w:p>
    <w:p w14:paraId="3A9F7D71" w14:textId="656FDFC8" w:rsidR="006C2861" w:rsidRPr="005D3936" w:rsidRDefault="00612664" w:rsidP="005D3936">
      <w:pPr>
        <w:spacing w:line="276" w:lineRule="auto"/>
        <w:jc w:val="center"/>
        <w:rPr>
          <w:sz w:val="20"/>
          <w:szCs w:val="20"/>
        </w:rPr>
      </w:pPr>
      <w:r w:rsidRPr="00A15F15">
        <w:rPr>
          <w:sz w:val="20"/>
          <w:szCs w:val="20"/>
        </w:rPr>
        <w:t>Figure</w:t>
      </w:r>
      <w:r w:rsidR="001F1A47">
        <w:rPr>
          <w:sz w:val="20"/>
          <w:szCs w:val="20"/>
        </w:rPr>
        <w:t xml:space="preserve"> 43</w:t>
      </w:r>
      <w:r w:rsidRPr="00A15F15">
        <w:rPr>
          <w:sz w:val="20"/>
          <w:szCs w:val="20"/>
        </w:rPr>
        <w:t>: Residuals from the SARIMA (12, 0, 2)(0, 1, 2)[12] model</w:t>
      </w:r>
    </w:p>
    <w:p w14:paraId="5F009716" w14:textId="603C0CF8" w:rsidR="00142726" w:rsidRDefault="006C2861" w:rsidP="00142726">
      <w:pPr>
        <w:spacing w:line="276" w:lineRule="auto"/>
        <w:ind w:firstLine="720"/>
        <w:jc w:val="both"/>
        <w:rPr>
          <w:sz w:val="24"/>
          <w:szCs w:val="24"/>
        </w:rPr>
      </w:pPr>
      <w:r w:rsidRPr="006C2861">
        <w:rPr>
          <w:sz w:val="24"/>
          <w:szCs w:val="24"/>
        </w:rPr>
        <w:t xml:space="preserve">All spikes </w:t>
      </w:r>
      <w:r w:rsidR="00142726">
        <w:rPr>
          <w:sz w:val="24"/>
          <w:szCs w:val="24"/>
        </w:rPr>
        <w:t xml:space="preserve">of the ACF plot </w:t>
      </w:r>
      <w:r w:rsidRPr="006C2861">
        <w:rPr>
          <w:sz w:val="24"/>
          <w:szCs w:val="24"/>
        </w:rPr>
        <w:t xml:space="preserve">are now within the significance limits, </w:t>
      </w:r>
      <w:r w:rsidR="00142726">
        <w:rPr>
          <w:sz w:val="24"/>
          <w:szCs w:val="24"/>
        </w:rPr>
        <w:t xml:space="preserve">showing that there are no autocorrelations. </w:t>
      </w:r>
    </w:p>
    <w:p w14:paraId="2D1180A4" w14:textId="77777777" w:rsidR="005D3936" w:rsidRPr="004C06CE" w:rsidRDefault="005D3936" w:rsidP="005D3936">
      <w:pPr>
        <w:jc w:val="both"/>
        <w:rPr>
          <w:b/>
          <w:bCs/>
          <w:sz w:val="24"/>
          <w:szCs w:val="24"/>
        </w:rPr>
      </w:pPr>
      <w:r w:rsidRPr="004C06CE">
        <w:rPr>
          <w:b/>
          <w:bCs/>
          <w:sz w:val="24"/>
          <w:szCs w:val="24"/>
        </w:rPr>
        <w:t>Ljung-Box Test</w:t>
      </w:r>
    </w:p>
    <w:p w14:paraId="1380D944" w14:textId="77777777" w:rsidR="005D3936" w:rsidRPr="007C50D6" w:rsidRDefault="005D3936" w:rsidP="00142726">
      <w:pPr>
        <w:ind w:firstLine="720"/>
        <w:jc w:val="both"/>
        <w:rPr>
          <w:sz w:val="24"/>
          <w:szCs w:val="24"/>
        </w:rPr>
      </w:pPr>
      <w:r w:rsidRPr="007C50D6">
        <w:rPr>
          <w:sz w:val="24"/>
          <w:szCs w:val="24"/>
        </w:rPr>
        <w:t>H</w:t>
      </w:r>
      <w:r w:rsidRPr="00E10E09">
        <w:rPr>
          <w:vertAlign w:val="subscript"/>
        </w:rPr>
        <w:t>0</w:t>
      </w:r>
      <w:r w:rsidRPr="007C50D6">
        <w:rPr>
          <w:sz w:val="24"/>
          <w:szCs w:val="24"/>
        </w:rPr>
        <w:t xml:space="preserve">: </w:t>
      </w:r>
      <w:r>
        <w:rPr>
          <w:sz w:val="24"/>
          <w:szCs w:val="24"/>
        </w:rPr>
        <w:t>T</w:t>
      </w:r>
      <w:r w:rsidRPr="007C50D6">
        <w:rPr>
          <w:sz w:val="24"/>
          <w:szCs w:val="24"/>
        </w:rPr>
        <w:t xml:space="preserve">he residuals are independently distributed. </w:t>
      </w:r>
    </w:p>
    <w:p w14:paraId="511BB655" w14:textId="77777777" w:rsidR="005D3936" w:rsidRPr="007C50D6" w:rsidRDefault="005D3936" w:rsidP="00142726">
      <w:pPr>
        <w:ind w:firstLine="720"/>
        <w:jc w:val="both"/>
        <w:rPr>
          <w:sz w:val="24"/>
          <w:szCs w:val="24"/>
        </w:rPr>
      </w:pPr>
      <w:r w:rsidRPr="007C50D6">
        <w:rPr>
          <w:sz w:val="24"/>
          <w:szCs w:val="24"/>
        </w:rPr>
        <w:t>H</w:t>
      </w:r>
      <w:r w:rsidRPr="00E10E09">
        <w:rPr>
          <w:vertAlign w:val="subscript"/>
        </w:rPr>
        <w:t>1</w:t>
      </w:r>
      <w:r w:rsidRPr="007C50D6">
        <w:rPr>
          <w:sz w:val="24"/>
          <w:szCs w:val="24"/>
        </w:rPr>
        <w:t xml:space="preserve">: </w:t>
      </w:r>
      <w:r>
        <w:rPr>
          <w:sz w:val="24"/>
          <w:szCs w:val="24"/>
        </w:rPr>
        <w:t>T</w:t>
      </w:r>
      <w:r w:rsidRPr="007C50D6">
        <w:rPr>
          <w:sz w:val="24"/>
          <w:szCs w:val="24"/>
        </w:rPr>
        <w:t>he residuals are not independently distributed and exhibit a serial correlation</w:t>
      </w:r>
      <w:r>
        <w:rPr>
          <w:sz w:val="24"/>
          <w:szCs w:val="24"/>
        </w:rPr>
        <w:t>.</w:t>
      </w:r>
    </w:p>
    <w:p w14:paraId="2F2EB04C" w14:textId="77777777" w:rsidR="005D3936" w:rsidRDefault="005D3936" w:rsidP="00142726">
      <w:pPr>
        <w:ind w:firstLine="720"/>
        <w:jc w:val="both"/>
        <w:rPr>
          <w:sz w:val="24"/>
          <w:szCs w:val="24"/>
        </w:rPr>
      </w:pPr>
      <w:r w:rsidRPr="007C50D6">
        <w:rPr>
          <w:sz w:val="24"/>
          <w:szCs w:val="24"/>
        </w:rPr>
        <w:t>Results:</w:t>
      </w:r>
    </w:p>
    <w:p w14:paraId="04AB9186" w14:textId="77777777" w:rsidR="00142726" w:rsidRDefault="005D3936" w:rsidP="00142726">
      <w:pPr>
        <w:tabs>
          <w:tab w:val="left" w:pos="1560"/>
          <w:tab w:val="left" w:pos="3969"/>
        </w:tabs>
        <w:jc w:val="both"/>
        <w:rPr>
          <w:sz w:val="24"/>
          <w:szCs w:val="24"/>
        </w:rPr>
      </w:pPr>
      <w:r>
        <w:rPr>
          <w:sz w:val="24"/>
          <w:szCs w:val="24"/>
        </w:rPr>
        <w:tab/>
        <w:t xml:space="preserve">Ljung-Box statistics: </w:t>
      </w:r>
      <w:r>
        <w:rPr>
          <w:sz w:val="24"/>
          <w:szCs w:val="24"/>
        </w:rPr>
        <w:tab/>
        <w:t>0.360938</w:t>
      </w:r>
    </w:p>
    <w:p w14:paraId="5FF9E1CB" w14:textId="40BAAF7A" w:rsidR="005D3936" w:rsidRDefault="00142726" w:rsidP="00142726">
      <w:pPr>
        <w:tabs>
          <w:tab w:val="left" w:pos="1560"/>
          <w:tab w:val="left" w:pos="3969"/>
        </w:tabs>
        <w:jc w:val="both"/>
        <w:rPr>
          <w:sz w:val="24"/>
          <w:szCs w:val="24"/>
        </w:rPr>
      </w:pPr>
      <w:r>
        <w:rPr>
          <w:sz w:val="24"/>
          <w:szCs w:val="24"/>
        </w:rPr>
        <w:tab/>
      </w:r>
      <w:r w:rsidR="005D3936">
        <w:rPr>
          <w:sz w:val="24"/>
          <w:szCs w:val="24"/>
        </w:rPr>
        <w:t>p-value:</w:t>
      </w:r>
      <w:r w:rsidR="005D3936">
        <w:rPr>
          <w:sz w:val="24"/>
          <w:szCs w:val="24"/>
        </w:rPr>
        <w:tab/>
        <w:t>0.999999</w:t>
      </w:r>
    </w:p>
    <w:p w14:paraId="3C020398" w14:textId="399880DF" w:rsidR="006C2861" w:rsidRPr="004C06CE" w:rsidRDefault="005D3936" w:rsidP="00142726">
      <w:pPr>
        <w:ind w:firstLine="720"/>
        <w:jc w:val="both"/>
        <w:rPr>
          <w:sz w:val="24"/>
          <w:szCs w:val="24"/>
          <w:vertAlign w:val="superscript"/>
        </w:rPr>
      </w:pPr>
      <w:r w:rsidRPr="00E10E09">
        <w:rPr>
          <w:sz w:val="24"/>
          <w:szCs w:val="24"/>
        </w:rPr>
        <w:t>We fail</w:t>
      </w:r>
      <w:r w:rsidR="00142726">
        <w:rPr>
          <w:sz w:val="24"/>
          <w:szCs w:val="24"/>
        </w:rPr>
        <w:t>ed</w:t>
      </w:r>
      <w:r w:rsidRPr="00E10E09">
        <w:rPr>
          <w:sz w:val="24"/>
          <w:szCs w:val="24"/>
        </w:rPr>
        <w:t xml:space="preserve"> to reject </w:t>
      </w:r>
      <w:r w:rsidRPr="007C50D6">
        <w:rPr>
          <w:sz w:val="24"/>
          <w:szCs w:val="24"/>
        </w:rPr>
        <w:t>H</w:t>
      </w:r>
      <w:r w:rsidRPr="00E10E09">
        <w:rPr>
          <w:vertAlign w:val="subscript"/>
        </w:rPr>
        <w:t>0</w:t>
      </w:r>
      <w:r w:rsidR="00142726">
        <w:rPr>
          <w:sz w:val="24"/>
          <w:szCs w:val="24"/>
        </w:rPr>
        <w:t xml:space="preserve">. </w:t>
      </w:r>
      <w:r w:rsidR="00195209" w:rsidRPr="004C06CE">
        <w:rPr>
          <w:sz w:val="24"/>
          <w:szCs w:val="24"/>
        </w:rPr>
        <w:t>The Ljung-Box test shows that the residuals have no remaining autocorrelations.</w:t>
      </w:r>
      <w:r w:rsidR="00142726">
        <w:rPr>
          <w:sz w:val="24"/>
          <w:szCs w:val="24"/>
        </w:rPr>
        <w:t xml:space="preserve"> Therefore, we can confirm that the residuals of the </w:t>
      </w:r>
      <w:r w:rsidR="00142726" w:rsidRPr="00142726">
        <w:rPr>
          <w:sz w:val="24"/>
          <w:szCs w:val="24"/>
        </w:rPr>
        <w:t>SARIMA (12, 0, 2)(0, 1, 2)[12] model</w:t>
      </w:r>
      <w:r w:rsidR="00142726">
        <w:rPr>
          <w:sz w:val="24"/>
          <w:szCs w:val="24"/>
        </w:rPr>
        <w:t xml:space="preserve"> is white noise. </w:t>
      </w:r>
    </w:p>
    <w:p w14:paraId="305DE498" w14:textId="0E222502" w:rsidR="006C2861" w:rsidRDefault="006C2861" w:rsidP="00CD0BF9">
      <w:pPr>
        <w:spacing w:line="276" w:lineRule="auto"/>
        <w:ind w:firstLine="720"/>
        <w:jc w:val="both"/>
        <w:rPr>
          <w:sz w:val="24"/>
          <w:szCs w:val="24"/>
        </w:rPr>
      </w:pPr>
      <w:r w:rsidRPr="006C2861">
        <w:rPr>
          <w:sz w:val="24"/>
          <w:szCs w:val="24"/>
        </w:rPr>
        <w:t>Thus, we now have a seasonal ARIMA model that passes the requirements and is ready for forecasting.</w:t>
      </w:r>
    </w:p>
    <w:p w14:paraId="7BF99D23" w14:textId="0A962DDA" w:rsidR="006C2861" w:rsidRPr="00C50A13" w:rsidRDefault="008C0EC0" w:rsidP="001B0E16">
      <w:pPr>
        <w:spacing w:line="276" w:lineRule="auto"/>
        <w:jc w:val="both"/>
        <w:rPr>
          <w:b/>
          <w:bCs/>
          <w:sz w:val="24"/>
          <w:szCs w:val="24"/>
        </w:rPr>
      </w:pPr>
      <w:r>
        <w:rPr>
          <w:b/>
          <w:bCs/>
          <w:sz w:val="24"/>
          <w:szCs w:val="24"/>
        </w:rPr>
        <w:t>F</w:t>
      </w:r>
      <w:r w:rsidR="00CD0BF9">
        <w:rPr>
          <w:b/>
          <w:bCs/>
          <w:sz w:val="24"/>
          <w:szCs w:val="24"/>
        </w:rPr>
        <w:t>orecasting process</w:t>
      </w:r>
    </w:p>
    <w:p w14:paraId="45357A82" w14:textId="0775FD2F" w:rsidR="006C2861" w:rsidRDefault="00C50A13" w:rsidP="0074746D">
      <w:pPr>
        <w:spacing w:before="240" w:after="0" w:line="240" w:lineRule="auto"/>
        <w:jc w:val="center"/>
        <w:rPr>
          <w:sz w:val="24"/>
          <w:szCs w:val="24"/>
        </w:rPr>
      </w:pPr>
      <w:r>
        <w:rPr>
          <w:noProof/>
        </w:rPr>
        <w:drawing>
          <wp:inline distT="0" distB="0" distL="0" distR="0" wp14:anchorId="0D4BD95C" wp14:editId="52157438">
            <wp:extent cx="4411234" cy="19875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40012" cy="2000517"/>
                    </a:xfrm>
                    <a:prstGeom prst="rect">
                      <a:avLst/>
                    </a:prstGeom>
                    <a:noFill/>
                    <a:ln>
                      <a:noFill/>
                    </a:ln>
                  </pic:spPr>
                </pic:pic>
              </a:graphicData>
            </a:graphic>
          </wp:inline>
        </w:drawing>
      </w:r>
    </w:p>
    <w:p w14:paraId="7D6CE035" w14:textId="4042B526" w:rsidR="00C50A13" w:rsidRPr="00C50A13" w:rsidRDefault="00C50A13" w:rsidP="0074746D">
      <w:pPr>
        <w:spacing w:line="240" w:lineRule="auto"/>
        <w:jc w:val="center"/>
        <w:rPr>
          <w:sz w:val="20"/>
          <w:szCs w:val="20"/>
        </w:rPr>
      </w:pPr>
      <w:r w:rsidRPr="00C50A13">
        <w:rPr>
          <w:sz w:val="20"/>
          <w:szCs w:val="20"/>
        </w:rPr>
        <w:t>Figure</w:t>
      </w:r>
      <w:r w:rsidR="001F1A47">
        <w:rPr>
          <w:sz w:val="20"/>
          <w:szCs w:val="20"/>
        </w:rPr>
        <w:t xml:space="preserve"> 44</w:t>
      </w:r>
      <w:r w:rsidRPr="00C50A13">
        <w:rPr>
          <w:sz w:val="20"/>
          <w:szCs w:val="20"/>
        </w:rPr>
        <w:t>: Comparison graph of expected values and SARIMA-predicted values</w:t>
      </w:r>
    </w:p>
    <w:p w14:paraId="0C40C253" w14:textId="006E17CB" w:rsidR="006C2861" w:rsidRDefault="006C2861" w:rsidP="00CD0BF9">
      <w:pPr>
        <w:spacing w:line="276" w:lineRule="auto"/>
        <w:ind w:firstLine="720"/>
        <w:jc w:val="both"/>
        <w:rPr>
          <w:sz w:val="24"/>
          <w:szCs w:val="24"/>
        </w:rPr>
      </w:pPr>
      <w:r w:rsidRPr="006C2861">
        <w:rPr>
          <w:sz w:val="24"/>
          <w:szCs w:val="24"/>
        </w:rPr>
        <w:lastRenderedPageBreak/>
        <w:t>In the comparison graph, we observe that our model follows the patterns of the test set quite well. The predictions are quite accurate for the periods of November 2019 – March 2020, November 2020 – March 2021, and July 2021 – October 2021. The largest gap is observed in the period from April 2020 to August 2020, which can be explained by the fact that these are the first months of COVID-19, and for such exceptional times, it is very difficult for models based on a train set in normal times to predict such a heavy plunge.</w:t>
      </w:r>
    </w:p>
    <w:p w14:paraId="10B24112" w14:textId="6015FDA4" w:rsidR="00593F93" w:rsidRPr="00CD0BF9" w:rsidRDefault="00593F93" w:rsidP="00593F93">
      <w:pPr>
        <w:jc w:val="both"/>
        <w:rPr>
          <w:b/>
          <w:bCs/>
          <w:sz w:val="24"/>
          <w:szCs w:val="24"/>
          <w:u w:val="single"/>
        </w:rPr>
      </w:pPr>
      <w:r w:rsidRPr="00CD0BF9">
        <w:rPr>
          <w:b/>
          <w:bCs/>
          <w:sz w:val="24"/>
          <w:szCs w:val="24"/>
          <w:u w:val="single"/>
        </w:rPr>
        <w:t>Approach 02:</w:t>
      </w:r>
      <w:r w:rsidR="008E3C63" w:rsidRPr="00CD0BF9">
        <w:rPr>
          <w:b/>
          <w:bCs/>
          <w:sz w:val="24"/>
          <w:szCs w:val="24"/>
          <w:u w:val="single"/>
        </w:rPr>
        <w:t xml:space="preserve"> Optimal model for a de-seasonalized time series (after three times of differencing)</w:t>
      </w:r>
    </w:p>
    <w:p w14:paraId="21771154" w14:textId="2D0285AA" w:rsidR="00593F93" w:rsidRPr="00593F93" w:rsidRDefault="00593F93" w:rsidP="005F7D34">
      <w:pPr>
        <w:ind w:firstLine="720"/>
        <w:jc w:val="both"/>
        <w:rPr>
          <w:sz w:val="24"/>
          <w:szCs w:val="24"/>
        </w:rPr>
      </w:pPr>
      <w:r w:rsidRPr="00593F93">
        <w:rPr>
          <w:sz w:val="24"/>
          <w:szCs w:val="24"/>
        </w:rPr>
        <w:t>After applying the method of differing for three times, our data lost 14 values in total, which equal to 14 values of house prices recorded monthly from November 2020 to December 2021. We consider it a fair lost in exchange for a stationary, maximumly detrend and de</w:t>
      </w:r>
      <w:r w:rsidR="008E3C63">
        <w:rPr>
          <w:sz w:val="24"/>
          <w:szCs w:val="24"/>
        </w:rPr>
        <w:t>-</w:t>
      </w:r>
      <w:r w:rsidRPr="00593F93">
        <w:rPr>
          <w:sz w:val="24"/>
          <w:szCs w:val="24"/>
        </w:rPr>
        <w:t xml:space="preserve">seasonalized dataset, and also because the COVID-19 pandemic is an external factor that would probably undermine the accuracy of our predictions. </w:t>
      </w:r>
    </w:p>
    <w:p w14:paraId="6FE0896C" w14:textId="0EF25EDF" w:rsidR="00593F93" w:rsidRDefault="00593F93" w:rsidP="005F7D34">
      <w:pPr>
        <w:ind w:firstLine="720"/>
        <w:jc w:val="both"/>
        <w:rPr>
          <w:sz w:val="24"/>
          <w:szCs w:val="24"/>
        </w:rPr>
      </w:pPr>
      <w:r w:rsidRPr="00593F93">
        <w:rPr>
          <w:sz w:val="24"/>
          <w:szCs w:val="24"/>
        </w:rPr>
        <w:t xml:space="preserve">Hence, we split our data into two parts: the part being trained includes values from January 1987 to October 2019, and the part being tested includes values from November 2019 to October 2020, which also means we will try to predict house prices in the US for 12 successive months. </w:t>
      </w:r>
    </w:p>
    <w:p w14:paraId="032E501B" w14:textId="3DD8D55B" w:rsidR="008E3C63" w:rsidRDefault="00CD326C" w:rsidP="00D32B3A">
      <w:pPr>
        <w:spacing w:after="0"/>
        <w:jc w:val="center"/>
        <w:rPr>
          <w:sz w:val="24"/>
          <w:szCs w:val="24"/>
        </w:rPr>
      </w:pPr>
      <w:r>
        <w:rPr>
          <w:noProof/>
        </w:rPr>
        <w:drawing>
          <wp:inline distT="0" distB="0" distL="0" distR="0" wp14:anchorId="0244D346" wp14:editId="1A74C27C">
            <wp:extent cx="5416550" cy="2286538"/>
            <wp:effectExtent l="0" t="0" r="0" b="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22493" cy="2289047"/>
                    </a:xfrm>
                    <a:prstGeom prst="rect">
                      <a:avLst/>
                    </a:prstGeom>
                    <a:noFill/>
                    <a:ln>
                      <a:noFill/>
                    </a:ln>
                  </pic:spPr>
                </pic:pic>
              </a:graphicData>
            </a:graphic>
          </wp:inline>
        </w:drawing>
      </w:r>
    </w:p>
    <w:p w14:paraId="680281DB" w14:textId="1F69ED1F" w:rsidR="00CD326C" w:rsidRPr="00FD3F1B" w:rsidRDefault="00CD326C" w:rsidP="00CD326C">
      <w:pPr>
        <w:spacing w:line="276" w:lineRule="auto"/>
        <w:jc w:val="center"/>
        <w:rPr>
          <w:sz w:val="20"/>
          <w:szCs w:val="20"/>
        </w:rPr>
      </w:pPr>
      <w:r w:rsidRPr="00FD3F1B">
        <w:rPr>
          <w:sz w:val="20"/>
          <w:szCs w:val="20"/>
        </w:rPr>
        <w:t>Figure</w:t>
      </w:r>
      <w:r w:rsidR="001F1A47">
        <w:rPr>
          <w:sz w:val="20"/>
          <w:szCs w:val="20"/>
        </w:rPr>
        <w:t xml:space="preserve"> 45</w:t>
      </w:r>
      <w:r w:rsidRPr="00FD3F1B">
        <w:rPr>
          <w:sz w:val="20"/>
          <w:szCs w:val="20"/>
        </w:rPr>
        <w:t>: Division of train</w:t>
      </w:r>
      <w:r>
        <w:rPr>
          <w:sz w:val="20"/>
          <w:szCs w:val="20"/>
        </w:rPr>
        <w:t xml:space="preserve"> set</w:t>
      </w:r>
      <w:r w:rsidRPr="00FD3F1B">
        <w:rPr>
          <w:sz w:val="20"/>
          <w:szCs w:val="20"/>
        </w:rPr>
        <w:t xml:space="preserve"> and test set</w:t>
      </w:r>
      <w:r>
        <w:rPr>
          <w:sz w:val="20"/>
          <w:szCs w:val="20"/>
        </w:rPr>
        <w:t xml:space="preserve"> (of </w:t>
      </w:r>
      <w:r w:rsidR="005E2567">
        <w:rPr>
          <w:sz w:val="20"/>
          <w:szCs w:val="20"/>
        </w:rPr>
        <w:t>12</w:t>
      </w:r>
      <w:r>
        <w:rPr>
          <w:sz w:val="20"/>
          <w:szCs w:val="20"/>
        </w:rPr>
        <w:t xml:space="preserve"> months)</w:t>
      </w:r>
      <w:r w:rsidRPr="00FD3F1B">
        <w:rPr>
          <w:sz w:val="20"/>
          <w:szCs w:val="20"/>
        </w:rPr>
        <w:t xml:space="preserve"> for</w:t>
      </w:r>
      <w:r w:rsidRPr="00FD3F1B">
        <w:rPr>
          <w:i/>
          <w:iCs/>
          <w:sz w:val="20"/>
          <w:szCs w:val="20"/>
        </w:rPr>
        <w:t xml:space="preserve"> house price</w:t>
      </w:r>
    </w:p>
    <w:p w14:paraId="4250320E" w14:textId="77777777" w:rsidR="008E3C63" w:rsidRPr="008E3C63" w:rsidRDefault="008E3C63" w:rsidP="007F7ECB">
      <w:pPr>
        <w:jc w:val="both"/>
        <w:rPr>
          <w:sz w:val="24"/>
          <w:szCs w:val="24"/>
        </w:rPr>
      </w:pPr>
      <w:r w:rsidRPr="008E3C63">
        <w:rPr>
          <w:sz w:val="24"/>
          <w:szCs w:val="24"/>
        </w:rPr>
        <w:t xml:space="preserve">The following steps are based on the Box-Jenkins methodology. </w:t>
      </w:r>
    </w:p>
    <w:p w14:paraId="199D16EF" w14:textId="305D24B4" w:rsidR="008E3C63" w:rsidRPr="008E3C63" w:rsidRDefault="008E3C63" w:rsidP="008E3C63">
      <w:pPr>
        <w:jc w:val="both"/>
        <w:rPr>
          <w:b/>
          <w:bCs/>
          <w:sz w:val="24"/>
          <w:szCs w:val="24"/>
        </w:rPr>
      </w:pPr>
      <w:r w:rsidRPr="008E3C63">
        <w:rPr>
          <w:b/>
          <w:bCs/>
          <w:sz w:val="24"/>
          <w:szCs w:val="24"/>
        </w:rPr>
        <w:t>Step 1: Identification: Stationarity &amp; Defining parameters of the model</w:t>
      </w:r>
      <w:r>
        <w:rPr>
          <w:b/>
          <w:bCs/>
          <w:sz w:val="24"/>
          <w:szCs w:val="24"/>
        </w:rPr>
        <w:t>.</w:t>
      </w:r>
    </w:p>
    <w:p w14:paraId="092EF2FA" w14:textId="1BA8F2E8" w:rsidR="001B0E16" w:rsidRDefault="008E3C63" w:rsidP="00D32B3A">
      <w:pPr>
        <w:spacing w:after="0"/>
        <w:ind w:firstLine="720"/>
        <w:jc w:val="both"/>
        <w:rPr>
          <w:sz w:val="24"/>
          <w:szCs w:val="24"/>
        </w:rPr>
      </w:pPr>
      <w:r w:rsidRPr="008E3C63">
        <w:rPr>
          <w:sz w:val="24"/>
          <w:szCs w:val="24"/>
        </w:rPr>
        <w:t>In the third part, we proved that our final data is free from stationarity with the ADF test.</w:t>
      </w:r>
    </w:p>
    <w:p w14:paraId="256BBDE7" w14:textId="5B5A2C98" w:rsidR="006C2861" w:rsidRDefault="006E6340" w:rsidP="00D32B3A">
      <w:pPr>
        <w:tabs>
          <w:tab w:val="center" w:pos="2552"/>
          <w:tab w:val="center" w:pos="7371"/>
        </w:tabs>
        <w:spacing w:after="0"/>
        <w:jc w:val="both"/>
        <w:rPr>
          <w:sz w:val="24"/>
          <w:szCs w:val="24"/>
        </w:rPr>
      </w:pPr>
      <w:r>
        <w:rPr>
          <w:sz w:val="24"/>
          <w:szCs w:val="24"/>
        </w:rPr>
        <w:tab/>
      </w:r>
      <w:r w:rsidR="007A1D71">
        <w:rPr>
          <w:noProof/>
          <w:sz w:val="24"/>
          <w:szCs w:val="24"/>
        </w:rPr>
        <w:drawing>
          <wp:inline distT="0" distB="0" distL="0" distR="0" wp14:anchorId="2DC91C27" wp14:editId="1EE9430C">
            <wp:extent cx="2849537" cy="194454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930" b="2999"/>
                    <a:stretch/>
                  </pic:blipFill>
                  <pic:spPr bwMode="auto">
                    <a:xfrm>
                      <a:off x="0" y="0"/>
                      <a:ext cx="2849537" cy="1944547"/>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ab/>
      </w:r>
      <w:r w:rsidR="007A1D71">
        <w:rPr>
          <w:noProof/>
          <w:sz w:val="24"/>
          <w:szCs w:val="24"/>
        </w:rPr>
        <w:drawing>
          <wp:inline distT="0" distB="0" distL="0" distR="0" wp14:anchorId="7AC26A64" wp14:editId="4F34430B">
            <wp:extent cx="2811765" cy="19676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2221" b="3360"/>
                    <a:stretch/>
                  </pic:blipFill>
                  <pic:spPr bwMode="auto">
                    <a:xfrm>
                      <a:off x="0" y="0"/>
                      <a:ext cx="2817461" cy="1971682"/>
                    </a:xfrm>
                    <a:prstGeom prst="rect">
                      <a:avLst/>
                    </a:prstGeom>
                    <a:noFill/>
                    <a:ln>
                      <a:noFill/>
                    </a:ln>
                    <a:extLst>
                      <a:ext uri="{53640926-AAD7-44D8-BBD7-CCE9431645EC}">
                        <a14:shadowObscured xmlns:a14="http://schemas.microsoft.com/office/drawing/2010/main"/>
                      </a:ext>
                    </a:extLst>
                  </pic:spPr>
                </pic:pic>
              </a:graphicData>
            </a:graphic>
          </wp:inline>
        </w:drawing>
      </w:r>
    </w:p>
    <w:p w14:paraId="08D9222B" w14:textId="18E7E72B" w:rsidR="006E6340" w:rsidRDefault="006E6340" w:rsidP="006E6340">
      <w:pPr>
        <w:tabs>
          <w:tab w:val="center" w:pos="2694"/>
          <w:tab w:val="center" w:pos="7371"/>
        </w:tabs>
        <w:spacing w:after="0" w:line="240" w:lineRule="auto"/>
        <w:rPr>
          <w:sz w:val="20"/>
          <w:szCs w:val="20"/>
        </w:rPr>
      </w:pPr>
      <w:r>
        <w:rPr>
          <w:sz w:val="20"/>
          <w:szCs w:val="20"/>
        </w:rPr>
        <w:tab/>
      </w:r>
      <w:r w:rsidRPr="002207A4">
        <w:rPr>
          <w:sz w:val="20"/>
          <w:szCs w:val="20"/>
        </w:rPr>
        <w:t>Fig</w:t>
      </w:r>
      <w:r>
        <w:rPr>
          <w:sz w:val="20"/>
          <w:szCs w:val="20"/>
        </w:rPr>
        <w:t>ure</w:t>
      </w:r>
      <w:r w:rsidR="001F1A47">
        <w:rPr>
          <w:sz w:val="20"/>
          <w:szCs w:val="20"/>
        </w:rPr>
        <w:t xml:space="preserve"> 46</w:t>
      </w:r>
      <w:r w:rsidRPr="002207A4">
        <w:rPr>
          <w:sz w:val="20"/>
          <w:szCs w:val="20"/>
        </w:rPr>
        <w:t xml:space="preserve">: ACF plot </w:t>
      </w:r>
      <w:r>
        <w:rPr>
          <w:sz w:val="20"/>
          <w:szCs w:val="20"/>
        </w:rPr>
        <w:t xml:space="preserve">for </w:t>
      </w:r>
      <w:r>
        <w:rPr>
          <w:i/>
          <w:iCs/>
          <w:sz w:val="20"/>
          <w:szCs w:val="20"/>
        </w:rPr>
        <w:t>house price</w:t>
      </w:r>
      <w:r>
        <w:rPr>
          <w:sz w:val="20"/>
          <w:szCs w:val="20"/>
        </w:rPr>
        <w:tab/>
      </w:r>
      <w:r w:rsidRPr="00B60EB9">
        <w:rPr>
          <w:sz w:val="20"/>
          <w:szCs w:val="20"/>
        </w:rPr>
        <w:t>Figure</w:t>
      </w:r>
      <w:r w:rsidR="001F1A47">
        <w:rPr>
          <w:sz w:val="20"/>
          <w:szCs w:val="20"/>
        </w:rPr>
        <w:t xml:space="preserve"> 47</w:t>
      </w:r>
      <w:r w:rsidRPr="002207A4">
        <w:rPr>
          <w:sz w:val="20"/>
          <w:szCs w:val="20"/>
        </w:rPr>
        <w:t xml:space="preserve">: </w:t>
      </w:r>
      <w:r w:rsidR="007A1D71">
        <w:rPr>
          <w:sz w:val="20"/>
          <w:szCs w:val="20"/>
        </w:rPr>
        <w:t>P</w:t>
      </w:r>
      <w:r w:rsidRPr="002207A4">
        <w:rPr>
          <w:sz w:val="20"/>
          <w:szCs w:val="20"/>
        </w:rPr>
        <w:t xml:space="preserve">ACF plot </w:t>
      </w:r>
      <w:r>
        <w:rPr>
          <w:sz w:val="20"/>
          <w:szCs w:val="20"/>
        </w:rPr>
        <w:t xml:space="preserve">for </w:t>
      </w:r>
      <w:r>
        <w:rPr>
          <w:i/>
          <w:iCs/>
          <w:sz w:val="20"/>
          <w:szCs w:val="20"/>
        </w:rPr>
        <w:t>house price</w:t>
      </w:r>
    </w:p>
    <w:p w14:paraId="0224C44B" w14:textId="3010DDCB" w:rsidR="006E6340" w:rsidRPr="00784008" w:rsidRDefault="006E6340" w:rsidP="00784008">
      <w:pPr>
        <w:tabs>
          <w:tab w:val="center" w:pos="2694"/>
          <w:tab w:val="center" w:pos="7371"/>
        </w:tabs>
        <w:spacing w:after="0" w:line="240" w:lineRule="auto"/>
        <w:rPr>
          <w:sz w:val="20"/>
          <w:szCs w:val="20"/>
        </w:rPr>
      </w:pPr>
      <w:r>
        <w:rPr>
          <w:sz w:val="20"/>
          <w:szCs w:val="20"/>
        </w:rPr>
        <w:tab/>
      </w:r>
      <w:r w:rsidRPr="006E6340">
        <w:rPr>
          <w:sz w:val="20"/>
          <w:szCs w:val="20"/>
        </w:rPr>
        <w:t>(3</w:t>
      </w:r>
      <w:r w:rsidR="007A1D71" w:rsidRPr="007A1D71">
        <w:rPr>
          <w:sz w:val="20"/>
          <w:szCs w:val="20"/>
          <w:vertAlign w:val="superscript"/>
        </w:rPr>
        <w:t>rd</w:t>
      </w:r>
      <w:r w:rsidRPr="006E6340">
        <w:rPr>
          <w:sz w:val="20"/>
          <w:szCs w:val="20"/>
        </w:rPr>
        <w:t xml:space="preserve"> differencing)</w:t>
      </w:r>
      <w:r>
        <w:rPr>
          <w:sz w:val="20"/>
          <w:szCs w:val="20"/>
        </w:rPr>
        <w:tab/>
      </w:r>
      <w:r w:rsidRPr="006E6340">
        <w:rPr>
          <w:sz w:val="20"/>
          <w:szCs w:val="20"/>
        </w:rPr>
        <w:t>(</w:t>
      </w:r>
      <w:r w:rsidR="007A1D71">
        <w:rPr>
          <w:sz w:val="20"/>
          <w:szCs w:val="20"/>
        </w:rPr>
        <w:t>3</w:t>
      </w:r>
      <w:r w:rsidR="007A1D71" w:rsidRPr="007A1D71">
        <w:rPr>
          <w:sz w:val="20"/>
          <w:szCs w:val="20"/>
          <w:vertAlign w:val="superscript"/>
        </w:rPr>
        <w:t>rd</w:t>
      </w:r>
      <w:r w:rsidRPr="006E6340">
        <w:rPr>
          <w:sz w:val="20"/>
          <w:szCs w:val="20"/>
        </w:rPr>
        <w:t xml:space="preserve"> differencing)</w:t>
      </w:r>
      <w:r>
        <w:rPr>
          <w:sz w:val="20"/>
          <w:szCs w:val="20"/>
        </w:rPr>
        <w:tab/>
      </w:r>
      <w:r>
        <w:rPr>
          <w:sz w:val="20"/>
          <w:szCs w:val="20"/>
        </w:rPr>
        <w:tab/>
      </w:r>
    </w:p>
    <w:p w14:paraId="39C8CA5A" w14:textId="6002D8EF" w:rsidR="001B0E16" w:rsidRDefault="007C50D6" w:rsidP="007A1D71">
      <w:pPr>
        <w:ind w:firstLine="720"/>
        <w:jc w:val="both"/>
        <w:rPr>
          <w:sz w:val="24"/>
          <w:szCs w:val="24"/>
        </w:rPr>
      </w:pPr>
      <w:r w:rsidRPr="007C50D6">
        <w:rPr>
          <w:sz w:val="24"/>
          <w:szCs w:val="24"/>
        </w:rPr>
        <w:lastRenderedPageBreak/>
        <w:t xml:space="preserve">From the ACF </w:t>
      </w:r>
      <w:r w:rsidR="007A1D71">
        <w:rPr>
          <w:sz w:val="24"/>
          <w:szCs w:val="24"/>
        </w:rPr>
        <w:t>plot</w:t>
      </w:r>
      <w:r w:rsidRPr="007C50D6">
        <w:rPr>
          <w:sz w:val="24"/>
          <w:szCs w:val="24"/>
        </w:rPr>
        <w:t xml:space="preserve">, it can be seen that there </w:t>
      </w:r>
      <w:r w:rsidR="007A1D71">
        <w:rPr>
          <w:sz w:val="24"/>
          <w:szCs w:val="24"/>
        </w:rPr>
        <w:t xml:space="preserve">is a cut-off after lag 12, after which the lags are insignificant with the exception of lag 17. From the PACF plot, there seems to be a decaying characteristic but there are no significant lags, after which the PACF die down. Hence, from these plots, we can only derive an </w:t>
      </w:r>
      <w:r w:rsidR="001F1A47">
        <w:rPr>
          <w:sz w:val="24"/>
          <w:szCs w:val="24"/>
        </w:rPr>
        <w:t>MA (</w:t>
      </w:r>
      <w:r w:rsidR="007A1D71">
        <w:rPr>
          <w:sz w:val="24"/>
          <w:szCs w:val="24"/>
        </w:rPr>
        <w:t>12) or an MA</w:t>
      </w:r>
      <w:r w:rsidR="001F1A47">
        <w:rPr>
          <w:sz w:val="24"/>
          <w:szCs w:val="24"/>
        </w:rPr>
        <w:t xml:space="preserve"> </w:t>
      </w:r>
      <w:r w:rsidR="007A1D71">
        <w:rPr>
          <w:sz w:val="24"/>
          <w:szCs w:val="24"/>
        </w:rPr>
        <w:t>(17) component. Further speculations will be made at the next step.</w:t>
      </w:r>
    </w:p>
    <w:p w14:paraId="68B476A1" w14:textId="56F2F39C" w:rsidR="001B0E16" w:rsidRPr="007C50D6" w:rsidRDefault="007C50D6" w:rsidP="001B0E16">
      <w:pPr>
        <w:jc w:val="both"/>
        <w:rPr>
          <w:b/>
          <w:bCs/>
          <w:sz w:val="24"/>
          <w:szCs w:val="24"/>
        </w:rPr>
      </w:pPr>
      <w:r w:rsidRPr="007C50D6">
        <w:rPr>
          <w:b/>
          <w:bCs/>
          <w:sz w:val="24"/>
          <w:szCs w:val="24"/>
        </w:rPr>
        <w:t>Step 02: Estimation</w:t>
      </w:r>
    </w:p>
    <w:p w14:paraId="2AD57682" w14:textId="0B7B1ABD" w:rsidR="001C7986" w:rsidRPr="001C7986" w:rsidRDefault="001869E9" w:rsidP="005F7D34">
      <w:pPr>
        <w:ind w:firstLine="720"/>
        <w:jc w:val="both"/>
        <w:rPr>
          <w:sz w:val="24"/>
          <w:szCs w:val="24"/>
        </w:rPr>
      </w:pPr>
      <w:r w:rsidRPr="001869E9">
        <w:rPr>
          <w:sz w:val="24"/>
          <w:szCs w:val="24"/>
        </w:rPr>
        <w:t xml:space="preserve">Apart from our own speculations derived from the ACF and PACF plots, we used the auto.arima function in the R </w:t>
      </w:r>
      <w:r w:rsidR="00541709" w:rsidRPr="001869E9">
        <w:rPr>
          <w:sz w:val="24"/>
          <w:szCs w:val="24"/>
        </w:rPr>
        <w:t>program</w:t>
      </w:r>
      <w:r>
        <w:rPr>
          <w:sz w:val="24"/>
          <w:szCs w:val="24"/>
        </w:rPr>
        <w:t xml:space="preserve">, </w:t>
      </w:r>
      <w:r w:rsidR="001F1A47">
        <w:rPr>
          <w:sz w:val="24"/>
          <w:szCs w:val="24"/>
        </w:rPr>
        <w:t>and i</w:t>
      </w:r>
      <w:r w:rsidR="001C7986" w:rsidRPr="001C7986">
        <w:rPr>
          <w:sz w:val="24"/>
          <w:szCs w:val="24"/>
        </w:rPr>
        <w:t>t suggested a</w:t>
      </w:r>
      <w:r w:rsidR="001C7986">
        <w:rPr>
          <w:sz w:val="24"/>
          <w:szCs w:val="24"/>
        </w:rPr>
        <w:t xml:space="preserve">n </w:t>
      </w:r>
      <w:r w:rsidR="001C7986" w:rsidRPr="001C7986">
        <w:rPr>
          <w:sz w:val="24"/>
          <w:szCs w:val="24"/>
        </w:rPr>
        <w:t xml:space="preserve">ARIMA model with parameters </w:t>
      </w:r>
      <w:r w:rsidR="001C7986">
        <w:rPr>
          <w:sz w:val="24"/>
          <w:szCs w:val="24"/>
        </w:rPr>
        <w:t>(</w:t>
      </w:r>
      <w:r w:rsidR="009C0439">
        <w:rPr>
          <w:sz w:val="24"/>
          <w:szCs w:val="24"/>
        </w:rPr>
        <w:t>0</w:t>
      </w:r>
      <w:r w:rsidR="001C7986">
        <w:rPr>
          <w:sz w:val="24"/>
          <w:szCs w:val="24"/>
        </w:rPr>
        <w:t>,0,4)</w:t>
      </w:r>
      <w:r w:rsidR="00B87BA3">
        <w:rPr>
          <w:sz w:val="24"/>
          <w:szCs w:val="24"/>
        </w:rPr>
        <w:t>,</w:t>
      </w:r>
      <w:r w:rsidR="001C7986">
        <w:rPr>
          <w:sz w:val="24"/>
          <w:szCs w:val="24"/>
        </w:rPr>
        <w:t xml:space="preserve"> </w:t>
      </w:r>
      <w:r w:rsidR="001C7986" w:rsidRPr="001C7986">
        <w:rPr>
          <w:sz w:val="24"/>
          <w:szCs w:val="24"/>
        </w:rPr>
        <w:t>which</w:t>
      </w:r>
      <w:r w:rsidR="00761D45">
        <w:rPr>
          <w:sz w:val="24"/>
          <w:szCs w:val="24"/>
        </w:rPr>
        <w:t xml:space="preserve"> indicates</w:t>
      </w:r>
      <w:r w:rsidR="001C7986" w:rsidRPr="001C7986">
        <w:rPr>
          <w:sz w:val="24"/>
          <w:szCs w:val="24"/>
        </w:rPr>
        <w:t xml:space="preserve"> </w:t>
      </w:r>
      <w:r w:rsidR="009C0439">
        <w:rPr>
          <w:sz w:val="24"/>
          <w:szCs w:val="24"/>
        </w:rPr>
        <w:t xml:space="preserve">a </w:t>
      </w:r>
      <w:r w:rsidR="00B87BA3">
        <w:rPr>
          <w:sz w:val="24"/>
          <w:szCs w:val="24"/>
        </w:rPr>
        <w:t>fourth-order MA component</w:t>
      </w:r>
      <w:r w:rsidR="009C0439">
        <w:rPr>
          <w:sz w:val="24"/>
          <w:szCs w:val="24"/>
        </w:rPr>
        <w:t xml:space="preserve">. </w:t>
      </w:r>
    </w:p>
    <w:p w14:paraId="2A5E5764" w14:textId="5078F374" w:rsidR="001B0E16" w:rsidRPr="00773F30" w:rsidRDefault="001C7986" w:rsidP="005F7D34">
      <w:pPr>
        <w:ind w:firstLine="720"/>
        <w:jc w:val="both"/>
        <w:rPr>
          <w:sz w:val="24"/>
          <w:szCs w:val="24"/>
        </w:rPr>
      </w:pPr>
      <w:r w:rsidRPr="001C7986">
        <w:rPr>
          <w:sz w:val="24"/>
          <w:szCs w:val="24"/>
        </w:rPr>
        <w:t>In order to optimize the suggested model, we withdrew the residuals and check</w:t>
      </w:r>
      <w:r w:rsidR="005F7D34">
        <w:rPr>
          <w:sz w:val="24"/>
          <w:szCs w:val="24"/>
        </w:rPr>
        <w:t>ed</w:t>
      </w:r>
      <w:r w:rsidRPr="001C7986">
        <w:rPr>
          <w:sz w:val="24"/>
          <w:szCs w:val="24"/>
        </w:rPr>
        <w:t xml:space="preserve"> the ACF and PACF plots to adjust a few parameters</w:t>
      </w:r>
      <w:r w:rsidR="005F7D34">
        <w:rPr>
          <w:sz w:val="24"/>
          <w:szCs w:val="24"/>
        </w:rPr>
        <w:t>, then we</w:t>
      </w:r>
      <w:r w:rsidRPr="001C7986">
        <w:rPr>
          <w:sz w:val="24"/>
          <w:szCs w:val="24"/>
        </w:rPr>
        <w:t xml:space="preserve"> deliver</w:t>
      </w:r>
      <w:r w:rsidR="005F7D34">
        <w:rPr>
          <w:sz w:val="24"/>
          <w:szCs w:val="24"/>
        </w:rPr>
        <w:t>ed</w:t>
      </w:r>
      <w:r w:rsidRPr="001C7986">
        <w:rPr>
          <w:sz w:val="24"/>
          <w:szCs w:val="24"/>
        </w:rPr>
        <w:t xml:space="preserve"> a comparison between the potential models </w:t>
      </w:r>
      <w:r w:rsidR="005F7D34">
        <w:rPr>
          <w:sz w:val="24"/>
          <w:szCs w:val="24"/>
        </w:rPr>
        <w:t>at</w:t>
      </w:r>
      <w:r w:rsidRPr="001C7986">
        <w:rPr>
          <w:sz w:val="24"/>
          <w:szCs w:val="24"/>
        </w:rPr>
        <w:t xml:space="preserve"> the end.</w:t>
      </w:r>
    </w:p>
    <w:p w14:paraId="0313F7CA" w14:textId="6A262ACF" w:rsidR="007C50D6" w:rsidRDefault="00773F30" w:rsidP="00773F30">
      <w:pPr>
        <w:jc w:val="center"/>
        <w:rPr>
          <w:b/>
          <w:bCs/>
          <w:sz w:val="28"/>
          <w:szCs w:val="28"/>
        </w:rPr>
      </w:pPr>
      <w:r>
        <w:rPr>
          <w:noProof/>
          <w:sz w:val="24"/>
          <w:szCs w:val="24"/>
        </w:rPr>
        <w:drawing>
          <wp:inline distT="0" distB="0" distL="0" distR="0" wp14:anchorId="3BDD4705" wp14:editId="171DD4B0">
            <wp:extent cx="4340506" cy="2803469"/>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46889" cy="2807592"/>
                    </a:xfrm>
                    <a:prstGeom prst="rect">
                      <a:avLst/>
                    </a:prstGeom>
                    <a:noFill/>
                    <a:ln>
                      <a:noFill/>
                    </a:ln>
                  </pic:spPr>
                </pic:pic>
              </a:graphicData>
            </a:graphic>
          </wp:inline>
        </w:drawing>
      </w:r>
    </w:p>
    <w:p w14:paraId="7A268D12" w14:textId="44703119" w:rsidR="00773F30" w:rsidRPr="00DE35E4" w:rsidRDefault="00773F30" w:rsidP="00DE35E4">
      <w:pPr>
        <w:jc w:val="center"/>
        <w:rPr>
          <w:sz w:val="20"/>
          <w:szCs w:val="20"/>
        </w:rPr>
      </w:pPr>
      <w:r w:rsidRPr="00773F30">
        <w:rPr>
          <w:sz w:val="20"/>
          <w:szCs w:val="20"/>
        </w:rPr>
        <w:t>Fig</w:t>
      </w:r>
      <w:r w:rsidR="001F1A47">
        <w:rPr>
          <w:sz w:val="20"/>
          <w:szCs w:val="20"/>
        </w:rPr>
        <w:t>ure</w:t>
      </w:r>
      <w:r w:rsidRPr="00773F30">
        <w:rPr>
          <w:sz w:val="20"/>
          <w:szCs w:val="20"/>
        </w:rPr>
        <w:t xml:space="preserve"> </w:t>
      </w:r>
      <w:r w:rsidR="001F1A47">
        <w:rPr>
          <w:sz w:val="20"/>
          <w:szCs w:val="20"/>
        </w:rPr>
        <w:t>48</w:t>
      </w:r>
      <w:r w:rsidRPr="00773F30">
        <w:rPr>
          <w:sz w:val="20"/>
          <w:szCs w:val="20"/>
        </w:rPr>
        <w:t>: General plot, ACF and PACF plots for residuals from model</w:t>
      </w:r>
      <w:r>
        <w:rPr>
          <w:sz w:val="20"/>
          <w:szCs w:val="20"/>
        </w:rPr>
        <w:t xml:space="preserve"> ARIMA (3, 0, 4)</w:t>
      </w:r>
    </w:p>
    <w:p w14:paraId="429193E4" w14:textId="013E4986" w:rsidR="003E7904" w:rsidRDefault="007C50D6" w:rsidP="00033B17">
      <w:pPr>
        <w:spacing w:line="276" w:lineRule="auto"/>
        <w:ind w:firstLine="720"/>
        <w:jc w:val="both"/>
        <w:rPr>
          <w:sz w:val="24"/>
          <w:szCs w:val="24"/>
        </w:rPr>
      </w:pPr>
      <w:r w:rsidRPr="007C50D6">
        <w:rPr>
          <w:sz w:val="24"/>
          <w:szCs w:val="24"/>
        </w:rPr>
        <w:t>After deriving the residuals of</w:t>
      </w:r>
      <w:r w:rsidR="00724B2E">
        <w:rPr>
          <w:sz w:val="24"/>
          <w:szCs w:val="24"/>
        </w:rPr>
        <w:t xml:space="preserve"> the suggested model</w:t>
      </w:r>
      <w:r w:rsidRPr="007C50D6">
        <w:rPr>
          <w:sz w:val="24"/>
          <w:szCs w:val="24"/>
        </w:rPr>
        <w:t>,</w:t>
      </w:r>
      <w:r w:rsidR="00923A08">
        <w:rPr>
          <w:sz w:val="24"/>
          <w:szCs w:val="24"/>
        </w:rPr>
        <w:t xml:space="preserve"> we can see that both plots tail</w:t>
      </w:r>
      <w:r w:rsidR="00923A08" w:rsidRPr="00923A08">
        <w:rPr>
          <w:sz w:val="24"/>
          <w:szCs w:val="24"/>
        </w:rPr>
        <w:t xml:space="preserve"> off to 0</w:t>
      </w:r>
      <w:r w:rsidR="00033B17">
        <w:rPr>
          <w:sz w:val="24"/>
          <w:szCs w:val="24"/>
        </w:rPr>
        <w:t xml:space="preserve">. </w:t>
      </w:r>
      <w:r w:rsidR="00923A08">
        <w:rPr>
          <w:sz w:val="24"/>
          <w:szCs w:val="24"/>
        </w:rPr>
        <w:t xml:space="preserve">We chose the following parameters for an ungraded ARMA (p, q) model from the suggested one: p = 5, p = 12, p = 14, p = 24, q = 5, q = 12, q = 17. </w:t>
      </w:r>
    </w:p>
    <w:p w14:paraId="185799CC" w14:textId="5AF715D1" w:rsidR="00AE7008" w:rsidRDefault="00AE7008" w:rsidP="00033B17">
      <w:pPr>
        <w:spacing w:line="276" w:lineRule="auto"/>
        <w:ind w:firstLine="720"/>
        <w:jc w:val="both"/>
        <w:rPr>
          <w:sz w:val="24"/>
          <w:szCs w:val="24"/>
        </w:rPr>
      </w:pPr>
      <w:r w:rsidRPr="00AE7008">
        <w:rPr>
          <w:sz w:val="24"/>
          <w:szCs w:val="24"/>
        </w:rPr>
        <w:t>We adjusted the non-seasonal AR order and ran the models on Python and received the following results:</w:t>
      </w:r>
    </w:p>
    <w:tbl>
      <w:tblPr>
        <w:tblStyle w:val="TableGrid"/>
        <w:tblpPr w:leftFromText="180" w:rightFromText="180" w:vertAnchor="text" w:horzAnchor="page" w:tblpX="2823" w:tblpY="63"/>
        <w:tblW w:w="0" w:type="auto"/>
        <w:tblLook w:val="04A0" w:firstRow="1" w:lastRow="0" w:firstColumn="1" w:lastColumn="0" w:noHBand="0" w:noVBand="1"/>
      </w:tblPr>
      <w:tblGrid>
        <w:gridCol w:w="2460"/>
        <w:gridCol w:w="2426"/>
        <w:gridCol w:w="2459"/>
      </w:tblGrid>
      <w:tr w:rsidR="003E7904" w14:paraId="736459BC" w14:textId="77777777" w:rsidTr="00510E6F">
        <w:trPr>
          <w:trHeight w:val="269"/>
        </w:trPr>
        <w:tc>
          <w:tcPr>
            <w:tcW w:w="2460" w:type="dxa"/>
            <w:shd w:val="clear" w:color="auto" w:fill="9CC2E5" w:themeFill="accent5" w:themeFillTint="99"/>
            <w:vAlign w:val="center"/>
          </w:tcPr>
          <w:p w14:paraId="2637D3D2" w14:textId="77777777" w:rsidR="003E7904" w:rsidRPr="003E7904" w:rsidRDefault="003E7904" w:rsidP="003E7904">
            <w:pPr>
              <w:spacing w:line="276" w:lineRule="auto"/>
              <w:jc w:val="center"/>
              <w:rPr>
                <w:rFonts w:cstheme="minorHAnsi"/>
                <w:b/>
                <w:bCs/>
                <w:sz w:val="20"/>
                <w:szCs w:val="20"/>
              </w:rPr>
            </w:pPr>
            <w:r w:rsidRPr="003E7904">
              <w:rPr>
                <w:rFonts w:cstheme="minorHAnsi"/>
                <w:b/>
                <w:bCs/>
                <w:sz w:val="20"/>
                <w:szCs w:val="20"/>
              </w:rPr>
              <w:t>Model</w:t>
            </w:r>
          </w:p>
        </w:tc>
        <w:tc>
          <w:tcPr>
            <w:tcW w:w="2426" w:type="dxa"/>
            <w:shd w:val="clear" w:color="auto" w:fill="9CC2E5" w:themeFill="accent5" w:themeFillTint="99"/>
            <w:vAlign w:val="center"/>
          </w:tcPr>
          <w:p w14:paraId="46C5F71B" w14:textId="77777777" w:rsidR="003E7904" w:rsidRPr="003E7904" w:rsidRDefault="003E7904" w:rsidP="003E7904">
            <w:pPr>
              <w:spacing w:line="276" w:lineRule="auto"/>
              <w:jc w:val="center"/>
              <w:rPr>
                <w:rFonts w:cstheme="minorHAnsi"/>
                <w:b/>
                <w:bCs/>
                <w:sz w:val="20"/>
                <w:szCs w:val="20"/>
              </w:rPr>
            </w:pPr>
            <w:r w:rsidRPr="003E7904">
              <w:rPr>
                <w:rFonts w:cstheme="minorHAnsi"/>
                <w:b/>
                <w:bCs/>
                <w:sz w:val="20"/>
                <w:szCs w:val="20"/>
              </w:rPr>
              <w:t>AIC</w:t>
            </w:r>
          </w:p>
        </w:tc>
        <w:tc>
          <w:tcPr>
            <w:tcW w:w="2459" w:type="dxa"/>
            <w:shd w:val="clear" w:color="auto" w:fill="9CC2E5" w:themeFill="accent5" w:themeFillTint="99"/>
            <w:vAlign w:val="center"/>
          </w:tcPr>
          <w:p w14:paraId="33A59C27" w14:textId="77777777" w:rsidR="003E7904" w:rsidRPr="003E7904" w:rsidRDefault="003E7904" w:rsidP="003E7904">
            <w:pPr>
              <w:spacing w:line="276" w:lineRule="auto"/>
              <w:jc w:val="center"/>
              <w:rPr>
                <w:rFonts w:cstheme="minorHAnsi"/>
                <w:b/>
                <w:bCs/>
                <w:sz w:val="20"/>
                <w:szCs w:val="20"/>
              </w:rPr>
            </w:pPr>
            <w:r w:rsidRPr="003E7904">
              <w:rPr>
                <w:rFonts w:cstheme="minorHAnsi"/>
                <w:b/>
                <w:bCs/>
                <w:sz w:val="20"/>
                <w:szCs w:val="20"/>
              </w:rPr>
              <w:t>BIC</w:t>
            </w:r>
          </w:p>
        </w:tc>
      </w:tr>
      <w:tr w:rsidR="003E7904" w14:paraId="1CD13210" w14:textId="77777777" w:rsidTr="003E7904">
        <w:tc>
          <w:tcPr>
            <w:tcW w:w="2460" w:type="dxa"/>
          </w:tcPr>
          <w:p w14:paraId="6BD36BC5" w14:textId="5B43D10A" w:rsidR="003E7904" w:rsidRPr="003E7904" w:rsidRDefault="003E7904" w:rsidP="003E7904">
            <w:pPr>
              <w:spacing w:line="276" w:lineRule="auto"/>
              <w:jc w:val="center"/>
              <w:rPr>
                <w:rFonts w:cstheme="minorHAnsi"/>
                <w:sz w:val="20"/>
                <w:szCs w:val="20"/>
              </w:rPr>
            </w:pPr>
            <w:r w:rsidRPr="003E7904">
              <w:rPr>
                <w:rFonts w:cstheme="minorHAnsi"/>
                <w:sz w:val="20"/>
                <w:szCs w:val="20"/>
              </w:rPr>
              <w:t>ARIMA (</w:t>
            </w:r>
            <w:r w:rsidR="00811FCD">
              <w:rPr>
                <w:rFonts w:cstheme="minorHAnsi"/>
                <w:sz w:val="20"/>
                <w:szCs w:val="20"/>
              </w:rPr>
              <w:t>3</w:t>
            </w:r>
            <w:r w:rsidRPr="003E7904">
              <w:rPr>
                <w:rFonts w:cstheme="minorHAnsi"/>
                <w:sz w:val="20"/>
                <w:szCs w:val="20"/>
              </w:rPr>
              <w:t>, 0, 4)</w:t>
            </w:r>
          </w:p>
        </w:tc>
        <w:tc>
          <w:tcPr>
            <w:tcW w:w="2426" w:type="dxa"/>
          </w:tcPr>
          <w:p w14:paraId="28DA42C1"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167.55</w:t>
            </w:r>
          </w:p>
        </w:tc>
        <w:tc>
          <w:tcPr>
            <w:tcW w:w="2459" w:type="dxa"/>
          </w:tcPr>
          <w:p w14:paraId="583FA607"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191.41</w:t>
            </w:r>
          </w:p>
        </w:tc>
      </w:tr>
      <w:tr w:rsidR="003E7904" w14:paraId="72F96C44" w14:textId="77777777" w:rsidTr="003E7904">
        <w:tc>
          <w:tcPr>
            <w:tcW w:w="2460" w:type="dxa"/>
            <w:shd w:val="clear" w:color="auto" w:fill="FFFFFF" w:themeFill="background1"/>
          </w:tcPr>
          <w:p w14:paraId="207A4949"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ARIMA (5, 0, 4)</w:t>
            </w:r>
          </w:p>
        </w:tc>
        <w:tc>
          <w:tcPr>
            <w:tcW w:w="2426" w:type="dxa"/>
            <w:shd w:val="clear" w:color="auto" w:fill="FFFFFF" w:themeFill="background1"/>
          </w:tcPr>
          <w:p w14:paraId="0E5A3536"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145.16</w:t>
            </w:r>
          </w:p>
        </w:tc>
        <w:tc>
          <w:tcPr>
            <w:tcW w:w="2459" w:type="dxa"/>
            <w:shd w:val="clear" w:color="auto" w:fill="FFFFFF" w:themeFill="background1"/>
          </w:tcPr>
          <w:p w14:paraId="35B81B3B"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188.90</w:t>
            </w:r>
          </w:p>
        </w:tc>
      </w:tr>
      <w:tr w:rsidR="003E7904" w14:paraId="20E7FC38" w14:textId="77777777" w:rsidTr="003E7904">
        <w:tc>
          <w:tcPr>
            <w:tcW w:w="2460" w:type="dxa"/>
          </w:tcPr>
          <w:p w14:paraId="65BB51A1"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ARIMA (12, 0, 4)</w:t>
            </w:r>
          </w:p>
        </w:tc>
        <w:tc>
          <w:tcPr>
            <w:tcW w:w="2426" w:type="dxa"/>
          </w:tcPr>
          <w:p w14:paraId="5E37811A"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90.94</w:t>
            </w:r>
          </w:p>
        </w:tc>
        <w:tc>
          <w:tcPr>
            <w:tcW w:w="2459" w:type="dxa"/>
          </w:tcPr>
          <w:p w14:paraId="1260A6B4"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162.51</w:t>
            </w:r>
          </w:p>
        </w:tc>
      </w:tr>
      <w:tr w:rsidR="003E7904" w14:paraId="65B97473" w14:textId="77777777" w:rsidTr="003E7904">
        <w:tc>
          <w:tcPr>
            <w:tcW w:w="2460" w:type="dxa"/>
          </w:tcPr>
          <w:p w14:paraId="7EC3A5FD"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ARIMA (14, 0, 4)</w:t>
            </w:r>
          </w:p>
        </w:tc>
        <w:tc>
          <w:tcPr>
            <w:tcW w:w="2426" w:type="dxa"/>
          </w:tcPr>
          <w:p w14:paraId="32C3DD36"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90.17</w:t>
            </w:r>
          </w:p>
        </w:tc>
        <w:tc>
          <w:tcPr>
            <w:tcW w:w="2459" w:type="dxa"/>
          </w:tcPr>
          <w:p w14:paraId="1F0A35AA"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169.69</w:t>
            </w:r>
          </w:p>
        </w:tc>
      </w:tr>
      <w:tr w:rsidR="003E7904" w14:paraId="73B7454E" w14:textId="77777777" w:rsidTr="003E7904">
        <w:tc>
          <w:tcPr>
            <w:tcW w:w="2460" w:type="dxa"/>
          </w:tcPr>
          <w:p w14:paraId="16B55ABD"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ARIMA (24, 0, 4)</w:t>
            </w:r>
          </w:p>
        </w:tc>
        <w:tc>
          <w:tcPr>
            <w:tcW w:w="2426" w:type="dxa"/>
          </w:tcPr>
          <w:p w14:paraId="4666BAE8"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83.46</w:t>
            </w:r>
          </w:p>
        </w:tc>
        <w:tc>
          <w:tcPr>
            <w:tcW w:w="2459" w:type="dxa"/>
          </w:tcPr>
          <w:p w14:paraId="6E1D4399"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202.75</w:t>
            </w:r>
          </w:p>
        </w:tc>
      </w:tr>
      <w:tr w:rsidR="003E7904" w14:paraId="4E8543AD" w14:textId="77777777" w:rsidTr="003E7904">
        <w:tc>
          <w:tcPr>
            <w:tcW w:w="2460" w:type="dxa"/>
          </w:tcPr>
          <w:p w14:paraId="58EAC3EF"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ARIMA (5, 0, 5)</w:t>
            </w:r>
          </w:p>
        </w:tc>
        <w:tc>
          <w:tcPr>
            <w:tcW w:w="2426" w:type="dxa"/>
          </w:tcPr>
          <w:p w14:paraId="416B98BE"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121.15</w:t>
            </w:r>
          </w:p>
        </w:tc>
        <w:tc>
          <w:tcPr>
            <w:tcW w:w="2459" w:type="dxa"/>
          </w:tcPr>
          <w:p w14:paraId="57CF8099"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168.86</w:t>
            </w:r>
          </w:p>
        </w:tc>
      </w:tr>
      <w:tr w:rsidR="003E7904" w14:paraId="52F6016B" w14:textId="77777777" w:rsidTr="00510E6F">
        <w:tc>
          <w:tcPr>
            <w:tcW w:w="2460" w:type="dxa"/>
            <w:shd w:val="clear" w:color="auto" w:fill="FFFF00"/>
          </w:tcPr>
          <w:p w14:paraId="6982125F" w14:textId="77777777" w:rsidR="003E7904" w:rsidRPr="003E7904" w:rsidRDefault="003E7904" w:rsidP="003E7904">
            <w:pPr>
              <w:spacing w:line="276" w:lineRule="auto"/>
              <w:jc w:val="center"/>
              <w:rPr>
                <w:rFonts w:cstheme="minorHAnsi"/>
                <w:b/>
                <w:bCs/>
                <w:sz w:val="20"/>
                <w:szCs w:val="20"/>
              </w:rPr>
            </w:pPr>
            <w:r w:rsidRPr="003E7904">
              <w:rPr>
                <w:rFonts w:cstheme="minorHAnsi"/>
                <w:b/>
                <w:bCs/>
                <w:sz w:val="20"/>
                <w:szCs w:val="20"/>
              </w:rPr>
              <w:t>ARIMA (5, 0, 12)</w:t>
            </w:r>
          </w:p>
        </w:tc>
        <w:tc>
          <w:tcPr>
            <w:tcW w:w="2426" w:type="dxa"/>
            <w:shd w:val="clear" w:color="auto" w:fill="FFFF00"/>
          </w:tcPr>
          <w:p w14:paraId="3E07AE23" w14:textId="77777777" w:rsidR="003E7904" w:rsidRPr="003E7904" w:rsidRDefault="003E7904" w:rsidP="003E7904">
            <w:pPr>
              <w:spacing w:line="276" w:lineRule="auto"/>
              <w:jc w:val="center"/>
              <w:rPr>
                <w:rFonts w:cstheme="minorHAnsi"/>
                <w:b/>
                <w:bCs/>
                <w:sz w:val="20"/>
                <w:szCs w:val="20"/>
              </w:rPr>
            </w:pPr>
            <w:r w:rsidRPr="003E7904">
              <w:rPr>
                <w:rFonts w:cstheme="minorHAnsi"/>
                <w:b/>
                <w:bCs/>
                <w:sz w:val="20"/>
                <w:szCs w:val="20"/>
              </w:rPr>
              <w:t>50.07</w:t>
            </w:r>
          </w:p>
        </w:tc>
        <w:tc>
          <w:tcPr>
            <w:tcW w:w="2459" w:type="dxa"/>
            <w:shd w:val="clear" w:color="auto" w:fill="FFFF00"/>
          </w:tcPr>
          <w:p w14:paraId="47B05692" w14:textId="77777777" w:rsidR="003E7904" w:rsidRPr="003E7904" w:rsidRDefault="003E7904" w:rsidP="003E7904">
            <w:pPr>
              <w:spacing w:line="276" w:lineRule="auto"/>
              <w:jc w:val="center"/>
              <w:rPr>
                <w:rFonts w:cstheme="minorHAnsi"/>
                <w:b/>
                <w:bCs/>
                <w:sz w:val="20"/>
                <w:szCs w:val="20"/>
              </w:rPr>
            </w:pPr>
            <w:r w:rsidRPr="003E7904">
              <w:rPr>
                <w:rFonts w:cstheme="minorHAnsi"/>
                <w:b/>
                <w:bCs/>
                <w:sz w:val="20"/>
                <w:szCs w:val="20"/>
              </w:rPr>
              <w:t>125.62</w:t>
            </w:r>
          </w:p>
        </w:tc>
      </w:tr>
      <w:tr w:rsidR="003E7904" w14:paraId="435176E1" w14:textId="77777777" w:rsidTr="003E7904">
        <w:tc>
          <w:tcPr>
            <w:tcW w:w="2460" w:type="dxa"/>
          </w:tcPr>
          <w:p w14:paraId="555064A4" w14:textId="6DB6FA5A" w:rsidR="003E7904" w:rsidRPr="003E7904" w:rsidRDefault="003E7904" w:rsidP="003E7904">
            <w:pPr>
              <w:spacing w:line="276" w:lineRule="auto"/>
              <w:jc w:val="center"/>
              <w:rPr>
                <w:rFonts w:cstheme="minorHAnsi"/>
                <w:sz w:val="20"/>
                <w:szCs w:val="20"/>
              </w:rPr>
            </w:pPr>
            <w:r w:rsidRPr="003E7904">
              <w:rPr>
                <w:rFonts w:cstheme="minorHAnsi"/>
                <w:sz w:val="20"/>
                <w:szCs w:val="20"/>
              </w:rPr>
              <w:t xml:space="preserve">ARIMA (5, 0, </w:t>
            </w:r>
            <w:r w:rsidR="003E69E7">
              <w:rPr>
                <w:rFonts w:cstheme="minorHAnsi"/>
                <w:sz w:val="20"/>
                <w:szCs w:val="20"/>
              </w:rPr>
              <w:t>17</w:t>
            </w:r>
            <w:r w:rsidRPr="003E7904">
              <w:rPr>
                <w:rFonts w:cstheme="minorHAnsi"/>
                <w:sz w:val="20"/>
                <w:szCs w:val="20"/>
              </w:rPr>
              <w:t>)</w:t>
            </w:r>
          </w:p>
        </w:tc>
        <w:tc>
          <w:tcPr>
            <w:tcW w:w="2426" w:type="dxa"/>
          </w:tcPr>
          <w:p w14:paraId="0831B7D4" w14:textId="226FF56E" w:rsidR="003E7904" w:rsidRPr="003E7904" w:rsidRDefault="003E7904" w:rsidP="003E7904">
            <w:pPr>
              <w:spacing w:line="276" w:lineRule="auto"/>
              <w:jc w:val="center"/>
              <w:rPr>
                <w:rFonts w:cstheme="minorHAnsi"/>
                <w:sz w:val="20"/>
                <w:szCs w:val="20"/>
              </w:rPr>
            </w:pPr>
            <w:r w:rsidRPr="003E7904">
              <w:rPr>
                <w:rFonts w:cstheme="minorHAnsi"/>
                <w:sz w:val="20"/>
                <w:szCs w:val="20"/>
              </w:rPr>
              <w:t>6</w:t>
            </w:r>
            <w:r w:rsidR="003E69E7">
              <w:rPr>
                <w:rFonts w:cstheme="minorHAnsi"/>
                <w:sz w:val="20"/>
                <w:szCs w:val="20"/>
              </w:rPr>
              <w:t>0</w:t>
            </w:r>
            <w:r w:rsidRPr="003E7904">
              <w:rPr>
                <w:rFonts w:cstheme="minorHAnsi"/>
                <w:sz w:val="20"/>
                <w:szCs w:val="20"/>
              </w:rPr>
              <w:t>.96</w:t>
            </w:r>
          </w:p>
        </w:tc>
        <w:tc>
          <w:tcPr>
            <w:tcW w:w="2459" w:type="dxa"/>
          </w:tcPr>
          <w:p w14:paraId="76660818" w14:textId="0F3822F8" w:rsidR="003E7904" w:rsidRPr="003E7904" w:rsidRDefault="003E7904" w:rsidP="003E7904">
            <w:pPr>
              <w:spacing w:line="276" w:lineRule="auto"/>
              <w:jc w:val="center"/>
              <w:rPr>
                <w:rFonts w:cstheme="minorHAnsi"/>
                <w:sz w:val="20"/>
                <w:szCs w:val="20"/>
              </w:rPr>
            </w:pPr>
            <w:r w:rsidRPr="003E7904">
              <w:rPr>
                <w:rFonts w:cstheme="minorHAnsi"/>
                <w:sz w:val="20"/>
                <w:szCs w:val="20"/>
              </w:rPr>
              <w:t>1</w:t>
            </w:r>
            <w:r w:rsidR="003E69E7">
              <w:rPr>
                <w:rFonts w:cstheme="minorHAnsi"/>
                <w:sz w:val="20"/>
                <w:szCs w:val="20"/>
              </w:rPr>
              <w:t>56</w:t>
            </w:r>
            <w:r w:rsidRPr="003E7904">
              <w:rPr>
                <w:rFonts w:cstheme="minorHAnsi"/>
                <w:sz w:val="20"/>
                <w:szCs w:val="20"/>
              </w:rPr>
              <w:t>.23</w:t>
            </w:r>
          </w:p>
        </w:tc>
      </w:tr>
      <w:tr w:rsidR="003E7904" w14:paraId="1F591834" w14:textId="77777777" w:rsidTr="003E7904">
        <w:tc>
          <w:tcPr>
            <w:tcW w:w="2460" w:type="dxa"/>
          </w:tcPr>
          <w:p w14:paraId="274A80D0"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ARIMA (12, 0, 5)</w:t>
            </w:r>
          </w:p>
        </w:tc>
        <w:tc>
          <w:tcPr>
            <w:tcW w:w="2426" w:type="dxa"/>
          </w:tcPr>
          <w:p w14:paraId="703C74B1"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86.94</w:t>
            </w:r>
          </w:p>
        </w:tc>
        <w:tc>
          <w:tcPr>
            <w:tcW w:w="2459" w:type="dxa"/>
          </w:tcPr>
          <w:p w14:paraId="5A558EEE"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162.49</w:t>
            </w:r>
          </w:p>
        </w:tc>
      </w:tr>
      <w:tr w:rsidR="003E7904" w14:paraId="0030343C" w14:textId="77777777" w:rsidTr="003E7904">
        <w:tc>
          <w:tcPr>
            <w:tcW w:w="2460" w:type="dxa"/>
          </w:tcPr>
          <w:p w14:paraId="38025144"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lastRenderedPageBreak/>
              <w:t>ARIMA (12, 0, 12)</w:t>
            </w:r>
          </w:p>
        </w:tc>
        <w:tc>
          <w:tcPr>
            <w:tcW w:w="2426" w:type="dxa"/>
          </w:tcPr>
          <w:p w14:paraId="4BF47764"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65.26</w:t>
            </w:r>
          </w:p>
        </w:tc>
        <w:tc>
          <w:tcPr>
            <w:tcW w:w="2459" w:type="dxa"/>
          </w:tcPr>
          <w:p w14:paraId="7C95216C"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168.65</w:t>
            </w:r>
          </w:p>
        </w:tc>
      </w:tr>
      <w:tr w:rsidR="003E7904" w14:paraId="26555BE3" w14:textId="77777777" w:rsidTr="003E7904">
        <w:tc>
          <w:tcPr>
            <w:tcW w:w="2460" w:type="dxa"/>
          </w:tcPr>
          <w:p w14:paraId="545088FC" w14:textId="77777777" w:rsidR="003E7904" w:rsidRPr="003E7904" w:rsidRDefault="003E7904" w:rsidP="003E7904">
            <w:pPr>
              <w:spacing w:line="276" w:lineRule="auto"/>
              <w:jc w:val="center"/>
              <w:rPr>
                <w:rFonts w:cstheme="minorHAnsi"/>
                <w:sz w:val="20"/>
                <w:szCs w:val="20"/>
              </w:rPr>
            </w:pPr>
            <w:r w:rsidRPr="003E7904">
              <w:rPr>
                <w:rFonts w:cstheme="minorHAnsi"/>
                <w:sz w:val="20"/>
                <w:szCs w:val="20"/>
              </w:rPr>
              <w:t>ARIMA (12, 0, 14)</w:t>
            </w:r>
          </w:p>
        </w:tc>
        <w:tc>
          <w:tcPr>
            <w:tcW w:w="2426" w:type="dxa"/>
          </w:tcPr>
          <w:p w14:paraId="30A40550" w14:textId="2A263511" w:rsidR="003E7904" w:rsidRPr="003E7904" w:rsidRDefault="003E69E7" w:rsidP="003E7904">
            <w:pPr>
              <w:spacing w:line="276" w:lineRule="auto"/>
              <w:jc w:val="center"/>
              <w:rPr>
                <w:rFonts w:cstheme="minorHAnsi"/>
                <w:sz w:val="20"/>
                <w:szCs w:val="20"/>
              </w:rPr>
            </w:pPr>
            <w:r>
              <w:rPr>
                <w:rFonts w:cstheme="minorHAnsi"/>
                <w:sz w:val="20"/>
                <w:szCs w:val="20"/>
              </w:rPr>
              <w:t>65</w:t>
            </w:r>
            <w:r w:rsidR="003E7904" w:rsidRPr="003E7904">
              <w:rPr>
                <w:rFonts w:cstheme="minorHAnsi"/>
                <w:sz w:val="20"/>
                <w:szCs w:val="20"/>
              </w:rPr>
              <w:t>.53</w:t>
            </w:r>
          </w:p>
        </w:tc>
        <w:tc>
          <w:tcPr>
            <w:tcW w:w="2459" w:type="dxa"/>
          </w:tcPr>
          <w:p w14:paraId="1F6CA728" w14:textId="0FE29668" w:rsidR="003E7904" w:rsidRPr="003E7904" w:rsidRDefault="003E7904" w:rsidP="003E7904">
            <w:pPr>
              <w:spacing w:line="276" w:lineRule="auto"/>
              <w:jc w:val="center"/>
              <w:rPr>
                <w:rFonts w:cstheme="minorHAnsi"/>
                <w:sz w:val="20"/>
                <w:szCs w:val="20"/>
              </w:rPr>
            </w:pPr>
            <w:r w:rsidRPr="003E7904">
              <w:rPr>
                <w:rFonts w:cstheme="minorHAnsi"/>
                <w:sz w:val="20"/>
                <w:szCs w:val="20"/>
              </w:rPr>
              <w:t>1</w:t>
            </w:r>
            <w:r w:rsidR="003E69E7">
              <w:rPr>
                <w:rFonts w:cstheme="minorHAnsi"/>
                <w:sz w:val="20"/>
                <w:szCs w:val="20"/>
              </w:rPr>
              <w:t>89</w:t>
            </w:r>
            <w:r w:rsidRPr="003E7904">
              <w:rPr>
                <w:rFonts w:cstheme="minorHAnsi"/>
                <w:sz w:val="20"/>
                <w:szCs w:val="20"/>
              </w:rPr>
              <w:t>.87</w:t>
            </w:r>
          </w:p>
        </w:tc>
      </w:tr>
      <w:tr w:rsidR="003E69E7" w14:paraId="32446CDF" w14:textId="77777777" w:rsidTr="003E7904">
        <w:tc>
          <w:tcPr>
            <w:tcW w:w="2460" w:type="dxa"/>
          </w:tcPr>
          <w:p w14:paraId="33B2C957" w14:textId="53013ED6" w:rsidR="003E69E7" w:rsidRPr="003E7904" w:rsidRDefault="003E69E7" w:rsidP="003E7904">
            <w:pPr>
              <w:spacing w:line="276" w:lineRule="auto"/>
              <w:jc w:val="center"/>
              <w:rPr>
                <w:rFonts w:cstheme="minorHAnsi"/>
                <w:sz w:val="20"/>
                <w:szCs w:val="20"/>
              </w:rPr>
            </w:pPr>
            <w:r w:rsidRPr="003E7904">
              <w:rPr>
                <w:rFonts w:cstheme="minorHAnsi"/>
                <w:sz w:val="20"/>
                <w:szCs w:val="20"/>
              </w:rPr>
              <w:t>ARIMA (1</w:t>
            </w:r>
            <w:r>
              <w:rPr>
                <w:rFonts w:cstheme="minorHAnsi"/>
                <w:sz w:val="20"/>
                <w:szCs w:val="20"/>
              </w:rPr>
              <w:t>4</w:t>
            </w:r>
            <w:r w:rsidRPr="003E7904">
              <w:rPr>
                <w:rFonts w:cstheme="minorHAnsi"/>
                <w:sz w:val="20"/>
                <w:szCs w:val="20"/>
              </w:rPr>
              <w:t>, 0, 5)</w:t>
            </w:r>
          </w:p>
        </w:tc>
        <w:tc>
          <w:tcPr>
            <w:tcW w:w="2426" w:type="dxa"/>
          </w:tcPr>
          <w:p w14:paraId="6CE2D915" w14:textId="4CAA5760" w:rsidR="003E69E7" w:rsidRPr="003E7904" w:rsidRDefault="003E69E7" w:rsidP="003E7904">
            <w:pPr>
              <w:spacing w:line="276" w:lineRule="auto"/>
              <w:jc w:val="center"/>
              <w:rPr>
                <w:rFonts w:cstheme="minorHAnsi"/>
                <w:sz w:val="20"/>
                <w:szCs w:val="20"/>
              </w:rPr>
            </w:pPr>
            <w:r w:rsidRPr="003E7904">
              <w:rPr>
                <w:rFonts w:cstheme="minorHAnsi"/>
                <w:sz w:val="20"/>
                <w:szCs w:val="20"/>
              </w:rPr>
              <w:t>89.92</w:t>
            </w:r>
          </w:p>
        </w:tc>
        <w:tc>
          <w:tcPr>
            <w:tcW w:w="2459" w:type="dxa"/>
          </w:tcPr>
          <w:p w14:paraId="55AEE999" w14:textId="5EBD0449" w:rsidR="003E69E7" w:rsidRPr="003E7904" w:rsidRDefault="003E69E7" w:rsidP="003E7904">
            <w:pPr>
              <w:spacing w:line="276" w:lineRule="auto"/>
              <w:jc w:val="center"/>
              <w:rPr>
                <w:rFonts w:cstheme="minorHAnsi"/>
                <w:sz w:val="20"/>
                <w:szCs w:val="20"/>
              </w:rPr>
            </w:pPr>
            <w:r w:rsidRPr="003E7904">
              <w:rPr>
                <w:rFonts w:cstheme="minorHAnsi"/>
                <w:sz w:val="20"/>
                <w:szCs w:val="20"/>
              </w:rPr>
              <w:t>185.35</w:t>
            </w:r>
          </w:p>
        </w:tc>
      </w:tr>
      <w:tr w:rsidR="003E69E7" w14:paraId="3D155316" w14:textId="77777777" w:rsidTr="003E7904">
        <w:tc>
          <w:tcPr>
            <w:tcW w:w="2460" w:type="dxa"/>
          </w:tcPr>
          <w:p w14:paraId="06117C22" w14:textId="00DF29BC" w:rsidR="003E69E7" w:rsidRPr="003E7904" w:rsidRDefault="003E69E7" w:rsidP="003E7904">
            <w:pPr>
              <w:spacing w:line="276" w:lineRule="auto"/>
              <w:jc w:val="center"/>
              <w:rPr>
                <w:rFonts w:cstheme="minorHAnsi"/>
                <w:sz w:val="20"/>
                <w:szCs w:val="20"/>
              </w:rPr>
            </w:pPr>
            <w:r w:rsidRPr="003E7904">
              <w:rPr>
                <w:rFonts w:cstheme="minorHAnsi"/>
                <w:sz w:val="20"/>
                <w:szCs w:val="20"/>
              </w:rPr>
              <w:t>ARIMA (1</w:t>
            </w:r>
            <w:r>
              <w:rPr>
                <w:rFonts w:cstheme="minorHAnsi"/>
                <w:sz w:val="20"/>
                <w:szCs w:val="20"/>
              </w:rPr>
              <w:t>4</w:t>
            </w:r>
            <w:r w:rsidRPr="003E7904">
              <w:rPr>
                <w:rFonts w:cstheme="minorHAnsi"/>
                <w:sz w:val="20"/>
                <w:szCs w:val="20"/>
              </w:rPr>
              <w:t>, 0, 12)</w:t>
            </w:r>
          </w:p>
        </w:tc>
        <w:tc>
          <w:tcPr>
            <w:tcW w:w="2426" w:type="dxa"/>
          </w:tcPr>
          <w:p w14:paraId="67D3E503" w14:textId="71DC1B7D" w:rsidR="003E69E7" w:rsidRPr="003E7904" w:rsidRDefault="003E69E7" w:rsidP="003E7904">
            <w:pPr>
              <w:spacing w:line="276" w:lineRule="auto"/>
              <w:jc w:val="center"/>
              <w:rPr>
                <w:rFonts w:cstheme="minorHAnsi"/>
                <w:sz w:val="20"/>
                <w:szCs w:val="20"/>
              </w:rPr>
            </w:pPr>
            <w:r w:rsidRPr="003E7904">
              <w:rPr>
                <w:rFonts w:cstheme="minorHAnsi"/>
                <w:sz w:val="20"/>
                <w:szCs w:val="20"/>
              </w:rPr>
              <w:t>51.05</w:t>
            </w:r>
          </w:p>
        </w:tc>
        <w:tc>
          <w:tcPr>
            <w:tcW w:w="2459" w:type="dxa"/>
          </w:tcPr>
          <w:p w14:paraId="47059AED" w14:textId="31A9EEC6" w:rsidR="003E69E7" w:rsidRPr="003E7904" w:rsidRDefault="003E69E7" w:rsidP="003E7904">
            <w:pPr>
              <w:spacing w:line="276" w:lineRule="auto"/>
              <w:jc w:val="center"/>
              <w:rPr>
                <w:rFonts w:cstheme="minorHAnsi"/>
                <w:sz w:val="20"/>
                <w:szCs w:val="20"/>
              </w:rPr>
            </w:pPr>
            <w:r w:rsidRPr="003E7904">
              <w:rPr>
                <w:rFonts w:cstheme="minorHAnsi"/>
                <w:sz w:val="20"/>
                <w:szCs w:val="20"/>
              </w:rPr>
              <w:t>174.32</w:t>
            </w:r>
          </w:p>
        </w:tc>
      </w:tr>
      <w:tr w:rsidR="003E69E7" w14:paraId="7C995825" w14:textId="77777777" w:rsidTr="003E7904">
        <w:tc>
          <w:tcPr>
            <w:tcW w:w="2460" w:type="dxa"/>
          </w:tcPr>
          <w:p w14:paraId="24FB7A07" w14:textId="12406A1B" w:rsidR="003E69E7" w:rsidRPr="003E7904" w:rsidRDefault="003E69E7" w:rsidP="003E7904">
            <w:pPr>
              <w:spacing w:line="276" w:lineRule="auto"/>
              <w:jc w:val="center"/>
              <w:rPr>
                <w:rFonts w:cstheme="minorHAnsi"/>
                <w:sz w:val="20"/>
                <w:szCs w:val="20"/>
              </w:rPr>
            </w:pPr>
            <w:r w:rsidRPr="003E7904">
              <w:rPr>
                <w:rFonts w:cstheme="minorHAnsi"/>
                <w:sz w:val="20"/>
                <w:szCs w:val="20"/>
              </w:rPr>
              <w:t>ARIMA (1</w:t>
            </w:r>
            <w:r>
              <w:rPr>
                <w:rFonts w:cstheme="minorHAnsi"/>
                <w:sz w:val="20"/>
                <w:szCs w:val="20"/>
              </w:rPr>
              <w:t>4</w:t>
            </w:r>
            <w:r w:rsidRPr="003E7904">
              <w:rPr>
                <w:rFonts w:cstheme="minorHAnsi"/>
                <w:sz w:val="20"/>
                <w:szCs w:val="20"/>
              </w:rPr>
              <w:t xml:space="preserve">, 0, </w:t>
            </w:r>
            <w:r>
              <w:rPr>
                <w:rFonts w:cstheme="minorHAnsi"/>
                <w:sz w:val="20"/>
                <w:szCs w:val="20"/>
              </w:rPr>
              <w:t>17</w:t>
            </w:r>
            <w:r w:rsidRPr="003E7904">
              <w:rPr>
                <w:rFonts w:cstheme="minorHAnsi"/>
                <w:sz w:val="20"/>
                <w:szCs w:val="20"/>
              </w:rPr>
              <w:t>)</w:t>
            </w:r>
          </w:p>
        </w:tc>
        <w:tc>
          <w:tcPr>
            <w:tcW w:w="2426" w:type="dxa"/>
          </w:tcPr>
          <w:p w14:paraId="5E851743" w14:textId="433D2AC9" w:rsidR="003E69E7" w:rsidRPr="003E7904" w:rsidRDefault="003E69E7" w:rsidP="003E7904">
            <w:pPr>
              <w:spacing w:line="276" w:lineRule="auto"/>
              <w:jc w:val="center"/>
              <w:rPr>
                <w:rFonts w:cstheme="minorHAnsi"/>
                <w:sz w:val="20"/>
                <w:szCs w:val="20"/>
              </w:rPr>
            </w:pPr>
            <w:r w:rsidRPr="003E7904">
              <w:rPr>
                <w:rFonts w:cstheme="minorHAnsi"/>
                <w:sz w:val="20"/>
                <w:szCs w:val="20"/>
              </w:rPr>
              <w:t>60.77</w:t>
            </w:r>
          </w:p>
        </w:tc>
        <w:tc>
          <w:tcPr>
            <w:tcW w:w="2459" w:type="dxa"/>
          </w:tcPr>
          <w:p w14:paraId="32DA5270" w14:textId="21FB4E9B" w:rsidR="003E69E7" w:rsidRPr="003E7904" w:rsidRDefault="003E69E7" w:rsidP="003E7904">
            <w:pPr>
              <w:spacing w:line="276" w:lineRule="auto"/>
              <w:jc w:val="center"/>
              <w:rPr>
                <w:rFonts w:cstheme="minorHAnsi"/>
                <w:sz w:val="20"/>
                <w:szCs w:val="20"/>
              </w:rPr>
            </w:pPr>
            <w:r w:rsidRPr="003E7904">
              <w:rPr>
                <w:rFonts w:cstheme="minorHAnsi"/>
                <w:sz w:val="20"/>
                <w:szCs w:val="20"/>
              </w:rPr>
              <w:t>231.75</w:t>
            </w:r>
          </w:p>
        </w:tc>
      </w:tr>
      <w:tr w:rsidR="003E69E7" w14:paraId="62483953" w14:textId="77777777" w:rsidTr="003E7904">
        <w:tc>
          <w:tcPr>
            <w:tcW w:w="2460" w:type="dxa"/>
          </w:tcPr>
          <w:p w14:paraId="21D76BE5" w14:textId="7B5C1EAB" w:rsidR="003E69E7" w:rsidRPr="003E7904" w:rsidRDefault="003E69E7" w:rsidP="003E69E7">
            <w:pPr>
              <w:spacing w:line="276" w:lineRule="auto"/>
              <w:jc w:val="center"/>
              <w:rPr>
                <w:rFonts w:cstheme="minorHAnsi"/>
                <w:sz w:val="20"/>
                <w:szCs w:val="20"/>
              </w:rPr>
            </w:pPr>
            <w:r w:rsidRPr="003E7904">
              <w:rPr>
                <w:rFonts w:cstheme="minorHAnsi"/>
                <w:sz w:val="20"/>
                <w:szCs w:val="20"/>
              </w:rPr>
              <w:t>ARIMA (</w:t>
            </w:r>
            <w:r>
              <w:rPr>
                <w:rFonts w:cstheme="minorHAnsi"/>
                <w:sz w:val="20"/>
                <w:szCs w:val="20"/>
              </w:rPr>
              <w:t>24</w:t>
            </w:r>
            <w:r w:rsidRPr="003E7904">
              <w:rPr>
                <w:rFonts w:cstheme="minorHAnsi"/>
                <w:sz w:val="20"/>
                <w:szCs w:val="20"/>
              </w:rPr>
              <w:t>, 0, 5)</w:t>
            </w:r>
          </w:p>
        </w:tc>
        <w:tc>
          <w:tcPr>
            <w:tcW w:w="2426" w:type="dxa"/>
          </w:tcPr>
          <w:p w14:paraId="6052EBC2" w14:textId="5F7FC44F" w:rsidR="003E69E7" w:rsidRPr="003E7904" w:rsidRDefault="00851CA0" w:rsidP="003E69E7">
            <w:pPr>
              <w:spacing w:line="276" w:lineRule="auto"/>
              <w:jc w:val="center"/>
              <w:rPr>
                <w:rFonts w:cstheme="minorHAnsi"/>
                <w:sz w:val="20"/>
                <w:szCs w:val="20"/>
              </w:rPr>
            </w:pPr>
            <w:r w:rsidRPr="00851CA0">
              <w:rPr>
                <w:rFonts w:cstheme="minorHAnsi"/>
                <w:sz w:val="20"/>
                <w:szCs w:val="20"/>
              </w:rPr>
              <w:t>86.28</w:t>
            </w:r>
          </w:p>
        </w:tc>
        <w:tc>
          <w:tcPr>
            <w:tcW w:w="2459" w:type="dxa"/>
          </w:tcPr>
          <w:p w14:paraId="682B5AD3" w14:textId="7A73A885" w:rsidR="003E69E7" w:rsidRPr="003E7904" w:rsidRDefault="00851CA0" w:rsidP="003E69E7">
            <w:pPr>
              <w:spacing w:line="276" w:lineRule="auto"/>
              <w:jc w:val="center"/>
              <w:rPr>
                <w:rFonts w:cstheme="minorHAnsi"/>
                <w:sz w:val="20"/>
                <w:szCs w:val="20"/>
              </w:rPr>
            </w:pPr>
            <w:r w:rsidRPr="00851CA0">
              <w:rPr>
                <w:rFonts w:cstheme="minorHAnsi"/>
                <w:sz w:val="20"/>
                <w:szCs w:val="20"/>
              </w:rPr>
              <w:t>209.55</w:t>
            </w:r>
          </w:p>
        </w:tc>
      </w:tr>
      <w:tr w:rsidR="003E69E7" w14:paraId="29606EC4" w14:textId="77777777" w:rsidTr="003E7904">
        <w:tc>
          <w:tcPr>
            <w:tcW w:w="2460" w:type="dxa"/>
          </w:tcPr>
          <w:p w14:paraId="2F35C291" w14:textId="394F582A" w:rsidR="003E69E7" w:rsidRPr="003E7904" w:rsidRDefault="003E69E7" w:rsidP="003E69E7">
            <w:pPr>
              <w:spacing w:line="276" w:lineRule="auto"/>
              <w:jc w:val="center"/>
              <w:rPr>
                <w:rFonts w:cstheme="minorHAnsi"/>
                <w:sz w:val="20"/>
                <w:szCs w:val="20"/>
              </w:rPr>
            </w:pPr>
            <w:r w:rsidRPr="003E7904">
              <w:rPr>
                <w:rFonts w:cstheme="minorHAnsi"/>
                <w:sz w:val="20"/>
                <w:szCs w:val="20"/>
              </w:rPr>
              <w:t>ARIMA (</w:t>
            </w:r>
            <w:r>
              <w:rPr>
                <w:rFonts w:cstheme="minorHAnsi"/>
                <w:sz w:val="20"/>
                <w:szCs w:val="20"/>
              </w:rPr>
              <w:t>2</w:t>
            </w:r>
            <w:r w:rsidR="00851CA0">
              <w:rPr>
                <w:rFonts w:cstheme="minorHAnsi"/>
                <w:sz w:val="20"/>
                <w:szCs w:val="20"/>
              </w:rPr>
              <w:t>4</w:t>
            </w:r>
            <w:r w:rsidRPr="003E7904">
              <w:rPr>
                <w:rFonts w:cstheme="minorHAnsi"/>
                <w:sz w:val="20"/>
                <w:szCs w:val="20"/>
              </w:rPr>
              <w:t>, 0, 12)</w:t>
            </w:r>
          </w:p>
        </w:tc>
        <w:tc>
          <w:tcPr>
            <w:tcW w:w="2426" w:type="dxa"/>
          </w:tcPr>
          <w:p w14:paraId="3C75EED2" w14:textId="1DC15CC6" w:rsidR="003E69E7" w:rsidRPr="003E7904" w:rsidRDefault="00851CA0" w:rsidP="003E69E7">
            <w:pPr>
              <w:spacing w:line="276" w:lineRule="auto"/>
              <w:jc w:val="center"/>
              <w:rPr>
                <w:rFonts w:cstheme="minorHAnsi"/>
                <w:sz w:val="20"/>
                <w:szCs w:val="20"/>
              </w:rPr>
            </w:pPr>
            <w:r w:rsidRPr="00851CA0">
              <w:rPr>
                <w:rFonts w:cstheme="minorHAnsi"/>
                <w:sz w:val="20"/>
                <w:szCs w:val="20"/>
              </w:rPr>
              <w:t>59.55</w:t>
            </w:r>
          </w:p>
        </w:tc>
        <w:tc>
          <w:tcPr>
            <w:tcW w:w="2459" w:type="dxa"/>
          </w:tcPr>
          <w:p w14:paraId="1357C655" w14:textId="53542A7B" w:rsidR="003E69E7" w:rsidRPr="003E7904" w:rsidRDefault="00851CA0" w:rsidP="003E69E7">
            <w:pPr>
              <w:spacing w:line="276" w:lineRule="auto"/>
              <w:jc w:val="center"/>
              <w:rPr>
                <w:rFonts w:cstheme="minorHAnsi"/>
                <w:sz w:val="20"/>
                <w:szCs w:val="20"/>
              </w:rPr>
            </w:pPr>
            <w:r w:rsidRPr="00851CA0">
              <w:rPr>
                <w:rFonts w:cstheme="minorHAnsi"/>
                <w:sz w:val="20"/>
                <w:szCs w:val="20"/>
              </w:rPr>
              <w:t>210.65</w:t>
            </w:r>
          </w:p>
        </w:tc>
      </w:tr>
      <w:tr w:rsidR="003E69E7" w14:paraId="04607140" w14:textId="77777777" w:rsidTr="003E7904">
        <w:tc>
          <w:tcPr>
            <w:tcW w:w="2460" w:type="dxa"/>
          </w:tcPr>
          <w:p w14:paraId="3AA35813" w14:textId="0D6145F5" w:rsidR="003E69E7" w:rsidRPr="003E7904" w:rsidRDefault="003E69E7" w:rsidP="003E69E7">
            <w:pPr>
              <w:spacing w:line="276" w:lineRule="auto"/>
              <w:jc w:val="center"/>
              <w:rPr>
                <w:rFonts w:cstheme="minorHAnsi"/>
                <w:sz w:val="20"/>
                <w:szCs w:val="20"/>
              </w:rPr>
            </w:pPr>
            <w:r w:rsidRPr="003E7904">
              <w:rPr>
                <w:rFonts w:cstheme="minorHAnsi"/>
                <w:sz w:val="20"/>
                <w:szCs w:val="20"/>
              </w:rPr>
              <w:t>ARIMA (</w:t>
            </w:r>
            <w:r>
              <w:rPr>
                <w:rFonts w:cstheme="minorHAnsi"/>
                <w:sz w:val="20"/>
                <w:szCs w:val="20"/>
              </w:rPr>
              <w:t>24</w:t>
            </w:r>
            <w:r w:rsidRPr="003E7904">
              <w:rPr>
                <w:rFonts w:cstheme="minorHAnsi"/>
                <w:sz w:val="20"/>
                <w:szCs w:val="20"/>
              </w:rPr>
              <w:t xml:space="preserve">, 0, </w:t>
            </w:r>
            <w:r>
              <w:rPr>
                <w:rFonts w:cstheme="minorHAnsi"/>
                <w:sz w:val="20"/>
                <w:szCs w:val="20"/>
              </w:rPr>
              <w:t>17</w:t>
            </w:r>
            <w:r w:rsidRPr="003E7904">
              <w:rPr>
                <w:rFonts w:cstheme="minorHAnsi"/>
                <w:sz w:val="20"/>
                <w:szCs w:val="20"/>
              </w:rPr>
              <w:t>)</w:t>
            </w:r>
          </w:p>
        </w:tc>
        <w:tc>
          <w:tcPr>
            <w:tcW w:w="2426" w:type="dxa"/>
          </w:tcPr>
          <w:p w14:paraId="277696BD" w14:textId="6185C6BC" w:rsidR="003E69E7" w:rsidRPr="003E7904" w:rsidRDefault="00851CA0" w:rsidP="003E69E7">
            <w:pPr>
              <w:spacing w:line="276" w:lineRule="auto"/>
              <w:jc w:val="center"/>
              <w:rPr>
                <w:rFonts w:cstheme="minorHAnsi"/>
                <w:sz w:val="20"/>
                <w:szCs w:val="20"/>
              </w:rPr>
            </w:pPr>
            <w:r w:rsidRPr="00851CA0">
              <w:rPr>
                <w:rFonts w:cstheme="minorHAnsi"/>
                <w:sz w:val="20"/>
                <w:szCs w:val="20"/>
              </w:rPr>
              <w:t>69.63</w:t>
            </w:r>
          </w:p>
        </w:tc>
        <w:tc>
          <w:tcPr>
            <w:tcW w:w="2459" w:type="dxa"/>
          </w:tcPr>
          <w:p w14:paraId="0B818F3B" w14:textId="5A7444F6" w:rsidR="003E69E7" w:rsidRPr="003E7904" w:rsidRDefault="0014687B" w:rsidP="003E69E7">
            <w:pPr>
              <w:spacing w:line="276" w:lineRule="auto"/>
              <w:jc w:val="center"/>
              <w:rPr>
                <w:rFonts w:cstheme="minorHAnsi"/>
                <w:sz w:val="20"/>
                <w:szCs w:val="20"/>
              </w:rPr>
            </w:pPr>
            <w:r w:rsidRPr="0014687B">
              <w:rPr>
                <w:rFonts w:cstheme="minorHAnsi"/>
                <w:sz w:val="20"/>
                <w:szCs w:val="20"/>
              </w:rPr>
              <w:t>240.61</w:t>
            </w:r>
          </w:p>
        </w:tc>
      </w:tr>
    </w:tbl>
    <w:p w14:paraId="1DA88836" w14:textId="77777777" w:rsidR="003E7904" w:rsidRDefault="003E7904" w:rsidP="003E7904">
      <w:pPr>
        <w:spacing w:line="276" w:lineRule="auto"/>
        <w:ind w:firstLine="720"/>
        <w:jc w:val="both"/>
        <w:rPr>
          <w:sz w:val="24"/>
          <w:szCs w:val="24"/>
        </w:rPr>
      </w:pPr>
    </w:p>
    <w:p w14:paraId="381B9321" w14:textId="77777777" w:rsidR="003E7904" w:rsidRDefault="003E7904" w:rsidP="003E7904">
      <w:pPr>
        <w:spacing w:line="276" w:lineRule="auto"/>
        <w:ind w:firstLine="720"/>
        <w:jc w:val="both"/>
        <w:rPr>
          <w:sz w:val="24"/>
          <w:szCs w:val="24"/>
        </w:rPr>
      </w:pPr>
    </w:p>
    <w:p w14:paraId="2A184A85" w14:textId="77777777" w:rsidR="003E7904" w:rsidRDefault="003E7904" w:rsidP="003E7904">
      <w:pPr>
        <w:spacing w:line="276" w:lineRule="auto"/>
        <w:ind w:firstLine="720"/>
        <w:jc w:val="both"/>
        <w:rPr>
          <w:sz w:val="24"/>
          <w:szCs w:val="24"/>
        </w:rPr>
      </w:pPr>
    </w:p>
    <w:p w14:paraId="00800A56" w14:textId="77777777" w:rsidR="003E7904" w:rsidRDefault="003E7904" w:rsidP="003E7904">
      <w:pPr>
        <w:spacing w:line="276" w:lineRule="auto"/>
        <w:ind w:firstLine="720"/>
        <w:jc w:val="both"/>
        <w:rPr>
          <w:sz w:val="24"/>
          <w:szCs w:val="24"/>
        </w:rPr>
      </w:pPr>
    </w:p>
    <w:p w14:paraId="4ADFA4DE" w14:textId="7A49191C" w:rsidR="003E7904" w:rsidRDefault="003E7904" w:rsidP="00784008">
      <w:pPr>
        <w:spacing w:line="276" w:lineRule="auto"/>
        <w:ind w:firstLine="720"/>
        <w:jc w:val="both"/>
        <w:rPr>
          <w:sz w:val="24"/>
          <w:szCs w:val="24"/>
        </w:rPr>
      </w:pPr>
    </w:p>
    <w:p w14:paraId="5ECD33C2" w14:textId="0666DC46" w:rsidR="00AE624F" w:rsidRPr="00E65C5E" w:rsidRDefault="00E65C5E" w:rsidP="00784008">
      <w:pPr>
        <w:spacing w:before="240" w:line="276" w:lineRule="auto"/>
        <w:jc w:val="center"/>
        <w:rPr>
          <w:sz w:val="20"/>
          <w:szCs w:val="20"/>
        </w:rPr>
      </w:pPr>
      <w:r w:rsidRPr="00E65C5E">
        <w:rPr>
          <w:sz w:val="20"/>
          <w:szCs w:val="20"/>
        </w:rPr>
        <w:t>Table</w:t>
      </w:r>
      <w:r w:rsidR="001F1A47">
        <w:rPr>
          <w:sz w:val="20"/>
          <w:szCs w:val="20"/>
        </w:rPr>
        <w:t xml:space="preserve"> 8</w:t>
      </w:r>
      <w:r w:rsidRPr="00E65C5E">
        <w:rPr>
          <w:sz w:val="20"/>
          <w:szCs w:val="20"/>
        </w:rPr>
        <w:t xml:space="preserve">: Comparison of models for </w:t>
      </w:r>
      <w:r w:rsidRPr="00E65C5E">
        <w:rPr>
          <w:i/>
          <w:iCs/>
          <w:sz w:val="20"/>
          <w:szCs w:val="20"/>
        </w:rPr>
        <w:t xml:space="preserve">house price </w:t>
      </w:r>
      <w:r w:rsidRPr="00E65C5E">
        <w:rPr>
          <w:sz w:val="20"/>
          <w:szCs w:val="20"/>
        </w:rPr>
        <w:t>based on AIC and BIC criteria (approach 0</w:t>
      </w:r>
      <w:r>
        <w:rPr>
          <w:sz w:val="20"/>
          <w:szCs w:val="20"/>
        </w:rPr>
        <w:t>2</w:t>
      </w:r>
      <w:r w:rsidRPr="00E65C5E">
        <w:rPr>
          <w:sz w:val="20"/>
          <w:szCs w:val="20"/>
        </w:rPr>
        <w:t>)</w:t>
      </w:r>
    </w:p>
    <w:p w14:paraId="4C7F26A0" w14:textId="213C5A0C" w:rsidR="00DD414A" w:rsidRDefault="00AE624F" w:rsidP="00616642">
      <w:pPr>
        <w:spacing w:line="276" w:lineRule="auto"/>
        <w:ind w:firstLine="720"/>
        <w:jc w:val="both"/>
        <w:rPr>
          <w:sz w:val="24"/>
          <w:szCs w:val="24"/>
        </w:rPr>
      </w:pPr>
      <w:r w:rsidRPr="001B0E16">
        <w:rPr>
          <w:sz w:val="24"/>
          <w:szCs w:val="24"/>
        </w:rPr>
        <w:t xml:space="preserve">We </w:t>
      </w:r>
      <w:r w:rsidR="00D23B90">
        <w:rPr>
          <w:sz w:val="24"/>
          <w:szCs w:val="24"/>
        </w:rPr>
        <w:t xml:space="preserve">took </w:t>
      </w:r>
      <w:r w:rsidR="00D23B90" w:rsidRPr="001B0E16">
        <w:rPr>
          <w:sz w:val="24"/>
          <w:szCs w:val="24"/>
        </w:rPr>
        <w:t>into</w:t>
      </w:r>
      <w:r w:rsidRPr="001B0E16">
        <w:rPr>
          <w:sz w:val="24"/>
          <w:szCs w:val="24"/>
        </w:rPr>
        <w:t xml:space="preserve"> account both the AIC and BIC criteria, and therefore decided to choose the </w:t>
      </w:r>
      <w:r w:rsidR="006B17D3">
        <w:rPr>
          <w:sz w:val="24"/>
          <w:szCs w:val="24"/>
        </w:rPr>
        <w:t>ARIMA (5, 0, 12)</w:t>
      </w:r>
      <w:r>
        <w:rPr>
          <w:sz w:val="24"/>
          <w:szCs w:val="24"/>
        </w:rPr>
        <w:t xml:space="preserve"> model</w:t>
      </w:r>
      <w:r w:rsidRPr="001B0E16">
        <w:rPr>
          <w:sz w:val="24"/>
          <w:szCs w:val="24"/>
        </w:rPr>
        <w:t xml:space="preserve"> as the optimal model for further analysis. This model is characterized by a </w:t>
      </w:r>
      <w:r w:rsidR="003D6EBF">
        <w:rPr>
          <w:sz w:val="24"/>
          <w:szCs w:val="24"/>
        </w:rPr>
        <w:t xml:space="preserve">twelfth </w:t>
      </w:r>
      <w:r w:rsidRPr="001B0E16">
        <w:rPr>
          <w:sz w:val="24"/>
          <w:szCs w:val="24"/>
        </w:rPr>
        <w:t xml:space="preserve">MA order </w:t>
      </w:r>
      <w:r w:rsidR="003D6EBF">
        <w:rPr>
          <w:sz w:val="24"/>
          <w:szCs w:val="24"/>
        </w:rPr>
        <w:t>and</w:t>
      </w:r>
      <w:r w:rsidRPr="001B0E16">
        <w:rPr>
          <w:sz w:val="24"/>
          <w:szCs w:val="24"/>
        </w:rPr>
        <w:t xml:space="preserve"> a</w:t>
      </w:r>
      <w:r w:rsidR="003D6EBF">
        <w:rPr>
          <w:sz w:val="24"/>
          <w:szCs w:val="24"/>
        </w:rPr>
        <w:t xml:space="preserve"> fifth AR order. </w:t>
      </w:r>
    </w:p>
    <w:p w14:paraId="23573608" w14:textId="73776A99" w:rsidR="00FB72DD" w:rsidRDefault="00FB72DD" w:rsidP="00FB72DD">
      <w:pPr>
        <w:spacing w:line="276" w:lineRule="auto"/>
        <w:ind w:firstLine="720"/>
        <w:jc w:val="center"/>
        <w:rPr>
          <w:sz w:val="24"/>
          <w:szCs w:val="24"/>
          <w:lang w:val="vi-VN"/>
        </w:rPr>
      </w:pPr>
      <w:r>
        <w:rPr>
          <w:noProof/>
          <w:sz w:val="24"/>
          <w:szCs w:val="24"/>
        </w:rPr>
        <w:drawing>
          <wp:inline distT="0" distB="0" distL="0" distR="0" wp14:anchorId="2C047F38" wp14:editId="22D13AAB">
            <wp:extent cx="4357869" cy="3044539"/>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58727" cy="3045138"/>
                    </a:xfrm>
                    <a:prstGeom prst="rect">
                      <a:avLst/>
                    </a:prstGeom>
                    <a:noFill/>
                    <a:ln>
                      <a:noFill/>
                    </a:ln>
                  </pic:spPr>
                </pic:pic>
              </a:graphicData>
            </a:graphic>
          </wp:inline>
        </w:drawing>
      </w:r>
    </w:p>
    <w:p w14:paraId="47416272" w14:textId="2F86707F" w:rsidR="00541709" w:rsidRPr="00D6496F" w:rsidRDefault="00541709" w:rsidP="00FB72DD">
      <w:pPr>
        <w:spacing w:line="276" w:lineRule="auto"/>
        <w:ind w:firstLine="720"/>
        <w:jc w:val="center"/>
        <w:rPr>
          <w:sz w:val="20"/>
          <w:szCs w:val="20"/>
        </w:rPr>
      </w:pPr>
      <w:r w:rsidRPr="00D6496F">
        <w:rPr>
          <w:sz w:val="20"/>
          <w:szCs w:val="20"/>
        </w:rPr>
        <w:t xml:space="preserve">Table </w:t>
      </w:r>
      <w:r w:rsidR="001F1A47">
        <w:rPr>
          <w:sz w:val="20"/>
          <w:szCs w:val="20"/>
        </w:rPr>
        <w:t>9</w:t>
      </w:r>
      <w:r w:rsidRPr="00D6496F">
        <w:rPr>
          <w:sz w:val="20"/>
          <w:szCs w:val="20"/>
        </w:rPr>
        <w:t xml:space="preserve">: </w:t>
      </w:r>
      <w:r w:rsidR="008C7052" w:rsidRPr="00D6496F">
        <w:rPr>
          <w:sz w:val="20"/>
          <w:szCs w:val="20"/>
        </w:rPr>
        <w:t>Result of the ARIMA</w:t>
      </w:r>
      <w:r w:rsidR="001C1083">
        <w:rPr>
          <w:sz w:val="20"/>
          <w:szCs w:val="20"/>
        </w:rPr>
        <w:t xml:space="preserve"> </w:t>
      </w:r>
      <w:r w:rsidR="008C7052" w:rsidRPr="00D6496F">
        <w:rPr>
          <w:sz w:val="20"/>
          <w:szCs w:val="20"/>
        </w:rPr>
        <w:t xml:space="preserve">(5, 0, 12) model for </w:t>
      </w:r>
      <w:r w:rsidR="008C7052" w:rsidRPr="00D6496F">
        <w:rPr>
          <w:i/>
          <w:iCs/>
          <w:sz w:val="20"/>
          <w:szCs w:val="20"/>
        </w:rPr>
        <w:t xml:space="preserve">house price </w:t>
      </w:r>
      <w:r w:rsidR="008C7052" w:rsidRPr="00D6496F">
        <w:rPr>
          <w:sz w:val="20"/>
          <w:szCs w:val="20"/>
        </w:rPr>
        <w:t>(approach 2)</w:t>
      </w:r>
    </w:p>
    <w:p w14:paraId="3AF5B991" w14:textId="53968384" w:rsidR="00C74DC0" w:rsidRDefault="00C74DC0" w:rsidP="00C74DC0">
      <w:pPr>
        <w:ind w:firstLine="720"/>
        <w:jc w:val="both"/>
      </w:pPr>
      <w:r w:rsidRPr="00C74DC0">
        <w:rPr>
          <w:sz w:val="24"/>
          <w:szCs w:val="24"/>
        </w:rPr>
        <w:t>The table above shows the result of ARIMA</w:t>
      </w:r>
      <w:r w:rsidR="001C1083">
        <w:rPr>
          <w:sz w:val="24"/>
          <w:szCs w:val="24"/>
        </w:rPr>
        <w:t xml:space="preserve"> </w:t>
      </w:r>
      <w:r w:rsidRPr="00C74DC0">
        <w:rPr>
          <w:sz w:val="24"/>
          <w:szCs w:val="24"/>
        </w:rPr>
        <w:t xml:space="preserve">(5, 0, 12) model, where we focused on the coefficients and found that only the following components are </w:t>
      </w:r>
      <w:r>
        <w:rPr>
          <w:sz w:val="24"/>
          <w:szCs w:val="24"/>
        </w:rPr>
        <w:t>significant</w:t>
      </w:r>
      <w:r w:rsidRPr="00C74DC0">
        <w:rPr>
          <w:sz w:val="24"/>
          <w:szCs w:val="24"/>
        </w:rPr>
        <w:t xml:space="preserve">: autoregressive terms with lags of </w:t>
      </w:r>
      <w:r>
        <w:rPr>
          <w:sz w:val="24"/>
          <w:szCs w:val="24"/>
        </w:rPr>
        <w:t>1, 3, 4</w:t>
      </w:r>
      <w:r w:rsidRPr="00C74DC0">
        <w:rPr>
          <w:sz w:val="24"/>
          <w:szCs w:val="24"/>
        </w:rPr>
        <w:t xml:space="preserve"> and moving-average terms with lags of </w:t>
      </w:r>
      <w:r>
        <w:rPr>
          <w:sz w:val="24"/>
          <w:szCs w:val="24"/>
        </w:rPr>
        <w:t xml:space="preserve">3, 4, 11, 12. </w:t>
      </w:r>
      <w:r w:rsidRPr="00C74DC0">
        <w:rPr>
          <w:sz w:val="24"/>
          <w:szCs w:val="24"/>
        </w:rPr>
        <w:t xml:space="preserve"> </w:t>
      </w:r>
    </w:p>
    <w:p w14:paraId="25AA4406" w14:textId="1B58DBD2" w:rsidR="00E10E09" w:rsidRDefault="00E10E09" w:rsidP="00E10E09">
      <w:pPr>
        <w:jc w:val="both"/>
        <w:rPr>
          <w:b/>
          <w:bCs/>
          <w:sz w:val="24"/>
          <w:szCs w:val="24"/>
        </w:rPr>
      </w:pPr>
      <w:r w:rsidRPr="00E10E09">
        <w:rPr>
          <w:b/>
          <w:bCs/>
          <w:sz w:val="24"/>
          <w:szCs w:val="24"/>
        </w:rPr>
        <w:t xml:space="preserve">Step 3: Diagnostic Checking: </w:t>
      </w:r>
      <w:r w:rsidR="00405914">
        <w:rPr>
          <w:b/>
          <w:bCs/>
          <w:sz w:val="24"/>
          <w:szCs w:val="24"/>
        </w:rPr>
        <w:t xml:space="preserve">Residual </w:t>
      </w:r>
      <w:r w:rsidRPr="00E10E09">
        <w:rPr>
          <w:b/>
          <w:bCs/>
          <w:sz w:val="24"/>
          <w:szCs w:val="24"/>
        </w:rPr>
        <w:t>Errors</w:t>
      </w:r>
    </w:p>
    <w:p w14:paraId="11EC5902" w14:textId="77777777" w:rsidR="00131E31" w:rsidRDefault="00131E31" w:rsidP="006B17D3">
      <w:pPr>
        <w:jc w:val="center"/>
        <w:rPr>
          <w:sz w:val="24"/>
          <w:szCs w:val="24"/>
        </w:rPr>
      </w:pPr>
      <w:r w:rsidRPr="00131E31">
        <w:rPr>
          <w:sz w:val="24"/>
          <w:szCs w:val="24"/>
        </w:rPr>
        <w:t>We checked the residuals from the chosen model and performed the Ljung-Box test.</w:t>
      </w:r>
    </w:p>
    <w:p w14:paraId="470DD16A" w14:textId="44DDF427" w:rsidR="00E10E09" w:rsidRDefault="006B17D3" w:rsidP="006B17D3">
      <w:pPr>
        <w:jc w:val="center"/>
        <w:rPr>
          <w:b/>
          <w:bCs/>
          <w:sz w:val="24"/>
          <w:szCs w:val="24"/>
        </w:rPr>
      </w:pPr>
      <w:r>
        <w:rPr>
          <w:b/>
          <w:bCs/>
          <w:noProof/>
          <w:sz w:val="24"/>
          <w:szCs w:val="24"/>
        </w:rPr>
        <w:lastRenderedPageBreak/>
        <w:drawing>
          <wp:inline distT="0" distB="0" distL="0" distR="0" wp14:anchorId="754C7E66" wp14:editId="3D0C2CC2">
            <wp:extent cx="4332850" cy="285859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35650" cy="2860440"/>
                    </a:xfrm>
                    <a:prstGeom prst="rect">
                      <a:avLst/>
                    </a:prstGeom>
                    <a:noFill/>
                    <a:ln>
                      <a:noFill/>
                    </a:ln>
                  </pic:spPr>
                </pic:pic>
              </a:graphicData>
            </a:graphic>
          </wp:inline>
        </w:drawing>
      </w:r>
    </w:p>
    <w:p w14:paraId="4C06318A" w14:textId="7176DF3F" w:rsidR="006B17D3" w:rsidRDefault="00190009" w:rsidP="009174FE">
      <w:pPr>
        <w:jc w:val="center"/>
        <w:rPr>
          <w:sz w:val="20"/>
          <w:szCs w:val="20"/>
        </w:rPr>
      </w:pPr>
      <w:r w:rsidRPr="00131E31">
        <w:rPr>
          <w:sz w:val="20"/>
          <w:szCs w:val="20"/>
        </w:rPr>
        <w:t>Figure</w:t>
      </w:r>
      <w:r w:rsidR="001C1083">
        <w:rPr>
          <w:sz w:val="20"/>
          <w:szCs w:val="20"/>
        </w:rPr>
        <w:t xml:space="preserve"> 49</w:t>
      </w:r>
      <w:r w:rsidRPr="00131E31">
        <w:rPr>
          <w:sz w:val="20"/>
          <w:szCs w:val="20"/>
        </w:rPr>
        <w:t>: Residuals from the ARIMA (5, 0, 12)</w:t>
      </w:r>
      <w:r w:rsidR="00D06B91" w:rsidRPr="00131E31">
        <w:rPr>
          <w:sz w:val="20"/>
          <w:szCs w:val="20"/>
        </w:rPr>
        <w:t xml:space="preserve"> </w:t>
      </w:r>
      <w:r w:rsidRPr="00131E31">
        <w:rPr>
          <w:sz w:val="20"/>
          <w:szCs w:val="20"/>
        </w:rPr>
        <w:t>model</w:t>
      </w:r>
    </w:p>
    <w:p w14:paraId="7499E011" w14:textId="22395D66" w:rsidR="00131E31" w:rsidRPr="00131E31" w:rsidRDefault="00131E31" w:rsidP="00131E31">
      <w:pPr>
        <w:ind w:firstLine="720"/>
        <w:rPr>
          <w:sz w:val="24"/>
          <w:szCs w:val="24"/>
        </w:rPr>
      </w:pPr>
      <w:r w:rsidRPr="00131E31">
        <w:rPr>
          <w:sz w:val="24"/>
          <w:szCs w:val="24"/>
        </w:rPr>
        <w:t>All spikes of the ACF plot are now within the significance limits, showing that there are no autocorrelations.</w:t>
      </w:r>
    </w:p>
    <w:p w14:paraId="4A162B57" w14:textId="0801C5CC" w:rsidR="00E10E09" w:rsidRPr="00E10E09" w:rsidRDefault="00E10E09" w:rsidP="00E10E09">
      <w:pPr>
        <w:jc w:val="both"/>
        <w:rPr>
          <w:b/>
          <w:bCs/>
          <w:sz w:val="24"/>
          <w:szCs w:val="24"/>
        </w:rPr>
      </w:pPr>
      <w:r w:rsidRPr="00E10E09">
        <w:rPr>
          <w:b/>
          <w:bCs/>
          <w:sz w:val="24"/>
          <w:szCs w:val="24"/>
        </w:rPr>
        <w:t>Ljung-Box Test</w:t>
      </w:r>
    </w:p>
    <w:p w14:paraId="68E0C424" w14:textId="41832383" w:rsidR="007C50D6" w:rsidRPr="007C50D6" w:rsidRDefault="007C50D6" w:rsidP="00131E31">
      <w:pPr>
        <w:ind w:left="709"/>
        <w:jc w:val="both"/>
        <w:rPr>
          <w:sz w:val="24"/>
          <w:szCs w:val="24"/>
        </w:rPr>
      </w:pPr>
      <w:r w:rsidRPr="007C50D6">
        <w:rPr>
          <w:sz w:val="24"/>
          <w:szCs w:val="24"/>
        </w:rPr>
        <w:t>H</w:t>
      </w:r>
      <w:r w:rsidRPr="00E10E09">
        <w:rPr>
          <w:vertAlign w:val="subscript"/>
        </w:rPr>
        <w:t>0</w:t>
      </w:r>
      <w:r w:rsidRPr="007C50D6">
        <w:rPr>
          <w:sz w:val="24"/>
          <w:szCs w:val="24"/>
        </w:rPr>
        <w:t xml:space="preserve">: </w:t>
      </w:r>
      <w:r w:rsidR="00E10E09">
        <w:rPr>
          <w:sz w:val="24"/>
          <w:szCs w:val="24"/>
        </w:rPr>
        <w:t>T</w:t>
      </w:r>
      <w:r w:rsidRPr="007C50D6">
        <w:rPr>
          <w:sz w:val="24"/>
          <w:szCs w:val="24"/>
        </w:rPr>
        <w:t xml:space="preserve">he residuals are independently distributed. </w:t>
      </w:r>
    </w:p>
    <w:p w14:paraId="11D193D0" w14:textId="23FF8E65" w:rsidR="007C50D6" w:rsidRPr="007C50D6" w:rsidRDefault="007C50D6" w:rsidP="00131E31">
      <w:pPr>
        <w:ind w:left="709"/>
        <w:jc w:val="both"/>
        <w:rPr>
          <w:sz w:val="24"/>
          <w:szCs w:val="24"/>
        </w:rPr>
      </w:pPr>
      <w:r w:rsidRPr="007C50D6">
        <w:rPr>
          <w:sz w:val="24"/>
          <w:szCs w:val="24"/>
        </w:rPr>
        <w:t>H</w:t>
      </w:r>
      <w:r w:rsidRPr="00E10E09">
        <w:rPr>
          <w:vertAlign w:val="subscript"/>
        </w:rPr>
        <w:t>1</w:t>
      </w:r>
      <w:r w:rsidRPr="007C50D6">
        <w:rPr>
          <w:sz w:val="24"/>
          <w:szCs w:val="24"/>
        </w:rPr>
        <w:t xml:space="preserve">: </w:t>
      </w:r>
      <w:r w:rsidR="00E10E09">
        <w:rPr>
          <w:sz w:val="24"/>
          <w:szCs w:val="24"/>
        </w:rPr>
        <w:t>T</w:t>
      </w:r>
      <w:r w:rsidRPr="007C50D6">
        <w:rPr>
          <w:sz w:val="24"/>
          <w:szCs w:val="24"/>
        </w:rPr>
        <w:t>he residuals are not independently distributed and exhibit a serial correlation</w:t>
      </w:r>
      <w:r w:rsidR="00E10E09">
        <w:rPr>
          <w:sz w:val="24"/>
          <w:szCs w:val="24"/>
        </w:rPr>
        <w:t>.</w:t>
      </w:r>
    </w:p>
    <w:p w14:paraId="7C95040F" w14:textId="02C76D63" w:rsidR="00E10E09" w:rsidRDefault="007C50D6" w:rsidP="00131E31">
      <w:pPr>
        <w:ind w:left="709"/>
        <w:jc w:val="both"/>
        <w:rPr>
          <w:sz w:val="24"/>
          <w:szCs w:val="24"/>
        </w:rPr>
      </w:pPr>
      <w:r w:rsidRPr="007C50D6">
        <w:rPr>
          <w:sz w:val="24"/>
          <w:szCs w:val="24"/>
        </w:rPr>
        <w:t>Results:</w:t>
      </w:r>
    </w:p>
    <w:p w14:paraId="37BC19C0" w14:textId="16530470" w:rsidR="00E10E09" w:rsidRDefault="00E10E09" w:rsidP="00333EAA">
      <w:pPr>
        <w:tabs>
          <w:tab w:val="left" w:pos="1560"/>
          <w:tab w:val="left" w:pos="3969"/>
        </w:tabs>
        <w:jc w:val="both"/>
        <w:rPr>
          <w:sz w:val="24"/>
          <w:szCs w:val="24"/>
        </w:rPr>
      </w:pPr>
      <w:r>
        <w:rPr>
          <w:sz w:val="24"/>
          <w:szCs w:val="24"/>
        </w:rPr>
        <w:tab/>
        <w:t xml:space="preserve">Ljung-Box statistics: </w:t>
      </w:r>
      <w:r>
        <w:rPr>
          <w:sz w:val="24"/>
          <w:szCs w:val="24"/>
        </w:rPr>
        <w:tab/>
      </w:r>
      <w:r w:rsidR="006E0767" w:rsidRPr="006E0767">
        <w:rPr>
          <w:sz w:val="24"/>
          <w:szCs w:val="24"/>
        </w:rPr>
        <w:t>2.159917</w:t>
      </w:r>
    </w:p>
    <w:p w14:paraId="1054222D" w14:textId="6B569524" w:rsidR="00E10E09" w:rsidRDefault="00E10E09" w:rsidP="00333EAA">
      <w:pPr>
        <w:tabs>
          <w:tab w:val="left" w:pos="1560"/>
          <w:tab w:val="left" w:pos="3969"/>
        </w:tabs>
        <w:jc w:val="both"/>
        <w:rPr>
          <w:sz w:val="24"/>
          <w:szCs w:val="24"/>
        </w:rPr>
      </w:pPr>
      <w:r>
        <w:rPr>
          <w:sz w:val="24"/>
          <w:szCs w:val="24"/>
        </w:rPr>
        <w:tab/>
        <w:t>p-value:</w:t>
      </w:r>
      <w:r>
        <w:rPr>
          <w:sz w:val="24"/>
          <w:szCs w:val="24"/>
        </w:rPr>
        <w:tab/>
      </w:r>
      <w:r w:rsidR="006E0767">
        <w:rPr>
          <w:sz w:val="24"/>
          <w:szCs w:val="24"/>
        </w:rPr>
        <w:t>0.994961</w:t>
      </w:r>
    </w:p>
    <w:p w14:paraId="32273C08" w14:textId="77777777" w:rsidR="00131E31" w:rsidRPr="00131E31" w:rsidRDefault="00131E31" w:rsidP="00131E31">
      <w:pPr>
        <w:ind w:firstLine="720"/>
        <w:jc w:val="both"/>
        <w:rPr>
          <w:sz w:val="24"/>
          <w:szCs w:val="24"/>
        </w:rPr>
      </w:pPr>
      <w:r w:rsidRPr="00131E31">
        <w:rPr>
          <w:sz w:val="24"/>
          <w:szCs w:val="24"/>
        </w:rPr>
        <w:t xml:space="preserve">We failed to reject H0. The Ljung-Box test shows that the residuals have no remaining autocorrelations. Therefore, we can confirm that the residuals of the SARIMA (12, 0, 2)(0, 1, 2)[12] model is white noise. </w:t>
      </w:r>
    </w:p>
    <w:p w14:paraId="36E30527" w14:textId="1FBE993A" w:rsidR="00E10E09" w:rsidRDefault="00131E31" w:rsidP="00131E31">
      <w:pPr>
        <w:ind w:firstLine="720"/>
        <w:jc w:val="both"/>
        <w:rPr>
          <w:sz w:val="24"/>
          <w:szCs w:val="24"/>
        </w:rPr>
      </w:pPr>
      <w:r w:rsidRPr="00131E31">
        <w:rPr>
          <w:sz w:val="24"/>
          <w:szCs w:val="24"/>
        </w:rPr>
        <w:t>Thus, we now have a seasonal ARIMA model that passes the requirements and is ready for forecasting.</w:t>
      </w:r>
    </w:p>
    <w:p w14:paraId="6E090981" w14:textId="682B1644" w:rsidR="00131E31" w:rsidRPr="00131E31" w:rsidRDefault="00131E31" w:rsidP="00131E31">
      <w:pPr>
        <w:jc w:val="both"/>
        <w:rPr>
          <w:b/>
          <w:bCs/>
          <w:sz w:val="24"/>
          <w:szCs w:val="24"/>
        </w:rPr>
      </w:pPr>
      <w:r>
        <w:rPr>
          <w:b/>
          <w:bCs/>
          <w:sz w:val="24"/>
          <w:szCs w:val="24"/>
        </w:rPr>
        <w:t>Forecasting process</w:t>
      </w:r>
    </w:p>
    <w:p w14:paraId="10C8D8FD" w14:textId="0F813F6A" w:rsidR="00E10E09" w:rsidRDefault="006B30EA" w:rsidP="006B30EA">
      <w:pPr>
        <w:jc w:val="center"/>
        <w:rPr>
          <w:b/>
          <w:bCs/>
          <w:sz w:val="28"/>
          <w:szCs w:val="28"/>
        </w:rPr>
      </w:pPr>
      <w:r>
        <w:rPr>
          <w:b/>
          <w:bCs/>
          <w:noProof/>
          <w:sz w:val="28"/>
          <w:szCs w:val="28"/>
        </w:rPr>
        <w:drawing>
          <wp:inline distT="0" distB="0" distL="0" distR="0" wp14:anchorId="299E4991" wp14:editId="11A930F1">
            <wp:extent cx="3987800" cy="1905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4566" cy="1913183"/>
                    </a:xfrm>
                    <a:prstGeom prst="rect">
                      <a:avLst/>
                    </a:prstGeom>
                    <a:noFill/>
                    <a:ln>
                      <a:noFill/>
                    </a:ln>
                  </pic:spPr>
                </pic:pic>
              </a:graphicData>
            </a:graphic>
          </wp:inline>
        </w:drawing>
      </w:r>
    </w:p>
    <w:p w14:paraId="6C6A8B1D" w14:textId="7DBD640D" w:rsidR="006B30EA" w:rsidRPr="006B30EA" w:rsidRDefault="006B30EA" w:rsidP="006B30EA">
      <w:pPr>
        <w:spacing w:line="276" w:lineRule="auto"/>
        <w:jc w:val="center"/>
        <w:rPr>
          <w:sz w:val="20"/>
          <w:szCs w:val="20"/>
        </w:rPr>
      </w:pPr>
      <w:r w:rsidRPr="00C50A13">
        <w:rPr>
          <w:sz w:val="20"/>
          <w:szCs w:val="20"/>
        </w:rPr>
        <w:t>Figure</w:t>
      </w:r>
      <w:r w:rsidR="001C1083">
        <w:rPr>
          <w:sz w:val="20"/>
          <w:szCs w:val="20"/>
        </w:rPr>
        <w:t xml:space="preserve"> 50</w:t>
      </w:r>
      <w:r w:rsidRPr="00C50A13">
        <w:rPr>
          <w:sz w:val="20"/>
          <w:szCs w:val="20"/>
        </w:rPr>
        <w:t xml:space="preserve">: Comparison graph of expected values and </w:t>
      </w:r>
      <w:r>
        <w:rPr>
          <w:sz w:val="20"/>
          <w:szCs w:val="20"/>
        </w:rPr>
        <w:t>ARIMA</w:t>
      </w:r>
      <w:r w:rsidRPr="00C50A13">
        <w:rPr>
          <w:sz w:val="20"/>
          <w:szCs w:val="20"/>
        </w:rPr>
        <w:t>-predicted values</w:t>
      </w:r>
    </w:p>
    <w:p w14:paraId="07651788" w14:textId="2BCFFE2E" w:rsidR="00E10E09" w:rsidRDefault="00E10E09" w:rsidP="003B5587">
      <w:pPr>
        <w:spacing w:line="276" w:lineRule="auto"/>
        <w:ind w:firstLine="720"/>
        <w:jc w:val="both"/>
        <w:rPr>
          <w:sz w:val="28"/>
          <w:szCs w:val="28"/>
        </w:rPr>
      </w:pPr>
      <w:r w:rsidRPr="00E10E09">
        <w:rPr>
          <w:sz w:val="24"/>
          <w:szCs w:val="24"/>
        </w:rPr>
        <w:lastRenderedPageBreak/>
        <w:t xml:space="preserve">In the comparison graph, we observe that our model follows the trend of the test set quite well. The predictions are quite accurate for the periods of </w:t>
      </w:r>
      <w:r w:rsidR="007D02D1">
        <w:rPr>
          <w:sz w:val="24"/>
          <w:szCs w:val="24"/>
        </w:rPr>
        <w:t>March</w:t>
      </w:r>
      <w:r w:rsidRPr="00E10E09">
        <w:rPr>
          <w:sz w:val="24"/>
          <w:szCs w:val="24"/>
        </w:rPr>
        <w:t xml:space="preserve"> 2020 – April 2020 and August 2020</w:t>
      </w:r>
      <w:r w:rsidR="007D02D1">
        <w:rPr>
          <w:sz w:val="24"/>
          <w:szCs w:val="24"/>
        </w:rPr>
        <w:t xml:space="preserve"> – September 2020</w:t>
      </w:r>
      <w:r w:rsidRPr="00E10E09">
        <w:rPr>
          <w:sz w:val="24"/>
          <w:szCs w:val="24"/>
        </w:rPr>
        <w:t xml:space="preserve">, where there are intersections. The largest gap is observed in the period from April 2020 to August 2020, which can be explained by the fact that these are the first months of COVID-19, and for such exceptional times, it is very difficult for models based on a train set in normal times to predict such a heavy plunge. </w:t>
      </w:r>
      <w:r w:rsidR="003713F6">
        <w:rPr>
          <w:sz w:val="24"/>
          <w:szCs w:val="24"/>
        </w:rPr>
        <w:t>(</w:t>
      </w:r>
      <w:r w:rsidRPr="00E10E09">
        <w:rPr>
          <w:sz w:val="24"/>
          <w:szCs w:val="24"/>
        </w:rPr>
        <w:t>A similarly large gap was also observed in the model of our 1st experiment, which suggests that this is an unstable period that is difficult to predict)</w:t>
      </w:r>
      <w:r w:rsidR="00465651">
        <w:rPr>
          <w:sz w:val="28"/>
          <w:szCs w:val="28"/>
        </w:rPr>
        <w:t>.</w:t>
      </w:r>
    </w:p>
    <w:p w14:paraId="341E7627" w14:textId="79BA9EA5" w:rsidR="007C50D6" w:rsidRPr="00E10E09" w:rsidRDefault="007C50D6" w:rsidP="00E10E09">
      <w:pPr>
        <w:spacing w:line="276" w:lineRule="auto"/>
        <w:jc w:val="both"/>
        <w:rPr>
          <w:sz w:val="28"/>
          <w:szCs w:val="28"/>
        </w:rPr>
      </w:pPr>
      <w:r w:rsidRPr="00E10E09">
        <w:rPr>
          <w:sz w:val="28"/>
          <w:szCs w:val="28"/>
        </w:rPr>
        <w:br w:type="page"/>
      </w:r>
    </w:p>
    <w:p w14:paraId="6D7EAF05" w14:textId="002204CA" w:rsidR="0032716B" w:rsidRPr="00141538" w:rsidRDefault="007A40B1" w:rsidP="00141538">
      <w:pPr>
        <w:pStyle w:val="Heading1"/>
        <w:spacing w:after="240"/>
        <w:rPr>
          <w:rFonts w:asciiTheme="minorHAnsi" w:hAnsiTheme="minorHAnsi" w:cstheme="minorHAnsi"/>
          <w:b/>
          <w:bCs/>
          <w:sz w:val="28"/>
          <w:szCs w:val="28"/>
        </w:rPr>
      </w:pPr>
      <w:bookmarkStart w:id="13" w:name="_Toc128326804"/>
      <w:r w:rsidRPr="00141538">
        <w:rPr>
          <w:rFonts w:asciiTheme="minorHAnsi" w:hAnsiTheme="minorHAnsi" w:cstheme="minorHAnsi"/>
          <w:b/>
          <w:bCs/>
          <w:sz w:val="28"/>
          <w:szCs w:val="28"/>
        </w:rPr>
        <w:lastRenderedPageBreak/>
        <w:t>Conclusion</w:t>
      </w:r>
      <w:bookmarkEnd w:id="13"/>
    </w:p>
    <w:p w14:paraId="794B78FC" w14:textId="77777777" w:rsidR="00E5238D" w:rsidRPr="00E5238D" w:rsidRDefault="00E5238D" w:rsidP="00E5238D">
      <w:pPr>
        <w:ind w:firstLine="720"/>
        <w:jc w:val="both"/>
        <w:rPr>
          <w:sz w:val="24"/>
          <w:szCs w:val="24"/>
        </w:rPr>
      </w:pPr>
      <w:r w:rsidRPr="00E5238D">
        <w:rPr>
          <w:sz w:val="24"/>
          <w:szCs w:val="24"/>
        </w:rPr>
        <w:t xml:space="preserve">To sum up, in our study, we have managed to study the behavior of house prices and mortgage rates in the US from 1987 to 2021, in which there are two periods of recession. </w:t>
      </w:r>
    </w:p>
    <w:p w14:paraId="5F6D4545" w14:textId="77777777" w:rsidR="00E5238D" w:rsidRPr="00E5238D" w:rsidRDefault="00E5238D" w:rsidP="00E5238D">
      <w:pPr>
        <w:ind w:firstLine="720"/>
        <w:jc w:val="both"/>
        <w:rPr>
          <w:sz w:val="24"/>
          <w:szCs w:val="24"/>
        </w:rPr>
      </w:pPr>
      <w:r w:rsidRPr="00E5238D">
        <w:rPr>
          <w:sz w:val="24"/>
          <w:szCs w:val="24"/>
        </w:rPr>
        <w:t xml:space="preserve">As regards to mortgage rate, we applied polynomial regression, derived from it residuals and applied a first-order differencing for them to clear trend. It took us quite some time to receive the result of the appropriate model for mortgage rates because of the high AR order, the model performed relatively well. </w:t>
      </w:r>
    </w:p>
    <w:p w14:paraId="7E074D4B" w14:textId="77777777" w:rsidR="00E5238D" w:rsidRPr="00E5238D" w:rsidRDefault="00E5238D" w:rsidP="00E5238D">
      <w:pPr>
        <w:ind w:firstLine="720"/>
        <w:jc w:val="both"/>
        <w:rPr>
          <w:sz w:val="24"/>
          <w:szCs w:val="24"/>
        </w:rPr>
      </w:pPr>
      <w:r w:rsidRPr="00E5238D">
        <w:rPr>
          <w:sz w:val="24"/>
          <w:szCs w:val="24"/>
        </w:rPr>
        <w:t>As regards to house price, after having removed the detected trend by two rounds of differencing, we took two approaches to handle seasonality and building models. For approach 01, we built a harmonic regression, withdrew residuals to forecast the next 2 years’ values using a seasonal-ARIMA model. For approach 02, we differenced the data for the 3</w:t>
      </w:r>
      <w:r w:rsidRPr="00E5238D">
        <w:rPr>
          <w:sz w:val="24"/>
          <w:szCs w:val="24"/>
          <w:vertAlign w:val="superscript"/>
        </w:rPr>
        <w:t>rd</w:t>
      </w:r>
      <w:r w:rsidRPr="00E5238D">
        <w:rPr>
          <w:sz w:val="24"/>
          <w:szCs w:val="24"/>
        </w:rPr>
        <w:t xml:space="preserve"> time, and used the de-seasonalized data to forecast the next 1 year’s values using an ARIMA model. After comparing the performance of the two models with the real values, we conclude that the seasonal-ARIMA model for the residuals from harmonic regression is not only better at predicting, but also can predict well for at least 2 years, where as the ARIMA model for the third-order differenced data can only predict well enough for one year. </w:t>
      </w:r>
    </w:p>
    <w:p w14:paraId="792D1F4B" w14:textId="77777777" w:rsidR="00E5238D" w:rsidRPr="00E5238D" w:rsidRDefault="00E5238D" w:rsidP="00E5238D">
      <w:pPr>
        <w:jc w:val="both"/>
        <w:rPr>
          <w:sz w:val="24"/>
          <w:szCs w:val="24"/>
        </w:rPr>
      </w:pPr>
      <w:r w:rsidRPr="00E5238D">
        <w:rPr>
          <w:sz w:val="24"/>
          <w:szCs w:val="24"/>
        </w:rPr>
        <w:tab/>
        <w:t>We also managed to test three hypotheses. The 1</w:t>
      </w:r>
      <w:r w:rsidRPr="00E5238D">
        <w:rPr>
          <w:sz w:val="24"/>
          <w:szCs w:val="24"/>
          <w:vertAlign w:val="superscript"/>
        </w:rPr>
        <w:t>st</w:t>
      </w:r>
      <w:r w:rsidRPr="00E5238D">
        <w:rPr>
          <w:sz w:val="24"/>
          <w:szCs w:val="24"/>
        </w:rPr>
        <w:t xml:space="preserve"> hypothesis was rejected, because although there was underlying seasonality, house prices actually went up more during winter months and down during summer-autumn months. The 2</w:t>
      </w:r>
      <w:r w:rsidRPr="00E5238D">
        <w:rPr>
          <w:sz w:val="24"/>
          <w:szCs w:val="24"/>
          <w:vertAlign w:val="superscript"/>
        </w:rPr>
        <w:t>nd</w:t>
      </w:r>
      <w:r w:rsidRPr="00E5238D">
        <w:rPr>
          <w:sz w:val="24"/>
          <w:szCs w:val="24"/>
        </w:rPr>
        <w:t xml:space="preserve"> hypothesis was confirmed, because during both the recession periods, mortgage rates always went down. The 3</w:t>
      </w:r>
      <w:r w:rsidRPr="00E5238D">
        <w:rPr>
          <w:sz w:val="24"/>
          <w:szCs w:val="24"/>
          <w:vertAlign w:val="superscript"/>
        </w:rPr>
        <w:t>rd</w:t>
      </w:r>
      <w:r w:rsidRPr="00E5238D">
        <w:rPr>
          <w:sz w:val="24"/>
          <w:szCs w:val="24"/>
        </w:rPr>
        <w:t xml:space="preserve"> hypothesis was rejected, because whereas house prices dropped during the GFC in 2007 – 2009, they increased during the COVID-19 pandemic and the period afterwards. </w:t>
      </w:r>
    </w:p>
    <w:p w14:paraId="5316738F" w14:textId="77777777" w:rsidR="00E5238D" w:rsidRPr="00E5238D" w:rsidRDefault="00E5238D" w:rsidP="00E5238D">
      <w:pPr>
        <w:ind w:firstLine="720"/>
        <w:jc w:val="both"/>
        <w:rPr>
          <w:sz w:val="24"/>
          <w:szCs w:val="24"/>
        </w:rPr>
      </w:pPr>
      <w:r w:rsidRPr="00E5238D">
        <w:rPr>
          <w:sz w:val="24"/>
          <w:szCs w:val="24"/>
        </w:rPr>
        <w:t>Our final derivations from our research are:</w:t>
      </w:r>
    </w:p>
    <w:p w14:paraId="1F5C23C5" w14:textId="77777777" w:rsidR="00E5238D" w:rsidRPr="00E5238D" w:rsidRDefault="00E5238D" w:rsidP="00E5238D">
      <w:pPr>
        <w:pStyle w:val="ListParagraph"/>
        <w:numPr>
          <w:ilvl w:val="0"/>
          <w:numId w:val="15"/>
        </w:numPr>
        <w:spacing w:line="256" w:lineRule="auto"/>
        <w:jc w:val="both"/>
        <w:rPr>
          <w:sz w:val="24"/>
          <w:szCs w:val="24"/>
        </w:rPr>
      </w:pPr>
      <w:r w:rsidRPr="00E5238D">
        <w:rPr>
          <w:sz w:val="24"/>
          <w:szCs w:val="24"/>
        </w:rPr>
        <w:t>summer-autumn months are the most suitable time of the year for potential house buyers and house owners, because of the increase in both demand and supply;</w:t>
      </w:r>
    </w:p>
    <w:p w14:paraId="2CD508D8" w14:textId="77777777" w:rsidR="00E5238D" w:rsidRPr="00E5238D" w:rsidRDefault="00E5238D" w:rsidP="00E5238D">
      <w:pPr>
        <w:pStyle w:val="ListParagraph"/>
        <w:numPr>
          <w:ilvl w:val="0"/>
          <w:numId w:val="15"/>
        </w:numPr>
        <w:spacing w:line="256" w:lineRule="auto"/>
        <w:jc w:val="both"/>
        <w:rPr>
          <w:sz w:val="24"/>
          <w:szCs w:val="24"/>
        </w:rPr>
      </w:pPr>
      <w:r w:rsidRPr="00E5238D">
        <w:rPr>
          <w:sz w:val="24"/>
          <w:szCs w:val="24"/>
        </w:rPr>
        <w:t>mortgage rates tend to decrease during recessions, but this should not be taken too seriously because in general, the decline over time;</w:t>
      </w:r>
    </w:p>
    <w:p w14:paraId="03C11CDD" w14:textId="77777777" w:rsidR="00E5238D" w:rsidRPr="00E5238D" w:rsidRDefault="00E5238D" w:rsidP="00E5238D">
      <w:pPr>
        <w:pStyle w:val="ListParagraph"/>
        <w:numPr>
          <w:ilvl w:val="0"/>
          <w:numId w:val="15"/>
        </w:numPr>
        <w:spacing w:line="256" w:lineRule="auto"/>
        <w:jc w:val="both"/>
        <w:rPr>
          <w:sz w:val="24"/>
          <w:szCs w:val="24"/>
        </w:rPr>
      </w:pPr>
      <w:r w:rsidRPr="00E5238D">
        <w:rPr>
          <w:sz w:val="24"/>
          <w:szCs w:val="24"/>
        </w:rPr>
        <w:t xml:space="preserve">it is not always the case that house prices would drop during recessions because the FED can implement difference policies, so buyers should pay attention to updated policies from the central bank. </w:t>
      </w:r>
    </w:p>
    <w:p w14:paraId="0985E450" w14:textId="43162DFC" w:rsidR="00846A47" w:rsidRPr="006B1A19" w:rsidRDefault="00846A47" w:rsidP="007A40B1">
      <w:pPr>
        <w:rPr>
          <w:b/>
          <w:bCs/>
          <w:sz w:val="28"/>
          <w:szCs w:val="28"/>
        </w:rPr>
      </w:pPr>
    </w:p>
    <w:sectPr w:rsidR="00846A47" w:rsidRPr="006B1A19" w:rsidSect="00A27F9C">
      <w:footerReference w:type="default" r:id="rId71"/>
      <w:type w:val="continuous"/>
      <w:pgSz w:w="11906" w:h="16838"/>
      <w:pgMar w:top="1134" w:right="849" w:bottom="1134" w:left="1418"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4ABCE" w14:textId="77777777" w:rsidR="00C12729" w:rsidRDefault="00C12729" w:rsidP="004C5E56">
      <w:pPr>
        <w:spacing w:after="0" w:line="240" w:lineRule="auto"/>
      </w:pPr>
      <w:r>
        <w:separator/>
      </w:r>
    </w:p>
  </w:endnote>
  <w:endnote w:type="continuationSeparator" w:id="0">
    <w:p w14:paraId="6F017E3F" w14:textId="77777777" w:rsidR="00C12729" w:rsidRDefault="00C12729" w:rsidP="004C5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506999"/>
      <w:docPartObj>
        <w:docPartGallery w:val="Page Numbers (Bottom of Page)"/>
        <w:docPartUnique/>
      </w:docPartObj>
    </w:sdtPr>
    <w:sdtEndPr>
      <w:rPr>
        <w:noProof/>
      </w:rPr>
    </w:sdtEndPr>
    <w:sdtContent>
      <w:p w14:paraId="125D605D" w14:textId="41FA5F16" w:rsidR="008A7140" w:rsidRDefault="008A71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C60EEC" w14:textId="77777777" w:rsidR="008A7140" w:rsidRDefault="008A7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8229681"/>
      <w:docPartObj>
        <w:docPartGallery w:val="Page Numbers (Bottom of Page)"/>
        <w:docPartUnique/>
      </w:docPartObj>
    </w:sdtPr>
    <w:sdtEndPr>
      <w:rPr>
        <w:noProof/>
      </w:rPr>
    </w:sdtEndPr>
    <w:sdtContent>
      <w:p w14:paraId="5DF8E174" w14:textId="7F22BBBC" w:rsidR="008A7140" w:rsidRDefault="008A7140">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2FEE12FB" w14:textId="77777777" w:rsidR="008A7140" w:rsidRDefault="008A71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4517909"/>
      <w:docPartObj>
        <w:docPartGallery w:val="Page Numbers (Bottom of Page)"/>
        <w:docPartUnique/>
      </w:docPartObj>
    </w:sdtPr>
    <w:sdtEndPr>
      <w:rPr>
        <w:noProof/>
      </w:rPr>
    </w:sdtEndPr>
    <w:sdtContent>
      <w:p w14:paraId="08501B4E" w14:textId="5076BC65" w:rsidR="00A27F9C" w:rsidRDefault="00A27F9C" w:rsidP="00A27F9C">
        <w:pPr>
          <w:pStyle w:val="Footer"/>
          <w:jc w:val="center"/>
        </w:pPr>
        <w:r>
          <w:fldChar w:fldCharType="begin"/>
        </w:r>
        <w:r>
          <w:instrText xml:space="preserve"> PAGE   \* MERGEFORMAT </w:instrText>
        </w:r>
        <w:r>
          <w:fldChar w:fldCharType="separate"/>
        </w:r>
        <w:r w:rsidR="008A7140">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638F9" w14:textId="77777777" w:rsidR="00C12729" w:rsidRDefault="00C12729" w:rsidP="004C5E56">
      <w:pPr>
        <w:spacing w:after="0" w:line="240" w:lineRule="auto"/>
      </w:pPr>
      <w:r>
        <w:separator/>
      </w:r>
    </w:p>
  </w:footnote>
  <w:footnote w:type="continuationSeparator" w:id="0">
    <w:p w14:paraId="0633BDEA" w14:textId="77777777" w:rsidR="00C12729" w:rsidRDefault="00C12729" w:rsidP="004C5E56">
      <w:pPr>
        <w:spacing w:after="0" w:line="240" w:lineRule="auto"/>
      </w:pPr>
      <w:r>
        <w:continuationSeparator/>
      </w:r>
    </w:p>
  </w:footnote>
  <w:footnote w:id="1">
    <w:p w14:paraId="695B8E1E" w14:textId="7638AEC1" w:rsidR="00F05373" w:rsidRDefault="00F05373" w:rsidP="00797A6F">
      <w:pPr>
        <w:pStyle w:val="FootnoteText"/>
        <w:jc w:val="both"/>
      </w:pPr>
      <w:r>
        <w:rPr>
          <w:rStyle w:val="FootnoteReference"/>
        </w:rPr>
        <w:footnoteRef/>
      </w:r>
      <w:r>
        <w:t xml:space="preserve"> </w:t>
      </w:r>
      <w:r w:rsidRPr="00797A6F">
        <w:t xml:space="preserve">Jonathan L., 2022. 1987: When mortgage rates last soared this much. </w:t>
      </w:r>
      <w:r w:rsidRPr="00797A6F">
        <w:rPr>
          <w:i/>
          <w:iCs/>
        </w:rPr>
        <w:t>The Orange County Register</w:t>
      </w:r>
      <w:r w:rsidRPr="00797A6F">
        <w:t>. Retrieved from: https://www.ocregister.com/2022/06/18/1987-when-mortgage-rates-last-soared-this-much/</w:t>
      </w:r>
    </w:p>
  </w:footnote>
  <w:footnote w:id="2">
    <w:p w14:paraId="2EDCDE82" w14:textId="3A9BBB2C" w:rsidR="00F05373" w:rsidRDefault="00F05373" w:rsidP="00797A6F">
      <w:pPr>
        <w:pStyle w:val="FootnoteText"/>
        <w:jc w:val="both"/>
      </w:pPr>
      <w:r>
        <w:rPr>
          <w:rStyle w:val="FootnoteReference"/>
        </w:rPr>
        <w:footnoteRef/>
      </w:r>
      <w:r>
        <w:t xml:space="preserve"> John D.V. </w:t>
      </w:r>
      <w:r w:rsidRPr="00797A6F">
        <w:t>Subprime Mortgage Crisis</w:t>
      </w:r>
      <w:r>
        <w:t xml:space="preserve">. </w:t>
      </w:r>
      <w:r w:rsidRPr="00797A6F">
        <w:rPr>
          <w:i/>
          <w:iCs/>
        </w:rPr>
        <w:t>Federal Reserve History</w:t>
      </w:r>
      <w:r>
        <w:t xml:space="preserve">. Retrieved from: </w:t>
      </w:r>
      <w:r w:rsidRPr="00797A6F">
        <w:t>https://www.federalreservehistory.org/essays/subprime-mortgage-crisis</w:t>
      </w:r>
    </w:p>
  </w:footnote>
  <w:footnote w:id="3">
    <w:p w14:paraId="170E302B" w14:textId="7EB36A93" w:rsidR="00F05373" w:rsidRDefault="00F05373" w:rsidP="00797A6F">
      <w:pPr>
        <w:pStyle w:val="FootnoteText"/>
        <w:jc w:val="both"/>
      </w:pPr>
      <w:r>
        <w:rPr>
          <w:rStyle w:val="FootnoteReference"/>
        </w:rPr>
        <w:footnoteRef/>
      </w:r>
      <w:r>
        <w:t xml:space="preserve"> Robert R. </w:t>
      </w:r>
      <w:r w:rsidRPr="00797A6F">
        <w:t>The Great Recession</w:t>
      </w:r>
      <w:r>
        <w:t xml:space="preserve">. </w:t>
      </w:r>
      <w:r w:rsidRPr="00797A6F">
        <w:rPr>
          <w:i/>
          <w:iCs/>
        </w:rPr>
        <w:t>Federal Reserve History</w:t>
      </w:r>
      <w:r>
        <w:t xml:space="preserve">. Retrieved from: </w:t>
      </w:r>
      <w:r w:rsidRPr="00797A6F">
        <w:t>https://www.federalreservehistory.org/essays/great-recession-of-200709</w:t>
      </w:r>
    </w:p>
  </w:footnote>
  <w:footnote w:id="4">
    <w:p w14:paraId="7167DD5D" w14:textId="4A159FC1" w:rsidR="00F05373" w:rsidRDefault="00F05373" w:rsidP="00D374D4">
      <w:pPr>
        <w:pStyle w:val="FootnoteText"/>
        <w:jc w:val="both"/>
      </w:pPr>
      <w:r>
        <w:rPr>
          <w:rStyle w:val="FootnoteReference"/>
        </w:rPr>
        <w:footnoteRef/>
      </w:r>
      <w:r>
        <w:t xml:space="preserve"> Ylan Q.M., 2013. </w:t>
      </w:r>
      <w:r w:rsidRPr="00D374D4">
        <w:t>Interest rate spike emerges as concern for Fed</w:t>
      </w:r>
      <w:r>
        <w:t xml:space="preserve">. </w:t>
      </w:r>
      <w:r w:rsidRPr="00D374D4">
        <w:rPr>
          <w:i/>
          <w:iCs/>
        </w:rPr>
        <w:t>Washington Post</w:t>
      </w:r>
      <w:r>
        <w:t xml:space="preserve">. Retrieved from: </w:t>
      </w:r>
      <w:r w:rsidRPr="00D374D4">
        <w:t>https://www.washingtonpost.com/business/economy/interest-rate-spike-emerges-as-concern-for-fed/2013/06/26/56c521e0-ddac-11e2-948c-d644453cf169_story.html</w:t>
      </w:r>
    </w:p>
  </w:footnote>
  <w:footnote w:id="5">
    <w:p w14:paraId="6E198390" w14:textId="66AB8555" w:rsidR="00F05373" w:rsidRDefault="00F05373" w:rsidP="00797A6F">
      <w:pPr>
        <w:pStyle w:val="FootnoteText"/>
        <w:jc w:val="both"/>
      </w:pPr>
      <w:r>
        <w:rPr>
          <w:rStyle w:val="FootnoteReference"/>
        </w:rPr>
        <w:footnoteRef/>
      </w:r>
      <w:r>
        <w:t xml:space="preserve"> Jeff C., 2022. </w:t>
      </w:r>
      <w:r w:rsidRPr="00797A6F">
        <w:t>Fed hikes interest rates by 0.75 percentage point for second consecutive time to fight inflation</w:t>
      </w:r>
      <w:r>
        <w:t xml:space="preserve">. </w:t>
      </w:r>
      <w:r w:rsidRPr="00797A6F">
        <w:rPr>
          <w:i/>
          <w:iCs/>
        </w:rPr>
        <w:t>CNBC</w:t>
      </w:r>
      <w:r>
        <w:t xml:space="preserve">. Retrieved from: </w:t>
      </w:r>
      <w:r w:rsidRPr="00797A6F">
        <w:t>https://www.cnbc.com/2022/07/27/fed-decision-july-2022-.html</w:t>
      </w:r>
    </w:p>
  </w:footnote>
  <w:footnote w:id="6">
    <w:p w14:paraId="123E7FB5" w14:textId="35EF7B43" w:rsidR="00E5238D" w:rsidRDefault="00E5238D" w:rsidP="00E5238D">
      <w:pPr>
        <w:pStyle w:val="FootnoteText"/>
      </w:pPr>
      <w:r>
        <w:rPr>
          <w:rStyle w:val="FootnoteReference"/>
        </w:rPr>
        <w:footnoteRef/>
      </w:r>
      <w:r w:rsidR="00387A5C">
        <w:t xml:space="preserve"> </w:t>
      </w:r>
      <w:r w:rsidR="00387A5C" w:rsidRPr="00387A5C">
        <w:t>Zumwalt</w:t>
      </w:r>
      <w:r w:rsidR="00387A5C">
        <w:t>, W. (</w:t>
      </w:r>
      <w:r w:rsidR="00387A5C" w:rsidRPr="00387A5C">
        <w:t>November 15, 2021</w:t>
      </w:r>
      <w:r w:rsidR="00387A5C">
        <w:t xml:space="preserve">). </w:t>
      </w:r>
      <w:r w:rsidR="00387A5C" w:rsidRPr="00387A5C">
        <w:rPr>
          <w:b/>
          <w:bCs/>
        </w:rPr>
        <w:t>“The Difference in the 2008 and 2021 Housing Bubble”</w:t>
      </w:r>
      <w:r w:rsidR="00387A5C">
        <w:rPr>
          <w:b/>
          <w:bCs/>
        </w:rPr>
        <w:t xml:space="preserve">. </w:t>
      </w:r>
      <w:hyperlink r:id="rId1" w:history="1">
        <w:r w:rsidR="00667A50" w:rsidRPr="00D401AB">
          <w:rPr>
            <w:rStyle w:val="Hyperlink"/>
          </w:rPr>
          <w:t>https://storymaps.arcgis.com/stories/ca5fe58da85240a19c4cfc144cd28552</w:t>
        </w:r>
      </w:hyperlink>
      <w:r>
        <w:t xml:space="preserve"> </w:t>
      </w:r>
    </w:p>
  </w:footnote>
  <w:footnote w:id="7">
    <w:p w14:paraId="60A8CF09" w14:textId="102E3C8A" w:rsidR="00F05373" w:rsidRDefault="00F05373" w:rsidP="00DD3432">
      <w:pPr>
        <w:pStyle w:val="FootnoteText"/>
        <w:jc w:val="both"/>
      </w:pPr>
      <w:r>
        <w:rPr>
          <w:rStyle w:val="FootnoteReference"/>
        </w:rPr>
        <w:footnoteRef/>
      </w:r>
      <w:r>
        <w:t xml:space="preserve"> Peter M., 2023. </w:t>
      </w:r>
      <w:r w:rsidRPr="00DD3432">
        <w:t>Mortgage rates chart: Historical and current rate trends</w:t>
      </w:r>
      <w:r>
        <w:t xml:space="preserve">. </w:t>
      </w:r>
      <w:r w:rsidRPr="00DD3432">
        <w:rPr>
          <w:i/>
          <w:iCs/>
        </w:rPr>
        <w:t>The mortgage reports</w:t>
      </w:r>
      <w:r>
        <w:t xml:space="preserve">. Retrieved from: </w:t>
      </w:r>
      <w:r w:rsidRPr="00DD3432">
        <w:t>https://themortgagereports.com/61853/30-year-mortgage-rates-chart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905DE"/>
    <w:multiLevelType w:val="hybridMultilevel"/>
    <w:tmpl w:val="C0806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50669"/>
    <w:multiLevelType w:val="hybridMultilevel"/>
    <w:tmpl w:val="22963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D1344D4"/>
    <w:multiLevelType w:val="hybridMultilevel"/>
    <w:tmpl w:val="D23621CE"/>
    <w:lvl w:ilvl="0" w:tplc="DECCFAD8">
      <w:start w:val="7"/>
      <w:numFmt w:val="bullet"/>
      <w:lvlText w:val="-"/>
      <w:lvlJc w:val="left"/>
      <w:pPr>
        <w:ind w:left="1069" w:hanging="360"/>
      </w:pPr>
      <w:rPr>
        <w:rFonts w:ascii="Calibri" w:eastAsiaTheme="minorHAnsi" w:hAnsi="Calibri" w:cs="Calibr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3" w15:restartNumberingAfterBreak="0">
    <w:nsid w:val="1F5E1182"/>
    <w:multiLevelType w:val="hybridMultilevel"/>
    <w:tmpl w:val="D172B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A618C"/>
    <w:multiLevelType w:val="hybridMultilevel"/>
    <w:tmpl w:val="4C002F66"/>
    <w:lvl w:ilvl="0" w:tplc="58540BC8">
      <w:start w:val="1"/>
      <w:numFmt w:val="decimal"/>
      <w:lvlText w:val="%1."/>
      <w:lvlJc w:val="left"/>
      <w:pPr>
        <w:ind w:left="786" w:hanging="360"/>
      </w:pPr>
      <w:rPr>
        <w:rFonts w:hint="default"/>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15:restartNumberingAfterBreak="0">
    <w:nsid w:val="40CF0665"/>
    <w:multiLevelType w:val="hybridMultilevel"/>
    <w:tmpl w:val="DD2A1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390172"/>
    <w:multiLevelType w:val="hybridMultilevel"/>
    <w:tmpl w:val="468CB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37D62"/>
    <w:multiLevelType w:val="hybridMultilevel"/>
    <w:tmpl w:val="64F226B0"/>
    <w:lvl w:ilvl="0" w:tplc="DF9282F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FC2A41"/>
    <w:multiLevelType w:val="hybridMultilevel"/>
    <w:tmpl w:val="BFF81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1312920"/>
    <w:multiLevelType w:val="hybridMultilevel"/>
    <w:tmpl w:val="11902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5C1A2F"/>
    <w:multiLevelType w:val="hybridMultilevel"/>
    <w:tmpl w:val="71A0AAA4"/>
    <w:lvl w:ilvl="0" w:tplc="FA7E76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D93333"/>
    <w:multiLevelType w:val="hybridMultilevel"/>
    <w:tmpl w:val="89B8B87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9549E3"/>
    <w:multiLevelType w:val="hybridMultilevel"/>
    <w:tmpl w:val="551CA8FC"/>
    <w:lvl w:ilvl="0" w:tplc="4CC214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C57589"/>
    <w:multiLevelType w:val="hybridMultilevel"/>
    <w:tmpl w:val="73C60D88"/>
    <w:lvl w:ilvl="0" w:tplc="04090001">
      <w:start w:val="1"/>
      <w:numFmt w:val="bullet"/>
      <w:lvlText w:val=""/>
      <w:lvlJc w:val="left"/>
      <w:pPr>
        <w:ind w:left="1069" w:hanging="360"/>
      </w:pPr>
      <w:rPr>
        <w:rFonts w:ascii="Symbol" w:hAnsi="Symbol" w:hint="default"/>
      </w:rPr>
    </w:lvl>
    <w:lvl w:ilvl="1" w:tplc="FFFFFFFF">
      <w:start w:val="1"/>
      <w:numFmt w:val="bullet"/>
      <w:lvlText w:val="o"/>
      <w:lvlJc w:val="left"/>
      <w:pPr>
        <w:ind w:left="1789" w:hanging="360"/>
      </w:pPr>
      <w:rPr>
        <w:rFonts w:ascii="Courier New" w:hAnsi="Courier New" w:cs="Courier New" w:hint="default"/>
      </w:rPr>
    </w:lvl>
    <w:lvl w:ilvl="2" w:tplc="FFFFFFFF">
      <w:start w:val="1"/>
      <w:numFmt w:val="bullet"/>
      <w:lvlText w:val=""/>
      <w:lvlJc w:val="left"/>
      <w:pPr>
        <w:ind w:left="2509" w:hanging="360"/>
      </w:pPr>
      <w:rPr>
        <w:rFonts w:ascii="Wingdings" w:hAnsi="Wingdings" w:hint="default"/>
      </w:rPr>
    </w:lvl>
    <w:lvl w:ilvl="3" w:tplc="FFFFFFFF">
      <w:start w:val="1"/>
      <w:numFmt w:val="bullet"/>
      <w:lvlText w:val=""/>
      <w:lvlJc w:val="left"/>
      <w:pPr>
        <w:ind w:left="3229" w:hanging="360"/>
      </w:pPr>
      <w:rPr>
        <w:rFonts w:ascii="Symbol" w:hAnsi="Symbol" w:hint="default"/>
      </w:rPr>
    </w:lvl>
    <w:lvl w:ilvl="4" w:tplc="FFFFFFFF">
      <w:start w:val="1"/>
      <w:numFmt w:val="bullet"/>
      <w:lvlText w:val="o"/>
      <w:lvlJc w:val="left"/>
      <w:pPr>
        <w:ind w:left="3949" w:hanging="360"/>
      </w:pPr>
      <w:rPr>
        <w:rFonts w:ascii="Courier New" w:hAnsi="Courier New" w:cs="Courier New" w:hint="default"/>
      </w:rPr>
    </w:lvl>
    <w:lvl w:ilvl="5" w:tplc="FFFFFFFF">
      <w:start w:val="1"/>
      <w:numFmt w:val="bullet"/>
      <w:lvlText w:val=""/>
      <w:lvlJc w:val="left"/>
      <w:pPr>
        <w:ind w:left="4669" w:hanging="360"/>
      </w:pPr>
      <w:rPr>
        <w:rFonts w:ascii="Wingdings" w:hAnsi="Wingdings" w:hint="default"/>
      </w:rPr>
    </w:lvl>
    <w:lvl w:ilvl="6" w:tplc="FFFFFFFF">
      <w:start w:val="1"/>
      <w:numFmt w:val="bullet"/>
      <w:lvlText w:val=""/>
      <w:lvlJc w:val="left"/>
      <w:pPr>
        <w:ind w:left="5389" w:hanging="360"/>
      </w:pPr>
      <w:rPr>
        <w:rFonts w:ascii="Symbol" w:hAnsi="Symbol" w:hint="default"/>
      </w:rPr>
    </w:lvl>
    <w:lvl w:ilvl="7" w:tplc="FFFFFFFF">
      <w:start w:val="1"/>
      <w:numFmt w:val="bullet"/>
      <w:lvlText w:val="o"/>
      <w:lvlJc w:val="left"/>
      <w:pPr>
        <w:ind w:left="6109" w:hanging="360"/>
      </w:pPr>
      <w:rPr>
        <w:rFonts w:ascii="Courier New" w:hAnsi="Courier New" w:cs="Courier New" w:hint="default"/>
      </w:rPr>
    </w:lvl>
    <w:lvl w:ilvl="8" w:tplc="FFFFFFFF">
      <w:start w:val="1"/>
      <w:numFmt w:val="bullet"/>
      <w:lvlText w:val=""/>
      <w:lvlJc w:val="left"/>
      <w:pPr>
        <w:ind w:left="6829" w:hanging="360"/>
      </w:pPr>
      <w:rPr>
        <w:rFonts w:ascii="Wingdings" w:hAnsi="Wingdings" w:hint="default"/>
      </w:rPr>
    </w:lvl>
  </w:abstractNum>
  <w:abstractNum w:abstractNumId="14" w15:restartNumberingAfterBreak="0">
    <w:nsid w:val="7FCD2952"/>
    <w:multiLevelType w:val="hybridMultilevel"/>
    <w:tmpl w:val="FBAA5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1853135">
    <w:abstractNumId w:val="9"/>
  </w:num>
  <w:num w:numId="2" w16cid:durableId="1489901636">
    <w:abstractNumId w:val="1"/>
  </w:num>
  <w:num w:numId="3" w16cid:durableId="2097165738">
    <w:abstractNumId w:val="12"/>
  </w:num>
  <w:num w:numId="4" w16cid:durableId="1441606216">
    <w:abstractNumId w:val="11"/>
  </w:num>
  <w:num w:numId="5" w16cid:durableId="634801381">
    <w:abstractNumId w:val="6"/>
  </w:num>
  <w:num w:numId="6" w16cid:durableId="1445731256">
    <w:abstractNumId w:val="4"/>
  </w:num>
  <w:num w:numId="7" w16cid:durableId="1853259228">
    <w:abstractNumId w:val="0"/>
  </w:num>
  <w:num w:numId="8" w16cid:durableId="1260720602">
    <w:abstractNumId w:val="5"/>
  </w:num>
  <w:num w:numId="9" w16cid:durableId="1898199079">
    <w:abstractNumId w:val="3"/>
  </w:num>
  <w:num w:numId="10" w16cid:durableId="1522745566">
    <w:abstractNumId w:val="14"/>
  </w:num>
  <w:num w:numId="11" w16cid:durableId="1171260052">
    <w:abstractNumId w:val="10"/>
  </w:num>
  <w:num w:numId="12" w16cid:durableId="2116830267">
    <w:abstractNumId w:val="7"/>
  </w:num>
  <w:num w:numId="13" w16cid:durableId="1941402836">
    <w:abstractNumId w:val="8"/>
  </w:num>
  <w:num w:numId="14" w16cid:durableId="1589853223">
    <w:abstractNumId w:val="2"/>
  </w:num>
  <w:num w:numId="15" w16cid:durableId="6779231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defaultTabStop w:val="720"/>
  <w:drawingGridHorizontalSpacing w:val="100"/>
  <w:drawingGridVerticalSpacing w:val="13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7E6"/>
    <w:rsid w:val="00002EC2"/>
    <w:rsid w:val="00014610"/>
    <w:rsid w:val="00015D27"/>
    <w:rsid w:val="00022957"/>
    <w:rsid w:val="00027892"/>
    <w:rsid w:val="00030C5A"/>
    <w:rsid w:val="00033B17"/>
    <w:rsid w:val="00035D3E"/>
    <w:rsid w:val="000360BD"/>
    <w:rsid w:val="00040F9E"/>
    <w:rsid w:val="00042447"/>
    <w:rsid w:val="00044E00"/>
    <w:rsid w:val="00046F6D"/>
    <w:rsid w:val="000718E9"/>
    <w:rsid w:val="0007191C"/>
    <w:rsid w:val="00072359"/>
    <w:rsid w:val="00082AA9"/>
    <w:rsid w:val="000853A6"/>
    <w:rsid w:val="00086A7F"/>
    <w:rsid w:val="0009086E"/>
    <w:rsid w:val="000A1937"/>
    <w:rsid w:val="000A48FE"/>
    <w:rsid w:val="000A5550"/>
    <w:rsid w:val="000B4269"/>
    <w:rsid w:val="000B76BA"/>
    <w:rsid w:val="000C3019"/>
    <w:rsid w:val="000C4DD9"/>
    <w:rsid w:val="000C510D"/>
    <w:rsid w:val="000E4918"/>
    <w:rsid w:val="000F09BC"/>
    <w:rsid w:val="00117945"/>
    <w:rsid w:val="00125D50"/>
    <w:rsid w:val="00130FB2"/>
    <w:rsid w:val="001317FE"/>
    <w:rsid w:val="00131E31"/>
    <w:rsid w:val="00137162"/>
    <w:rsid w:val="00141538"/>
    <w:rsid w:val="00142726"/>
    <w:rsid w:val="0014687B"/>
    <w:rsid w:val="00147A91"/>
    <w:rsid w:val="0015344A"/>
    <w:rsid w:val="00163791"/>
    <w:rsid w:val="0016712F"/>
    <w:rsid w:val="001725C5"/>
    <w:rsid w:val="00182EDF"/>
    <w:rsid w:val="001833D4"/>
    <w:rsid w:val="001869E9"/>
    <w:rsid w:val="00190009"/>
    <w:rsid w:val="00195209"/>
    <w:rsid w:val="001B0E16"/>
    <w:rsid w:val="001B5E0B"/>
    <w:rsid w:val="001C1083"/>
    <w:rsid w:val="001C14BF"/>
    <w:rsid w:val="001C4C04"/>
    <w:rsid w:val="001C7986"/>
    <w:rsid w:val="001D2FCB"/>
    <w:rsid w:val="001E3433"/>
    <w:rsid w:val="001E7AAC"/>
    <w:rsid w:val="001F1A47"/>
    <w:rsid w:val="001F6C7A"/>
    <w:rsid w:val="001F6E29"/>
    <w:rsid w:val="00202B1D"/>
    <w:rsid w:val="00204F1E"/>
    <w:rsid w:val="00207B8C"/>
    <w:rsid w:val="00216A1E"/>
    <w:rsid w:val="002207A4"/>
    <w:rsid w:val="00220CDF"/>
    <w:rsid w:val="00222036"/>
    <w:rsid w:val="002248B9"/>
    <w:rsid w:val="00236EDA"/>
    <w:rsid w:val="00241547"/>
    <w:rsid w:val="002435D7"/>
    <w:rsid w:val="0026021C"/>
    <w:rsid w:val="00264080"/>
    <w:rsid w:val="00272C99"/>
    <w:rsid w:val="0028761D"/>
    <w:rsid w:val="002A3EF1"/>
    <w:rsid w:val="002A6CF4"/>
    <w:rsid w:val="002D3402"/>
    <w:rsid w:val="002D39BB"/>
    <w:rsid w:val="002D4203"/>
    <w:rsid w:val="002D4D14"/>
    <w:rsid w:val="002D564A"/>
    <w:rsid w:val="00302DB5"/>
    <w:rsid w:val="00315A87"/>
    <w:rsid w:val="0031690A"/>
    <w:rsid w:val="003200B6"/>
    <w:rsid w:val="00321AB8"/>
    <w:rsid w:val="0032716B"/>
    <w:rsid w:val="00331C4E"/>
    <w:rsid w:val="00333EAA"/>
    <w:rsid w:val="00342C0A"/>
    <w:rsid w:val="003610FA"/>
    <w:rsid w:val="00363BC8"/>
    <w:rsid w:val="003660A9"/>
    <w:rsid w:val="003670CC"/>
    <w:rsid w:val="003713F6"/>
    <w:rsid w:val="00371DEF"/>
    <w:rsid w:val="00373FB7"/>
    <w:rsid w:val="003752E5"/>
    <w:rsid w:val="00375EDB"/>
    <w:rsid w:val="00383C8C"/>
    <w:rsid w:val="003855FB"/>
    <w:rsid w:val="00387A5C"/>
    <w:rsid w:val="003910B8"/>
    <w:rsid w:val="00395CAE"/>
    <w:rsid w:val="003A2A93"/>
    <w:rsid w:val="003B5587"/>
    <w:rsid w:val="003B5E90"/>
    <w:rsid w:val="003C4208"/>
    <w:rsid w:val="003C5B79"/>
    <w:rsid w:val="003D6EBF"/>
    <w:rsid w:val="003E0AA0"/>
    <w:rsid w:val="003E0F4D"/>
    <w:rsid w:val="003E69E7"/>
    <w:rsid w:val="003E7904"/>
    <w:rsid w:val="003F3FD3"/>
    <w:rsid w:val="00402AF9"/>
    <w:rsid w:val="00405914"/>
    <w:rsid w:val="0040661A"/>
    <w:rsid w:val="00411226"/>
    <w:rsid w:val="00413B0C"/>
    <w:rsid w:val="00417543"/>
    <w:rsid w:val="004340E4"/>
    <w:rsid w:val="004370DC"/>
    <w:rsid w:val="00443FE2"/>
    <w:rsid w:val="00460513"/>
    <w:rsid w:val="00464E1C"/>
    <w:rsid w:val="00465651"/>
    <w:rsid w:val="004744C0"/>
    <w:rsid w:val="00484B53"/>
    <w:rsid w:val="00486CA2"/>
    <w:rsid w:val="00490123"/>
    <w:rsid w:val="00497B16"/>
    <w:rsid w:val="004A61D8"/>
    <w:rsid w:val="004C047C"/>
    <w:rsid w:val="004C06CE"/>
    <w:rsid w:val="004C5E56"/>
    <w:rsid w:val="004F11FC"/>
    <w:rsid w:val="00504048"/>
    <w:rsid w:val="00510594"/>
    <w:rsid w:val="00510E6F"/>
    <w:rsid w:val="005138EB"/>
    <w:rsid w:val="00514447"/>
    <w:rsid w:val="0051794E"/>
    <w:rsid w:val="00526D7B"/>
    <w:rsid w:val="00534F3A"/>
    <w:rsid w:val="00541709"/>
    <w:rsid w:val="00545438"/>
    <w:rsid w:val="00566161"/>
    <w:rsid w:val="00566E8F"/>
    <w:rsid w:val="005772DA"/>
    <w:rsid w:val="00581D7D"/>
    <w:rsid w:val="00581D9A"/>
    <w:rsid w:val="005935B3"/>
    <w:rsid w:val="00593F93"/>
    <w:rsid w:val="005A08ED"/>
    <w:rsid w:val="005A25D3"/>
    <w:rsid w:val="005A4366"/>
    <w:rsid w:val="005B556E"/>
    <w:rsid w:val="005C2269"/>
    <w:rsid w:val="005D3936"/>
    <w:rsid w:val="005E1354"/>
    <w:rsid w:val="005E2567"/>
    <w:rsid w:val="005F35B6"/>
    <w:rsid w:val="005F6B45"/>
    <w:rsid w:val="005F7D34"/>
    <w:rsid w:val="005F7D60"/>
    <w:rsid w:val="00602742"/>
    <w:rsid w:val="00606F33"/>
    <w:rsid w:val="00610FBC"/>
    <w:rsid w:val="00612664"/>
    <w:rsid w:val="00614C3E"/>
    <w:rsid w:val="00615218"/>
    <w:rsid w:val="00616642"/>
    <w:rsid w:val="00627F52"/>
    <w:rsid w:val="006308A7"/>
    <w:rsid w:val="0065330E"/>
    <w:rsid w:val="00654D28"/>
    <w:rsid w:val="00656695"/>
    <w:rsid w:val="00661313"/>
    <w:rsid w:val="00667A50"/>
    <w:rsid w:val="00672F61"/>
    <w:rsid w:val="00673F8A"/>
    <w:rsid w:val="00676287"/>
    <w:rsid w:val="00676FE2"/>
    <w:rsid w:val="006850F5"/>
    <w:rsid w:val="00691DFD"/>
    <w:rsid w:val="006971CB"/>
    <w:rsid w:val="006A6059"/>
    <w:rsid w:val="006B17D3"/>
    <w:rsid w:val="006B1A19"/>
    <w:rsid w:val="006B30EA"/>
    <w:rsid w:val="006B70C3"/>
    <w:rsid w:val="006B7644"/>
    <w:rsid w:val="006C2861"/>
    <w:rsid w:val="006E0767"/>
    <w:rsid w:val="006E5115"/>
    <w:rsid w:val="006E6340"/>
    <w:rsid w:val="006F5284"/>
    <w:rsid w:val="00703962"/>
    <w:rsid w:val="007220BF"/>
    <w:rsid w:val="00724B2E"/>
    <w:rsid w:val="0072663B"/>
    <w:rsid w:val="00730823"/>
    <w:rsid w:val="0073573B"/>
    <w:rsid w:val="00736C6F"/>
    <w:rsid w:val="00740562"/>
    <w:rsid w:val="007462AA"/>
    <w:rsid w:val="0074746D"/>
    <w:rsid w:val="00761D45"/>
    <w:rsid w:val="007651A1"/>
    <w:rsid w:val="00767168"/>
    <w:rsid w:val="00773F30"/>
    <w:rsid w:val="00775A74"/>
    <w:rsid w:val="007805D4"/>
    <w:rsid w:val="00784008"/>
    <w:rsid w:val="00790071"/>
    <w:rsid w:val="00791C75"/>
    <w:rsid w:val="00797A6F"/>
    <w:rsid w:val="007A022D"/>
    <w:rsid w:val="007A1608"/>
    <w:rsid w:val="007A1D71"/>
    <w:rsid w:val="007A2F82"/>
    <w:rsid w:val="007A40B1"/>
    <w:rsid w:val="007A76F9"/>
    <w:rsid w:val="007B2DAE"/>
    <w:rsid w:val="007B6218"/>
    <w:rsid w:val="007C1A8C"/>
    <w:rsid w:val="007C3A93"/>
    <w:rsid w:val="007C4741"/>
    <w:rsid w:val="007C50D6"/>
    <w:rsid w:val="007C5BD6"/>
    <w:rsid w:val="007D02D1"/>
    <w:rsid w:val="007D2BBF"/>
    <w:rsid w:val="007D56DF"/>
    <w:rsid w:val="007E49ED"/>
    <w:rsid w:val="007F5B1D"/>
    <w:rsid w:val="007F7ECB"/>
    <w:rsid w:val="00805B97"/>
    <w:rsid w:val="00810DE1"/>
    <w:rsid w:val="00811FCD"/>
    <w:rsid w:val="00823A3A"/>
    <w:rsid w:val="00827986"/>
    <w:rsid w:val="008334D6"/>
    <w:rsid w:val="00846A47"/>
    <w:rsid w:val="00851CA0"/>
    <w:rsid w:val="0085331C"/>
    <w:rsid w:val="00854CE5"/>
    <w:rsid w:val="00856D17"/>
    <w:rsid w:val="008641C4"/>
    <w:rsid w:val="00873407"/>
    <w:rsid w:val="008806FB"/>
    <w:rsid w:val="00893B06"/>
    <w:rsid w:val="00895CEE"/>
    <w:rsid w:val="008A26EE"/>
    <w:rsid w:val="008A7140"/>
    <w:rsid w:val="008C06C1"/>
    <w:rsid w:val="008C0EC0"/>
    <w:rsid w:val="008C7052"/>
    <w:rsid w:val="008D1A63"/>
    <w:rsid w:val="008D2622"/>
    <w:rsid w:val="008D7326"/>
    <w:rsid w:val="008E3604"/>
    <w:rsid w:val="008E3C63"/>
    <w:rsid w:val="008E3CF6"/>
    <w:rsid w:val="008E7575"/>
    <w:rsid w:val="008F57A7"/>
    <w:rsid w:val="00901A2B"/>
    <w:rsid w:val="00912D3A"/>
    <w:rsid w:val="009174FE"/>
    <w:rsid w:val="00923A08"/>
    <w:rsid w:val="00931838"/>
    <w:rsid w:val="00933C8A"/>
    <w:rsid w:val="009354A8"/>
    <w:rsid w:val="009369A8"/>
    <w:rsid w:val="00942204"/>
    <w:rsid w:val="009472BC"/>
    <w:rsid w:val="00970861"/>
    <w:rsid w:val="0097090E"/>
    <w:rsid w:val="009716BA"/>
    <w:rsid w:val="0098752D"/>
    <w:rsid w:val="00991F86"/>
    <w:rsid w:val="009921F2"/>
    <w:rsid w:val="009947EA"/>
    <w:rsid w:val="009961AB"/>
    <w:rsid w:val="009A247A"/>
    <w:rsid w:val="009B63C3"/>
    <w:rsid w:val="009B7C00"/>
    <w:rsid w:val="009B7E44"/>
    <w:rsid w:val="009C0439"/>
    <w:rsid w:val="009C4692"/>
    <w:rsid w:val="009C5081"/>
    <w:rsid w:val="009D4F5F"/>
    <w:rsid w:val="009D683B"/>
    <w:rsid w:val="009D6934"/>
    <w:rsid w:val="009F16AF"/>
    <w:rsid w:val="009F4D5E"/>
    <w:rsid w:val="00A15F15"/>
    <w:rsid w:val="00A16E4F"/>
    <w:rsid w:val="00A1738D"/>
    <w:rsid w:val="00A24BF4"/>
    <w:rsid w:val="00A2741F"/>
    <w:rsid w:val="00A27F9C"/>
    <w:rsid w:val="00A5009C"/>
    <w:rsid w:val="00A52F98"/>
    <w:rsid w:val="00A57CAF"/>
    <w:rsid w:val="00A6075D"/>
    <w:rsid w:val="00A60C4E"/>
    <w:rsid w:val="00A71D98"/>
    <w:rsid w:val="00A836F8"/>
    <w:rsid w:val="00A879BE"/>
    <w:rsid w:val="00AA0D90"/>
    <w:rsid w:val="00AA4294"/>
    <w:rsid w:val="00AB2756"/>
    <w:rsid w:val="00AB3CA5"/>
    <w:rsid w:val="00AC3453"/>
    <w:rsid w:val="00AC54A8"/>
    <w:rsid w:val="00AC5E41"/>
    <w:rsid w:val="00AD0D8B"/>
    <w:rsid w:val="00AD11A9"/>
    <w:rsid w:val="00AD33B1"/>
    <w:rsid w:val="00AD7797"/>
    <w:rsid w:val="00AE4570"/>
    <w:rsid w:val="00AE624F"/>
    <w:rsid w:val="00AE63C2"/>
    <w:rsid w:val="00AE7008"/>
    <w:rsid w:val="00AF358A"/>
    <w:rsid w:val="00AF5951"/>
    <w:rsid w:val="00B01648"/>
    <w:rsid w:val="00B039BC"/>
    <w:rsid w:val="00B05759"/>
    <w:rsid w:val="00B062C6"/>
    <w:rsid w:val="00B318AE"/>
    <w:rsid w:val="00B405E7"/>
    <w:rsid w:val="00B4791F"/>
    <w:rsid w:val="00B60EB9"/>
    <w:rsid w:val="00B84208"/>
    <w:rsid w:val="00B87BA3"/>
    <w:rsid w:val="00B907E6"/>
    <w:rsid w:val="00BA6883"/>
    <w:rsid w:val="00BB1527"/>
    <w:rsid w:val="00BB4AAA"/>
    <w:rsid w:val="00BB631E"/>
    <w:rsid w:val="00BC697B"/>
    <w:rsid w:val="00BD5925"/>
    <w:rsid w:val="00BD772B"/>
    <w:rsid w:val="00BE5526"/>
    <w:rsid w:val="00BE6DC0"/>
    <w:rsid w:val="00BF035F"/>
    <w:rsid w:val="00BF0E51"/>
    <w:rsid w:val="00BF67A8"/>
    <w:rsid w:val="00C0229D"/>
    <w:rsid w:val="00C0328D"/>
    <w:rsid w:val="00C0618F"/>
    <w:rsid w:val="00C118EC"/>
    <w:rsid w:val="00C12729"/>
    <w:rsid w:val="00C201A8"/>
    <w:rsid w:val="00C23B46"/>
    <w:rsid w:val="00C26656"/>
    <w:rsid w:val="00C412E9"/>
    <w:rsid w:val="00C41AB0"/>
    <w:rsid w:val="00C502E7"/>
    <w:rsid w:val="00C50A13"/>
    <w:rsid w:val="00C5422A"/>
    <w:rsid w:val="00C600EC"/>
    <w:rsid w:val="00C61D31"/>
    <w:rsid w:val="00C64C5B"/>
    <w:rsid w:val="00C715E0"/>
    <w:rsid w:val="00C71B6A"/>
    <w:rsid w:val="00C74DC0"/>
    <w:rsid w:val="00C96D6D"/>
    <w:rsid w:val="00CA52D6"/>
    <w:rsid w:val="00CA661A"/>
    <w:rsid w:val="00CD0BF9"/>
    <w:rsid w:val="00CD0D34"/>
    <w:rsid w:val="00CD326C"/>
    <w:rsid w:val="00CD47C9"/>
    <w:rsid w:val="00CE367C"/>
    <w:rsid w:val="00CE45A5"/>
    <w:rsid w:val="00CE4D54"/>
    <w:rsid w:val="00CF7072"/>
    <w:rsid w:val="00CF711E"/>
    <w:rsid w:val="00D010B1"/>
    <w:rsid w:val="00D06B91"/>
    <w:rsid w:val="00D074DB"/>
    <w:rsid w:val="00D13F04"/>
    <w:rsid w:val="00D1497D"/>
    <w:rsid w:val="00D23B90"/>
    <w:rsid w:val="00D30EB3"/>
    <w:rsid w:val="00D32B3A"/>
    <w:rsid w:val="00D374D4"/>
    <w:rsid w:val="00D47AAB"/>
    <w:rsid w:val="00D47FB1"/>
    <w:rsid w:val="00D519A5"/>
    <w:rsid w:val="00D5521C"/>
    <w:rsid w:val="00D561B1"/>
    <w:rsid w:val="00D6009E"/>
    <w:rsid w:val="00D6496F"/>
    <w:rsid w:val="00D71B02"/>
    <w:rsid w:val="00D82EAB"/>
    <w:rsid w:val="00D87913"/>
    <w:rsid w:val="00D9319A"/>
    <w:rsid w:val="00D960BB"/>
    <w:rsid w:val="00DA29DB"/>
    <w:rsid w:val="00DA76A1"/>
    <w:rsid w:val="00DA798C"/>
    <w:rsid w:val="00DB5CDD"/>
    <w:rsid w:val="00DC51DA"/>
    <w:rsid w:val="00DD02DF"/>
    <w:rsid w:val="00DD3432"/>
    <w:rsid w:val="00DD414A"/>
    <w:rsid w:val="00DE35E4"/>
    <w:rsid w:val="00DF5BE0"/>
    <w:rsid w:val="00E02919"/>
    <w:rsid w:val="00E0571F"/>
    <w:rsid w:val="00E0670A"/>
    <w:rsid w:val="00E10E09"/>
    <w:rsid w:val="00E1239A"/>
    <w:rsid w:val="00E14E12"/>
    <w:rsid w:val="00E27CDA"/>
    <w:rsid w:val="00E34C23"/>
    <w:rsid w:val="00E441D0"/>
    <w:rsid w:val="00E4469B"/>
    <w:rsid w:val="00E478FF"/>
    <w:rsid w:val="00E50C53"/>
    <w:rsid w:val="00E5238D"/>
    <w:rsid w:val="00E53869"/>
    <w:rsid w:val="00E564D5"/>
    <w:rsid w:val="00E645A5"/>
    <w:rsid w:val="00E65C5E"/>
    <w:rsid w:val="00E67582"/>
    <w:rsid w:val="00E73955"/>
    <w:rsid w:val="00E9460E"/>
    <w:rsid w:val="00EA46F5"/>
    <w:rsid w:val="00EA50BE"/>
    <w:rsid w:val="00EA64B8"/>
    <w:rsid w:val="00EB0ABA"/>
    <w:rsid w:val="00EB5463"/>
    <w:rsid w:val="00EC6D02"/>
    <w:rsid w:val="00ED2A99"/>
    <w:rsid w:val="00ED4DF7"/>
    <w:rsid w:val="00ED543D"/>
    <w:rsid w:val="00EE22BA"/>
    <w:rsid w:val="00EE56FB"/>
    <w:rsid w:val="00EE6230"/>
    <w:rsid w:val="00F01478"/>
    <w:rsid w:val="00F04739"/>
    <w:rsid w:val="00F04F03"/>
    <w:rsid w:val="00F05373"/>
    <w:rsid w:val="00F1366D"/>
    <w:rsid w:val="00F13E1A"/>
    <w:rsid w:val="00F22200"/>
    <w:rsid w:val="00F309C9"/>
    <w:rsid w:val="00F32821"/>
    <w:rsid w:val="00F42D2F"/>
    <w:rsid w:val="00F61F7E"/>
    <w:rsid w:val="00F65385"/>
    <w:rsid w:val="00F75417"/>
    <w:rsid w:val="00F85F52"/>
    <w:rsid w:val="00F8640D"/>
    <w:rsid w:val="00FA47A4"/>
    <w:rsid w:val="00FB11C0"/>
    <w:rsid w:val="00FB2122"/>
    <w:rsid w:val="00FB2CCF"/>
    <w:rsid w:val="00FB72DD"/>
    <w:rsid w:val="00FC0BBD"/>
    <w:rsid w:val="00FD1465"/>
    <w:rsid w:val="00FD31D7"/>
    <w:rsid w:val="00FD3F1B"/>
    <w:rsid w:val="00FD4CA2"/>
    <w:rsid w:val="00FD7718"/>
    <w:rsid w:val="00FE0D4A"/>
    <w:rsid w:val="00FF04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F2263"/>
  <w15:chartTrackingRefBased/>
  <w15:docId w15:val="{63212853-5154-404B-A499-A4D6B2A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96F"/>
  </w:style>
  <w:style w:type="paragraph" w:styleId="Heading1">
    <w:name w:val="heading 1"/>
    <w:basedOn w:val="Normal"/>
    <w:next w:val="Normal"/>
    <w:link w:val="Heading1Char"/>
    <w:uiPriority w:val="9"/>
    <w:qFormat/>
    <w:rsid w:val="00333E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33E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0B1"/>
    <w:pPr>
      <w:ind w:left="720"/>
      <w:contextualSpacing/>
    </w:pPr>
  </w:style>
  <w:style w:type="paragraph" w:styleId="NormalWeb">
    <w:name w:val="Normal (Web)"/>
    <w:basedOn w:val="Normal"/>
    <w:uiPriority w:val="99"/>
    <w:unhideWhenUsed/>
    <w:rsid w:val="002D34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D3402"/>
    <w:rPr>
      <w:color w:val="0563C1" w:themeColor="hyperlink"/>
      <w:u w:val="single"/>
    </w:rPr>
  </w:style>
  <w:style w:type="character" w:customStyle="1" w:styleId="UnresolvedMention1">
    <w:name w:val="Unresolved Mention1"/>
    <w:basedOn w:val="DefaultParagraphFont"/>
    <w:uiPriority w:val="99"/>
    <w:semiHidden/>
    <w:unhideWhenUsed/>
    <w:rsid w:val="00895CEE"/>
    <w:rPr>
      <w:color w:val="605E5C"/>
      <w:shd w:val="clear" w:color="auto" w:fill="E1DFDD"/>
    </w:rPr>
  </w:style>
  <w:style w:type="table" w:styleId="TableGrid">
    <w:name w:val="Table Grid"/>
    <w:basedOn w:val="TableNormal"/>
    <w:uiPriority w:val="39"/>
    <w:rsid w:val="001B0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5E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E56"/>
  </w:style>
  <w:style w:type="paragraph" w:styleId="Footer">
    <w:name w:val="footer"/>
    <w:basedOn w:val="Normal"/>
    <w:link w:val="FooterChar"/>
    <w:uiPriority w:val="99"/>
    <w:unhideWhenUsed/>
    <w:rsid w:val="004C5E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E56"/>
  </w:style>
  <w:style w:type="character" w:styleId="FollowedHyperlink">
    <w:name w:val="FollowedHyperlink"/>
    <w:basedOn w:val="DefaultParagraphFont"/>
    <w:uiPriority w:val="99"/>
    <w:semiHidden/>
    <w:unhideWhenUsed/>
    <w:rsid w:val="00541709"/>
    <w:rPr>
      <w:color w:val="954F72" w:themeColor="followedHyperlink"/>
      <w:u w:val="single"/>
    </w:rPr>
  </w:style>
  <w:style w:type="character" w:customStyle="1" w:styleId="Heading1Char">
    <w:name w:val="Heading 1 Char"/>
    <w:basedOn w:val="DefaultParagraphFont"/>
    <w:link w:val="Heading1"/>
    <w:uiPriority w:val="9"/>
    <w:rsid w:val="00333E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33EA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309C9"/>
    <w:pPr>
      <w:outlineLvl w:val="9"/>
    </w:pPr>
    <w:rPr>
      <w:kern w:val="0"/>
      <w14:ligatures w14:val="none"/>
    </w:rPr>
  </w:style>
  <w:style w:type="paragraph" w:styleId="TOC1">
    <w:name w:val="toc 1"/>
    <w:basedOn w:val="Normal"/>
    <w:next w:val="Normal"/>
    <w:autoRedefine/>
    <w:uiPriority w:val="39"/>
    <w:unhideWhenUsed/>
    <w:rsid w:val="00F309C9"/>
    <w:pPr>
      <w:spacing w:after="100"/>
    </w:pPr>
  </w:style>
  <w:style w:type="paragraph" w:styleId="TOC2">
    <w:name w:val="toc 2"/>
    <w:basedOn w:val="Normal"/>
    <w:next w:val="Normal"/>
    <w:autoRedefine/>
    <w:uiPriority w:val="39"/>
    <w:unhideWhenUsed/>
    <w:rsid w:val="00F309C9"/>
    <w:pPr>
      <w:spacing w:after="100"/>
      <w:ind w:left="220"/>
    </w:pPr>
  </w:style>
  <w:style w:type="paragraph" w:styleId="FootnoteText">
    <w:name w:val="footnote text"/>
    <w:basedOn w:val="Normal"/>
    <w:link w:val="FootnoteTextChar"/>
    <w:uiPriority w:val="99"/>
    <w:semiHidden/>
    <w:unhideWhenUsed/>
    <w:rsid w:val="006613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1313"/>
    <w:rPr>
      <w:sz w:val="20"/>
      <w:szCs w:val="20"/>
    </w:rPr>
  </w:style>
  <w:style w:type="character" w:styleId="FootnoteReference">
    <w:name w:val="footnote reference"/>
    <w:basedOn w:val="DefaultParagraphFont"/>
    <w:uiPriority w:val="99"/>
    <w:semiHidden/>
    <w:unhideWhenUsed/>
    <w:rsid w:val="00661313"/>
    <w:rPr>
      <w:vertAlign w:val="superscript"/>
    </w:rPr>
  </w:style>
  <w:style w:type="character" w:styleId="UnresolvedMention">
    <w:name w:val="Unresolved Mention"/>
    <w:basedOn w:val="DefaultParagraphFont"/>
    <w:uiPriority w:val="99"/>
    <w:semiHidden/>
    <w:unhideWhenUsed/>
    <w:rsid w:val="00387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545181">
      <w:bodyDiv w:val="1"/>
      <w:marLeft w:val="0"/>
      <w:marRight w:val="0"/>
      <w:marTop w:val="0"/>
      <w:marBottom w:val="0"/>
      <w:divBdr>
        <w:top w:val="none" w:sz="0" w:space="0" w:color="auto"/>
        <w:left w:val="none" w:sz="0" w:space="0" w:color="auto"/>
        <w:bottom w:val="none" w:sz="0" w:space="0" w:color="auto"/>
        <w:right w:val="none" w:sz="0" w:space="0" w:color="auto"/>
      </w:divBdr>
    </w:div>
    <w:div w:id="132522938">
      <w:bodyDiv w:val="1"/>
      <w:marLeft w:val="0"/>
      <w:marRight w:val="0"/>
      <w:marTop w:val="0"/>
      <w:marBottom w:val="0"/>
      <w:divBdr>
        <w:top w:val="none" w:sz="0" w:space="0" w:color="auto"/>
        <w:left w:val="none" w:sz="0" w:space="0" w:color="auto"/>
        <w:bottom w:val="none" w:sz="0" w:space="0" w:color="auto"/>
        <w:right w:val="none" w:sz="0" w:space="0" w:color="auto"/>
      </w:divBdr>
    </w:div>
    <w:div w:id="170143926">
      <w:bodyDiv w:val="1"/>
      <w:marLeft w:val="0"/>
      <w:marRight w:val="0"/>
      <w:marTop w:val="0"/>
      <w:marBottom w:val="0"/>
      <w:divBdr>
        <w:top w:val="none" w:sz="0" w:space="0" w:color="auto"/>
        <w:left w:val="none" w:sz="0" w:space="0" w:color="auto"/>
        <w:bottom w:val="none" w:sz="0" w:space="0" w:color="auto"/>
        <w:right w:val="none" w:sz="0" w:space="0" w:color="auto"/>
      </w:divBdr>
    </w:div>
    <w:div w:id="177813150">
      <w:bodyDiv w:val="1"/>
      <w:marLeft w:val="0"/>
      <w:marRight w:val="0"/>
      <w:marTop w:val="0"/>
      <w:marBottom w:val="0"/>
      <w:divBdr>
        <w:top w:val="none" w:sz="0" w:space="0" w:color="auto"/>
        <w:left w:val="none" w:sz="0" w:space="0" w:color="auto"/>
        <w:bottom w:val="none" w:sz="0" w:space="0" w:color="auto"/>
        <w:right w:val="none" w:sz="0" w:space="0" w:color="auto"/>
      </w:divBdr>
    </w:div>
    <w:div w:id="180165934">
      <w:bodyDiv w:val="1"/>
      <w:marLeft w:val="0"/>
      <w:marRight w:val="0"/>
      <w:marTop w:val="0"/>
      <w:marBottom w:val="0"/>
      <w:divBdr>
        <w:top w:val="none" w:sz="0" w:space="0" w:color="auto"/>
        <w:left w:val="none" w:sz="0" w:space="0" w:color="auto"/>
        <w:bottom w:val="none" w:sz="0" w:space="0" w:color="auto"/>
        <w:right w:val="none" w:sz="0" w:space="0" w:color="auto"/>
      </w:divBdr>
    </w:div>
    <w:div w:id="195780069">
      <w:bodyDiv w:val="1"/>
      <w:marLeft w:val="0"/>
      <w:marRight w:val="0"/>
      <w:marTop w:val="0"/>
      <w:marBottom w:val="0"/>
      <w:divBdr>
        <w:top w:val="none" w:sz="0" w:space="0" w:color="auto"/>
        <w:left w:val="none" w:sz="0" w:space="0" w:color="auto"/>
        <w:bottom w:val="none" w:sz="0" w:space="0" w:color="auto"/>
        <w:right w:val="none" w:sz="0" w:space="0" w:color="auto"/>
      </w:divBdr>
    </w:div>
    <w:div w:id="208108730">
      <w:bodyDiv w:val="1"/>
      <w:marLeft w:val="0"/>
      <w:marRight w:val="0"/>
      <w:marTop w:val="0"/>
      <w:marBottom w:val="0"/>
      <w:divBdr>
        <w:top w:val="none" w:sz="0" w:space="0" w:color="auto"/>
        <w:left w:val="none" w:sz="0" w:space="0" w:color="auto"/>
        <w:bottom w:val="none" w:sz="0" w:space="0" w:color="auto"/>
        <w:right w:val="none" w:sz="0" w:space="0" w:color="auto"/>
      </w:divBdr>
    </w:div>
    <w:div w:id="219829231">
      <w:bodyDiv w:val="1"/>
      <w:marLeft w:val="0"/>
      <w:marRight w:val="0"/>
      <w:marTop w:val="0"/>
      <w:marBottom w:val="0"/>
      <w:divBdr>
        <w:top w:val="none" w:sz="0" w:space="0" w:color="auto"/>
        <w:left w:val="none" w:sz="0" w:space="0" w:color="auto"/>
        <w:bottom w:val="none" w:sz="0" w:space="0" w:color="auto"/>
        <w:right w:val="none" w:sz="0" w:space="0" w:color="auto"/>
      </w:divBdr>
    </w:div>
    <w:div w:id="287705745">
      <w:bodyDiv w:val="1"/>
      <w:marLeft w:val="0"/>
      <w:marRight w:val="0"/>
      <w:marTop w:val="0"/>
      <w:marBottom w:val="0"/>
      <w:divBdr>
        <w:top w:val="none" w:sz="0" w:space="0" w:color="auto"/>
        <w:left w:val="none" w:sz="0" w:space="0" w:color="auto"/>
        <w:bottom w:val="none" w:sz="0" w:space="0" w:color="auto"/>
        <w:right w:val="none" w:sz="0" w:space="0" w:color="auto"/>
      </w:divBdr>
    </w:div>
    <w:div w:id="299968971">
      <w:bodyDiv w:val="1"/>
      <w:marLeft w:val="0"/>
      <w:marRight w:val="0"/>
      <w:marTop w:val="0"/>
      <w:marBottom w:val="0"/>
      <w:divBdr>
        <w:top w:val="none" w:sz="0" w:space="0" w:color="auto"/>
        <w:left w:val="none" w:sz="0" w:space="0" w:color="auto"/>
        <w:bottom w:val="none" w:sz="0" w:space="0" w:color="auto"/>
        <w:right w:val="none" w:sz="0" w:space="0" w:color="auto"/>
      </w:divBdr>
    </w:div>
    <w:div w:id="378628010">
      <w:bodyDiv w:val="1"/>
      <w:marLeft w:val="0"/>
      <w:marRight w:val="0"/>
      <w:marTop w:val="0"/>
      <w:marBottom w:val="0"/>
      <w:divBdr>
        <w:top w:val="none" w:sz="0" w:space="0" w:color="auto"/>
        <w:left w:val="none" w:sz="0" w:space="0" w:color="auto"/>
        <w:bottom w:val="none" w:sz="0" w:space="0" w:color="auto"/>
        <w:right w:val="none" w:sz="0" w:space="0" w:color="auto"/>
      </w:divBdr>
    </w:div>
    <w:div w:id="388653373">
      <w:bodyDiv w:val="1"/>
      <w:marLeft w:val="0"/>
      <w:marRight w:val="0"/>
      <w:marTop w:val="0"/>
      <w:marBottom w:val="0"/>
      <w:divBdr>
        <w:top w:val="none" w:sz="0" w:space="0" w:color="auto"/>
        <w:left w:val="none" w:sz="0" w:space="0" w:color="auto"/>
        <w:bottom w:val="none" w:sz="0" w:space="0" w:color="auto"/>
        <w:right w:val="none" w:sz="0" w:space="0" w:color="auto"/>
      </w:divBdr>
    </w:div>
    <w:div w:id="393235925">
      <w:bodyDiv w:val="1"/>
      <w:marLeft w:val="0"/>
      <w:marRight w:val="0"/>
      <w:marTop w:val="0"/>
      <w:marBottom w:val="0"/>
      <w:divBdr>
        <w:top w:val="none" w:sz="0" w:space="0" w:color="auto"/>
        <w:left w:val="none" w:sz="0" w:space="0" w:color="auto"/>
        <w:bottom w:val="none" w:sz="0" w:space="0" w:color="auto"/>
        <w:right w:val="none" w:sz="0" w:space="0" w:color="auto"/>
      </w:divBdr>
    </w:div>
    <w:div w:id="423305645">
      <w:bodyDiv w:val="1"/>
      <w:marLeft w:val="0"/>
      <w:marRight w:val="0"/>
      <w:marTop w:val="0"/>
      <w:marBottom w:val="0"/>
      <w:divBdr>
        <w:top w:val="none" w:sz="0" w:space="0" w:color="auto"/>
        <w:left w:val="none" w:sz="0" w:space="0" w:color="auto"/>
        <w:bottom w:val="none" w:sz="0" w:space="0" w:color="auto"/>
        <w:right w:val="none" w:sz="0" w:space="0" w:color="auto"/>
      </w:divBdr>
    </w:div>
    <w:div w:id="439380202">
      <w:bodyDiv w:val="1"/>
      <w:marLeft w:val="0"/>
      <w:marRight w:val="0"/>
      <w:marTop w:val="0"/>
      <w:marBottom w:val="0"/>
      <w:divBdr>
        <w:top w:val="none" w:sz="0" w:space="0" w:color="auto"/>
        <w:left w:val="none" w:sz="0" w:space="0" w:color="auto"/>
        <w:bottom w:val="none" w:sz="0" w:space="0" w:color="auto"/>
        <w:right w:val="none" w:sz="0" w:space="0" w:color="auto"/>
      </w:divBdr>
    </w:div>
    <w:div w:id="444471534">
      <w:bodyDiv w:val="1"/>
      <w:marLeft w:val="0"/>
      <w:marRight w:val="0"/>
      <w:marTop w:val="0"/>
      <w:marBottom w:val="0"/>
      <w:divBdr>
        <w:top w:val="none" w:sz="0" w:space="0" w:color="auto"/>
        <w:left w:val="none" w:sz="0" w:space="0" w:color="auto"/>
        <w:bottom w:val="none" w:sz="0" w:space="0" w:color="auto"/>
        <w:right w:val="none" w:sz="0" w:space="0" w:color="auto"/>
      </w:divBdr>
    </w:div>
    <w:div w:id="561791656">
      <w:bodyDiv w:val="1"/>
      <w:marLeft w:val="0"/>
      <w:marRight w:val="0"/>
      <w:marTop w:val="0"/>
      <w:marBottom w:val="0"/>
      <w:divBdr>
        <w:top w:val="none" w:sz="0" w:space="0" w:color="auto"/>
        <w:left w:val="none" w:sz="0" w:space="0" w:color="auto"/>
        <w:bottom w:val="none" w:sz="0" w:space="0" w:color="auto"/>
        <w:right w:val="none" w:sz="0" w:space="0" w:color="auto"/>
      </w:divBdr>
    </w:div>
    <w:div w:id="595015486">
      <w:bodyDiv w:val="1"/>
      <w:marLeft w:val="0"/>
      <w:marRight w:val="0"/>
      <w:marTop w:val="0"/>
      <w:marBottom w:val="0"/>
      <w:divBdr>
        <w:top w:val="none" w:sz="0" w:space="0" w:color="auto"/>
        <w:left w:val="none" w:sz="0" w:space="0" w:color="auto"/>
        <w:bottom w:val="none" w:sz="0" w:space="0" w:color="auto"/>
        <w:right w:val="none" w:sz="0" w:space="0" w:color="auto"/>
      </w:divBdr>
    </w:div>
    <w:div w:id="605384892">
      <w:bodyDiv w:val="1"/>
      <w:marLeft w:val="0"/>
      <w:marRight w:val="0"/>
      <w:marTop w:val="0"/>
      <w:marBottom w:val="0"/>
      <w:divBdr>
        <w:top w:val="none" w:sz="0" w:space="0" w:color="auto"/>
        <w:left w:val="none" w:sz="0" w:space="0" w:color="auto"/>
        <w:bottom w:val="none" w:sz="0" w:space="0" w:color="auto"/>
        <w:right w:val="none" w:sz="0" w:space="0" w:color="auto"/>
      </w:divBdr>
    </w:div>
    <w:div w:id="686711654">
      <w:bodyDiv w:val="1"/>
      <w:marLeft w:val="0"/>
      <w:marRight w:val="0"/>
      <w:marTop w:val="0"/>
      <w:marBottom w:val="0"/>
      <w:divBdr>
        <w:top w:val="none" w:sz="0" w:space="0" w:color="auto"/>
        <w:left w:val="none" w:sz="0" w:space="0" w:color="auto"/>
        <w:bottom w:val="none" w:sz="0" w:space="0" w:color="auto"/>
        <w:right w:val="none" w:sz="0" w:space="0" w:color="auto"/>
      </w:divBdr>
    </w:div>
    <w:div w:id="698818707">
      <w:bodyDiv w:val="1"/>
      <w:marLeft w:val="0"/>
      <w:marRight w:val="0"/>
      <w:marTop w:val="0"/>
      <w:marBottom w:val="0"/>
      <w:divBdr>
        <w:top w:val="none" w:sz="0" w:space="0" w:color="auto"/>
        <w:left w:val="none" w:sz="0" w:space="0" w:color="auto"/>
        <w:bottom w:val="none" w:sz="0" w:space="0" w:color="auto"/>
        <w:right w:val="none" w:sz="0" w:space="0" w:color="auto"/>
      </w:divBdr>
    </w:div>
    <w:div w:id="704525710">
      <w:bodyDiv w:val="1"/>
      <w:marLeft w:val="0"/>
      <w:marRight w:val="0"/>
      <w:marTop w:val="0"/>
      <w:marBottom w:val="0"/>
      <w:divBdr>
        <w:top w:val="none" w:sz="0" w:space="0" w:color="auto"/>
        <w:left w:val="none" w:sz="0" w:space="0" w:color="auto"/>
        <w:bottom w:val="none" w:sz="0" w:space="0" w:color="auto"/>
        <w:right w:val="none" w:sz="0" w:space="0" w:color="auto"/>
      </w:divBdr>
    </w:div>
    <w:div w:id="740785311">
      <w:bodyDiv w:val="1"/>
      <w:marLeft w:val="0"/>
      <w:marRight w:val="0"/>
      <w:marTop w:val="0"/>
      <w:marBottom w:val="0"/>
      <w:divBdr>
        <w:top w:val="none" w:sz="0" w:space="0" w:color="auto"/>
        <w:left w:val="none" w:sz="0" w:space="0" w:color="auto"/>
        <w:bottom w:val="none" w:sz="0" w:space="0" w:color="auto"/>
        <w:right w:val="none" w:sz="0" w:space="0" w:color="auto"/>
      </w:divBdr>
    </w:div>
    <w:div w:id="843932678">
      <w:bodyDiv w:val="1"/>
      <w:marLeft w:val="0"/>
      <w:marRight w:val="0"/>
      <w:marTop w:val="0"/>
      <w:marBottom w:val="0"/>
      <w:divBdr>
        <w:top w:val="none" w:sz="0" w:space="0" w:color="auto"/>
        <w:left w:val="none" w:sz="0" w:space="0" w:color="auto"/>
        <w:bottom w:val="none" w:sz="0" w:space="0" w:color="auto"/>
        <w:right w:val="none" w:sz="0" w:space="0" w:color="auto"/>
      </w:divBdr>
    </w:div>
    <w:div w:id="852914587">
      <w:bodyDiv w:val="1"/>
      <w:marLeft w:val="0"/>
      <w:marRight w:val="0"/>
      <w:marTop w:val="0"/>
      <w:marBottom w:val="0"/>
      <w:divBdr>
        <w:top w:val="none" w:sz="0" w:space="0" w:color="auto"/>
        <w:left w:val="none" w:sz="0" w:space="0" w:color="auto"/>
        <w:bottom w:val="none" w:sz="0" w:space="0" w:color="auto"/>
        <w:right w:val="none" w:sz="0" w:space="0" w:color="auto"/>
      </w:divBdr>
    </w:div>
    <w:div w:id="960721929">
      <w:bodyDiv w:val="1"/>
      <w:marLeft w:val="0"/>
      <w:marRight w:val="0"/>
      <w:marTop w:val="0"/>
      <w:marBottom w:val="0"/>
      <w:divBdr>
        <w:top w:val="none" w:sz="0" w:space="0" w:color="auto"/>
        <w:left w:val="none" w:sz="0" w:space="0" w:color="auto"/>
        <w:bottom w:val="none" w:sz="0" w:space="0" w:color="auto"/>
        <w:right w:val="none" w:sz="0" w:space="0" w:color="auto"/>
      </w:divBdr>
    </w:div>
    <w:div w:id="992562182">
      <w:bodyDiv w:val="1"/>
      <w:marLeft w:val="0"/>
      <w:marRight w:val="0"/>
      <w:marTop w:val="0"/>
      <w:marBottom w:val="0"/>
      <w:divBdr>
        <w:top w:val="none" w:sz="0" w:space="0" w:color="auto"/>
        <w:left w:val="none" w:sz="0" w:space="0" w:color="auto"/>
        <w:bottom w:val="none" w:sz="0" w:space="0" w:color="auto"/>
        <w:right w:val="none" w:sz="0" w:space="0" w:color="auto"/>
      </w:divBdr>
    </w:div>
    <w:div w:id="1024096157">
      <w:bodyDiv w:val="1"/>
      <w:marLeft w:val="0"/>
      <w:marRight w:val="0"/>
      <w:marTop w:val="0"/>
      <w:marBottom w:val="0"/>
      <w:divBdr>
        <w:top w:val="none" w:sz="0" w:space="0" w:color="auto"/>
        <w:left w:val="none" w:sz="0" w:space="0" w:color="auto"/>
        <w:bottom w:val="none" w:sz="0" w:space="0" w:color="auto"/>
        <w:right w:val="none" w:sz="0" w:space="0" w:color="auto"/>
      </w:divBdr>
    </w:div>
    <w:div w:id="1029798462">
      <w:bodyDiv w:val="1"/>
      <w:marLeft w:val="0"/>
      <w:marRight w:val="0"/>
      <w:marTop w:val="0"/>
      <w:marBottom w:val="0"/>
      <w:divBdr>
        <w:top w:val="none" w:sz="0" w:space="0" w:color="auto"/>
        <w:left w:val="none" w:sz="0" w:space="0" w:color="auto"/>
        <w:bottom w:val="none" w:sz="0" w:space="0" w:color="auto"/>
        <w:right w:val="none" w:sz="0" w:space="0" w:color="auto"/>
      </w:divBdr>
    </w:div>
    <w:div w:id="1040321046">
      <w:bodyDiv w:val="1"/>
      <w:marLeft w:val="0"/>
      <w:marRight w:val="0"/>
      <w:marTop w:val="0"/>
      <w:marBottom w:val="0"/>
      <w:divBdr>
        <w:top w:val="none" w:sz="0" w:space="0" w:color="auto"/>
        <w:left w:val="none" w:sz="0" w:space="0" w:color="auto"/>
        <w:bottom w:val="none" w:sz="0" w:space="0" w:color="auto"/>
        <w:right w:val="none" w:sz="0" w:space="0" w:color="auto"/>
      </w:divBdr>
    </w:div>
    <w:div w:id="1044479961">
      <w:bodyDiv w:val="1"/>
      <w:marLeft w:val="0"/>
      <w:marRight w:val="0"/>
      <w:marTop w:val="0"/>
      <w:marBottom w:val="0"/>
      <w:divBdr>
        <w:top w:val="none" w:sz="0" w:space="0" w:color="auto"/>
        <w:left w:val="none" w:sz="0" w:space="0" w:color="auto"/>
        <w:bottom w:val="none" w:sz="0" w:space="0" w:color="auto"/>
        <w:right w:val="none" w:sz="0" w:space="0" w:color="auto"/>
      </w:divBdr>
    </w:div>
    <w:div w:id="1049762857">
      <w:bodyDiv w:val="1"/>
      <w:marLeft w:val="0"/>
      <w:marRight w:val="0"/>
      <w:marTop w:val="0"/>
      <w:marBottom w:val="0"/>
      <w:divBdr>
        <w:top w:val="none" w:sz="0" w:space="0" w:color="auto"/>
        <w:left w:val="none" w:sz="0" w:space="0" w:color="auto"/>
        <w:bottom w:val="none" w:sz="0" w:space="0" w:color="auto"/>
        <w:right w:val="none" w:sz="0" w:space="0" w:color="auto"/>
      </w:divBdr>
    </w:div>
    <w:div w:id="1129932974">
      <w:bodyDiv w:val="1"/>
      <w:marLeft w:val="0"/>
      <w:marRight w:val="0"/>
      <w:marTop w:val="0"/>
      <w:marBottom w:val="0"/>
      <w:divBdr>
        <w:top w:val="none" w:sz="0" w:space="0" w:color="auto"/>
        <w:left w:val="none" w:sz="0" w:space="0" w:color="auto"/>
        <w:bottom w:val="none" w:sz="0" w:space="0" w:color="auto"/>
        <w:right w:val="none" w:sz="0" w:space="0" w:color="auto"/>
      </w:divBdr>
    </w:div>
    <w:div w:id="1130368609">
      <w:bodyDiv w:val="1"/>
      <w:marLeft w:val="0"/>
      <w:marRight w:val="0"/>
      <w:marTop w:val="0"/>
      <w:marBottom w:val="0"/>
      <w:divBdr>
        <w:top w:val="none" w:sz="0" w:space="0" w:color="auto"/>
        <w:left w:val="none" w:sz="0" w:space="0" w:color="auto"/>
        <w:bottom w:val="none" w:sz="0" w:space="0" w:color="auto"/>
        <w:right w:val="none" w:sz="0" w:space="0" w:color="auto"/>
      </w:divBdr>
    </w:div>
    <w:div w:id="1140348575">
      <w:bodyDiv w:val="1"/>
      <w:marLeft w:val="0"/>
      <w:marRight w:val="0"/>
      <w:marTop w:val="0"/>
      <w:marBottom w:val="0"/>
      <w:divBdr>
        <w:top w:val="none" w:sz="0" w:space="0" w:color="auto"/>
        <w:left w:val="none" w:sz="0" w:space="0" w:color="auto"/>
        <w:bottom w:val="none" w:sz="0" w:space="0" w:color="auto"/>
        <w:right w:val="none" w:sz="0" w:space="0" w:color="auto"/>
      </w:divBdr>
    </w:div>
    <w:div w:id="1181358796">
      <w:bodyDiv w:val="1"/>
      <w:marLeft w:val="0"/>
      <w:marRight w:val="0"/>
      <w:marTop w:val="0"/>
      <w:marBottom w:val="0"/>
      <w:divBdr>
        <w:top w:val="none" w:sz="0" w:space="0" w:color="auto"/>
        <w:left w:val="none" w:sz="0" w:space="0" w:color="auto"/>
        <w:bottom w:val="none" w:sz="0" w:space="0" w:color="auto"/>
        <w:right w:val="none" w:sz="0" w:space="0" w:color="auto"/>
      </w:divBdr>
    </w:div>
    <w:div w:id="1221943144">
      <w:bodyDiv w:val="1"/>
      <w:marLeft w:val="0"/>
      <w:marRight w:val="0"/>
      <w:marTop w:val="0"/>
      <w:marBottom w:val="0"/>
      <w:divBdr>
        <w:top w:val="none" w:sz="0" w:space="0" w:color="auto"/>
        <w:left w:val="none" w:sz="0" w:space="0" w:color="auto"/>
        <w:bottom w:val="none" w:sz="0" w:space="0" w:color="auto"/>
        <w:right w:val="none" w:sz="0" w:space="0" w:color="auto"/>
      </w:divBdr>
    </w:div>
    <w:div w:id="1223978320">
      <w:bodyDiv w:val="1"/>
      <w:marLeft w:val="0"/>
      <w:marRight w:val="0"/>
      <w:marTop w:val="0"/>
      <w:marBottom w:val="0"/>
      <w:divBdr>
        <w:top w:val="none" w:sz="0" w:space="0" w:color="auto"/>
        <w:left w:val="none" w:sz="0" w:space="0" w:color="auto"/>
        <w:bottom w:val="none" w:sz="0" w:space="0" w:color="auto"/>
        <w:right w:val="none" w:sz="0" w:space="0" w:color="auto"/>
      </w:divBdr>
    </w:div>
    <w:div w:id="1229850650">
      <w:bodyDiv w:val="1"/>
      <w:marLeft w:val="0"/>
      <w:marRight w:val="0"/>
      <w:marTop w:val="0"/>
      <w:marBottom w:val="0"/>
      <w:divBdr>
        <w:top w:val="none" w:sz="0" w:space="0" w:color="auto"/>
        <w:left w:val="none" w:sz="0" w:space="0" w:color="auto"/>
        <w:bottom w:val="none" w:sz="0" w:space="0" w:color="auto"/>
        <w:right w:val="none" w:sz="0" w:space="0" w:color="auto"/>
      </w:divBdr>
    </w:div>
    <w:div w:id="1251348119">
      <w:bodyDiv w:val="1"/>
      <w:marLeft w:val="0"/>
      <w:marRight w:val="0"/>
      <w:marTop w:val="0"/>
      <w:marBottom w:val="0"/>
      <w:divBdr>
        <w:top w:val="none" w:sz="0" w:space="0" w:color="auto"/>
        <w:left w:val="none" w:sz="0" w:space="0" w:color="auto"/>
        <w:bottom w:val="none" w:sz="0" w:space="0" w:color="auto"/>
        <w:right w:val="none" w:sz="0" w:space="0" w:color="auto"/>
      </w:divBdr>
    </w:div>
    <w:div w:id="1354258115">
      <w:bodyDiv w:val="1"/>
      <w:marLeft w:val="0"/>
      <w:marRight w:val="0"/>
      <w:marTop w:val="0"/>
      <w:marBottom w:val="0"/>
      <w:divBdr>
        <w:top w:val="none" w:sz="0" w:space="0" w:color="auto"/>
        <w:left w:val="none" w:sz="0" w:space="0" w:color="auto"/>
        <w:bottom w:val="none" w:sz="0" w:space="0" w:color="auto"/>
        <w:right w:val="none" w:sz="0" w:space="0" w:color="auto"/>
      </w:divBdr>
    </w:div>
    <w:div w:id="1390764840">
      <w:bodyDiv w:val="1"/>
      <w:marLeft w:val="0"/>
      <w:marRight w:val="0"/>
      <w:marTop w:val="0"/>
      <w:marBottom w:val="0"/>
      <w:divBdr>
        <w:top w:val="none" w:sz="0" w:space="0" w:color="auto"/>
        <w:left w:val="none" w:sz="0" w:space="0" w:color="auto"/>
        <w:bottom w:val="none" w:sz="0" w:space="0" w:color="auto"/>
        <w:right w:val="none" w:sz="0" w:space="0" w:color="auto"/>
      </w:divBdr>
    </w:div>
    <w:div w:id="1428306589">
      <w:bodyDiv w:val="1"/>
      <w:marLeft w:val="0"/>
      <w:marRight w:val="0"/>
      <w:marTop w:val="0"/>
      <w:marBottom w:val="0"/>
      <w:divBdr>
        <w:top w:val="none" w:sz="0" w:space="0" w:color="auto"/>
        <w:left w:val="none" w:sz="0" w:space="0" w:color="auto"/>
        <w:bottom w:val="none" w:sz="0" w:space="0" w:color="auto"/>
        <w:right w:val="none" w:sz="0" w:space="0" w:color="auto"/>
      </w:divBdr>
    </w:div>
    <w:div w:id="1441607305">
      <w:bodyDiv w:val="1"/>
      <w:marLeft w:val="0"/>
      <w:marRight w:val="0"/>
      <w:marTop w:val="0"/>
      <w:marBottom w:val="0"/>
      <w:divBdr>
        <w:top w:val="none" w:sz="0" w:space="0" w:color="auto"/>
        <w:left w:val="none" w:sz="0" w:space="0" w:color="auto"/>
        <w:bottom w:val="none" w:sz="0" w:space="0" w:color="auto"/>
        <w:right w:val="none" w:sz="0" w:space="0" w:color="auto"/>
      </w:divBdr>
    </w:div>
    <w:div w:id="1450391448">
      <w:bodyDiv w:val="1"/>
      <w:marLeft w:val="0"/>
      <w:marRight w:val="0"/>
      <w:marTop w:val="0"/>
      <w:marBottom w:val="0"/>
      <w:divBdr>
        <w:top w:val="none" w:sz="0" w:space="0" w:color="auto"/>
        <w:left w:val="none" w:sz="0" w:space="0" w:color="auto"/>
        <w:bottom w:val="none" w:sz="0" w:space="0" w:color="auto"/>
        <w:right w:val="none" w:sz="0" w:space="0" w:color="auto"/>
      </w:divBdr>
    </w:div>
    <w:div w:id="1482190713">
      <w:bodyDiv w:val="1"/>
      <w:marLeft w:val="0"/>
      <w:marRight w:val="0"/>
      <w:marTop w:val="0"/>
      <w:marBottom w:val="0"/>
      <w:divBdr>
        <w:top w:val="none" w:sz="0" w:space="0" w:color="auto"/>
        <w:left w:val="none" w:sz="0" w:space="0" w:color="auto"/>
        <w:bottom w:val="none" w:sz="0" w:space="0" w:color="auto"/>
        <w:right w:val="none" w:sz="0" w:space="0" w:color="auto"/>
      </w:divBdr>
    </w:div>
    <w:div w:id="1489396899">
      <w:bodyDiv w:val="1"/>
      <w:marLeft w:val="0"/>
      <w:marRight w:val="0"/>
      <w:marTop w:val="0"/>
      <w:marBottom w:val="0"/>
      <w:divBdr>
        <w:top w:val="none" w:sz="0" w:space="0" w:color="auto"/>
        <w:left w:val="none" w:sz="0" w:space="0" w:color="auto"/>
        <w:bottom w:val="none" w:sz="0" w:space="0" w:color="auto"/>
        <w:right w:val="none" w:sz="0" w:space="0" w:color="auto"/>
      </w:divBdr>
    </w:div>
    <w:div w:id="1491093774">
      <w:bodyDiv w:val="1"/>
      <w:marLeft w:val="0"/>
      <w:marRight w:val="0"/>
      <w:marTop w:val="0"/>
      <w:marBottom w:val="0"/>
      <w:divBdr>
        <w:top w:val="none" w:sz="0" w:space="0" w:color="auto"/>
        <w:left w:val="none" w:sz="0" w:space="0" w:color="auto"/>
        <w:bottom w:val="none" w:sz="0" w:space="0" w:color="auto"/>
        <w:right w:val="none" w:sz="0" w:space="0" w:color="auto"/>
      </w:divBdr>
    </w:div>
    <w:div w:id="1531259105">
      <w:bodyDiv w:val="1"/>
      <w:marLeft w:val="0"/>
      <w:marRight w:val="0"/>
      <w:marTop w:val="0"/>
      <w:marBottom w:val="0"/>
      <w:divBdr>
        <w:top w:val="none" w:sz="0" w:space="0" w:color="auto"/>
        <w:left w:val="none" w:sz="0" w:space="0" w:color="auto"/>
        <w:bottom w:val="none" w:sz="0" w:space="0" w:color="auto"/>
        <w:right w:val="none" w:sz="0" w:space="0" w:color="auto"/>
      </w:divBdr>
    </w:div>
    <w:div w:id="1531912442">
      <w:bodyDiv w:val="1"/>
      <w:marLeft w:val="0"/>
      <w:marRight w:val="0"/>
      <w:marTop w:val="0"/>
      <w:marBottom w:val="0"/>
      <w:divBdr>
        <w:top w:val="none" w:sz="0" w:space="0" w:color="auto"/>
        <w:left w:val="none" w:sz="0" w:space="0" w:color="auto"/>
        <w:bottom w:val="none" w:sz="0" w:space="0" w:color="auto"/>
        <w:right w:val="none" w:sz="0" w:space="0" w:color="auto"/>
      </w:divBdr>
    </w:div>
    <w:div w:id="1610624183">
      <w:bodyDiv w:val="1"/>
      <w:marLeft w:val="0"/>
      <w:marRight w:val="0"/>
      <w:marTop w:val="0"/>
      <w:marBottom w:val="0"/>
      <w:divBdr>
        <w:top w:val="none" w:sz="0" w:space="0" w:color="auto"/>
        <w:left w:val="none" w:sz="0" w:space="0" w:color="auto"/>
        <w:bottom w:val="none" w:sz="0" w:space="0" w:color="auto"/>
        <w:right w:val="none" w:sz="0" w:space="0" w:color="auto"/>
      </w:divBdr>
    </w:div>
    <w:div w:id="1653951600">
      <w:bodyDiv w:val="1"/>
      <w:marLeft w:val="0"/>
      <w:marRight w:val="0"/>
      <w:marTop w:val="0"/>
      <w:marBottom w:val="0"/>
      <w:divBdr>
        <w:top w:val="none" w:sz="0" w:space="0" w:color="auto"/>
        <w:left w:val="none" w:sz="0" w:space="0" w:color="auto"/>
        <w:bottom w:val="none" w:sz="0" w:space="0" w:color="auto"/>
        <w:right w:val="none" w:sz="0" w:space="0" w:color="auto"/>
      </w:divBdr>
    </w:div>
    <w:div w:id="1656834898">
      <w:bodyDiv w:val="1"/>
      <w:marLeft w:val="0"/>
      <w:marRight w:val="0"/>
      <w:marTop w:val="0"/>
      <w:marBottom w:val="0"/>
      <w:divBdr>
        <w:top w:val="none" w:sz="0" w:space="0" w:color="auto"/>
        <w:left w:val="none" w:sz="0" w:space="0" w:color="auto"/>
        <w:bottom w:val="none" w:sz="0" w:space="0" w:color="auto"/>
        <w:right w:val="none" w:sz="0" w:space="0" w:color="auto"/>
      </w:divBdr>
    </w:div>
    <w:div w:id="1715234983">
      <w:bodyDiv w:val="1"/>
      <w:marLeft w:val="0"/>
      <w:marRight w:val="0"/>
      <w:marTop w:val="0"/>
      <w:marBottom w:val="0"/>
      <w:divBdr>
        <w:top w:val="none" w:sz="0" w:space="0" w:color="auto"/>
        <w:left w:val="none" w:sz="0" w:space="0" w:color="auto"/>
        <w:bottom w:val="none" w:sz="0" w:space="0" w:color="auto"/>
        <w:right w:val="none" w:sz="0" w:space="0" w:color="auto"/>
      </w:divBdr>
    </w:div>
    <w:div w:id="1773475968">
      <w:bodyDiv w:val="1"/>
      <w:marLeft w:val="0"/>
      <w:marRight w:val="0"/>
      <w:marTop w:val="0"/>
      <w:marBottom w:val="0"/>
      <w:divBdr>
        <w:top w:val="none" w:sz="0" w:space="0" w:color="auto"/>
        <w:left w:val="none" w:sz="0" w:space="0" w:color="auto"/>
        <w:bottom w:val="none" w:sz="0" w:space="0" w:color="auto"/>
        <w:right w:val="none" w:sz="0" w:space="0" w:color="auto"/>
      </w:divBdr>
    </w:div>
    <w:div w:id="1795906866">
      <w:bodyDiv w:val="1"/>
      <w:marLeft w:val="0"/>
      <w:marRight w:val="0"/>
      <w:marTop w:val="0"/>
      <w:marBottom w:val="0"/>
      <w:divBdr>
        <w:top w:val="none" w:sz="0" w:space="0" w:color="auto"/>
        <w:left w:val="none" w:sz="0" w:space="0" w:color="auto"/>
        <w:bottom w:val="none" w:sz="0" w:space="0" w:color="auto"/>
        <w:right w:val="none" w:sz="0" w:space="0" w:color="auto"/>
      </w:divBdr>
    </w:div>
    <w:div w:id="1905987165">
      <w:bodyDiv w:val="1"/>
      <w:marLeft w:val="0"/>
      <w:marRight w:val="0"/>
      <w:marTop w:val="0"/>
      <w:marBottom w:val="0"/>
      <w:divBdr>
        <w:top w:val="none" w:sz="0" w:space="0" w:color="auto"/>
        <w:left w:val="none" w:sz="0" w:space="0" w:color="auto"/>
        <w:bottom w:val="none" w:sz="0" w:space="0" w:color="auto"/>
        <w:right w:val="none" w:sz="0" w:space="0" w:color="auto"/>
      </w:divBdr>
    </w:div>
    <w:div w:id="1909489587">
      <w:bodyDiv w:val="1"/>
      <w:marLeft w:val="0"/>
      <w:marRight w:val="0"/>
      <w:marTop w:val="0"/>
      <w:marBottom w:val="0"/>
      <w:divBdr>
        <w:top w:val="none" w:sz="0" w:space="0" w:color="auto"/>
        <w:left w:val="none" w:sz="0" w:space="0" w:color="auto"/>
        <w:bottom w:val="none" w:sz="0" w:space="0" w:color="auto"/>
        <w:right w:val="none" w:sz="0" w:space="0" w:color="auto"/>
      </w:divBdr>
    </w:div>
    <w:div w:id="1931500918">
      <w:bodyDiv w:val="1"/>
      <w:marLeft w:val="0"/>
      <w:marRight w:val="0"/>
      <w:marTop w:val="0"/>
      <w:marBottom w:val="0"/>
      <w:divBdr>
        <w:top w:val="none" w:sz="0" w:space="0" w:color="auto"/>
        <w:left w:val="none" w:sz="0" w:space="0" w:color="auto"/>
        <w:bottom w:val="none" w:sz="0" w:space="0" w:color="auto"/>
        <w:right w:val="none" w:sz="0" w:space="0" w:color="auto"/>
      </w:divBdr>
    </w:div>
    <w:div w:id="1961255028">
      <w:bodyDiv w:val="1"/>
      <w:marLeft w:val="0"/>
      <w:marRight w:val="0"/>
      <w:marTop w:val="0"/>
      <w:marBottom w:val="0"/>
      <w:divBdr>
        <w:top w:val="none" w:sz="0" w:space="0" w:color="auto"/>
        <w:left w:val="none" w:sz="0" w:space="0" w:color="auto"/>
        <w:bottom w:val="none" w:sz="0" w:space="0" w:color="auto"/>
        <w:right w:val="none" w:sz="0" w:space="0" w:color="auto"/>
      </w:divBdr>
    </w:div>
    <w:div w:id="1983853214">
      <w:bodyDiv w:val="1"/>
      <w:marLeft w:val="0"/>
      <w:marRight w:val="0"/>
      <w:marTop w:val="0"/>
      <w:marBottom w:val="0"/>
      <w:divBdr>
        <w:top w:val="none" w:sz="0" w:space="0" w:color="auto"/>
        <w:left w:val="none" w:sz="0" w:space="0" w:color="auto"/>
        <w:bottom w:val="none" w:sz="0" w:space="0" w:color="auto"/>
        <w:right w:val="none" w:sz="0" w:space="0" w:color="auto"/>
      </w:divBdr>
    </w:div>
    <w:div w:id="2051488021">
      <w:bodyDiv w:val="1"/>
      <w:marLeft w:val="0"/>
      <w:marRight w:val="0"/>
      <w:marTop w:val="0"/>
      <w:marBottom w:val="0"/>
      <w:divBdr>
        <w:top w:val="none" w:sz="0" w:space="0" w:color="auto"/>
        <w:left w:val="none" w:sz="0" w:space="0" w:color="auto"/>
        <w:bottom w:val="none" w:sz="0" w:space="0" w:color="auto"/>
        <w:right w:val="none" w:sz="0" w:space="0" w:color="auto"/>
      </w:divBdr>
    </w:div>
    <w:div w:id="210957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kaggle.com/datasets/faryarmemon/usa-housing-market-factors?select=Monthly_Macroeconomic_Factors.csv"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s://storymaps.arcgis.com/stories/ca5fe58da85240a19c4cfc144cd285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72E23-1471-4AF5-A69E-8114AB585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1468</TotalTime>
  <Pages>38</Pages>
  <Words>7137</Words>
  <Characters>40681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Phạm</dc:creator>
  <cp:keywords/>
  <dc:description/>
  <cp:lastModifiedBy>Теодора Phạm</cp:lastModifiedBy>
  <cp:revision>86</cp:revision>
  <dcterms:created xsi:type="dcterms:W3CDTF">2023-02-25T19:59:00Z</dcterms:created>
  <dcterms:modified xsi:type="dcterms:W3CDTF">2024-10-10T22:17:00Z</dcterms:modified>
</cp:coreProperties>
</file>