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hmiv8irht6y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Cliente: Kitz Cakes Pâtisserie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Contato: Contato Kitz Cakes Pâtisserie (+55 11 99265-0222)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630"/>
        <w:gridCol w:w="1530"/>
        <w:gridCol w:w="2490"/>
        <w:gridCol w:w="1950"/>
        <w:tblGridChange w:id="0">
          <w:tblGrid>
            <w:gridCol w:w="3630"/>
            <w:gridCol w:w="1530"/>
            <w:gridCol w:w="2490"/>
            <w:gridCol w:w="1950"/>
          </w:tblGrid>
        </w:tblGridChange>
      </w:tblGrid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 Vinicius Santos Silva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1903665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arthur.silva@aluno.faculdadeimpacta.com.br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96793-3291</w:t>
            </w:r>
          </w:p>
        </w:tc>
      </w:tr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Ionafa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1903166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larissa.ionafa@aluno.faculdadeimpacta.com.br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(11)98294-5610</w:t>
            </w:r>
          </w:p>
        </w:tc>
      </w:tr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Brasilio Soares de Campos Neto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1902861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brasilio.neto@aluno.faculdadeimpacta.com.br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94909-3886</w:t>
            </w:r>
          </w:p>
        </w:tc>
      </w:tr>
      <w:tr>
        <w:trPr>
          <w:trHeight w:val="7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da Silva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1904209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highlight w:val="white"/>
                <w:rtl w:val="0"/>
              </w:rPr>
              <w:t xml:space="preserve">lucas@aluno.faculdadeimpacta.com.br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96121-2961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