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9pc0xsg1q0jw" w:id="0"/>
      <w:bookmarkEnd w:id="0"/>
      <w:r w:rsidDel="00000000" w:rsidR="00000000" w:rsidRPr="00000000">
        <w:rPr>
          <w:rtl w:val="0"/>
        </w:rPr>
        <w:t xml:space="preserve">Lista de Restrições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16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4808"/>
        <w:gridCol w:w="4808"/>
        <w:tblGridChange w:id="0">
          <w:tblGrid>
            <w:gridCol w:w="4808"/>
            <w:gridCol w:w="4808"/>
          </w:tblGrid>
        </w:tblGridChange>
      </w:tblGrid>
      <w:t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Restrição</w:t>
            </w:r>
          </w:p>
        </w:tc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Razão (lógica)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 funcionar em computador com as configurações: I7(2ª geração), 4GB de RAM, 500GB de HD.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 sistema deve suportar as configurações de hardware especificadas, sendo esta a especificação da máquina onde o SGVEV será utilizado.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