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000000" w:space="0" w:sz="24" w:val="single"/>
          <w:left w:color="000000" w:space="0" w:sz="24" w:val="single"/>
          <w:bottom w:color="000000" w:space="0" w:sz="24" w:val="single"/>
          <w:right w:color="000000" w:space="0" w:sz="24" w:val="single"/>
        </w:pBd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TRƯỜNG ĐẠI HỌC SÀI GÒN</w:t>
      </w:r>
    </w:p>
    <w:p w:rsidR="00000000" w:rsidDel="00000000" w:rsidP="00000000" w:rsidRDefault="00000000" w:rsidRPr="00000000" w14:paraId="00000003">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5">
      <w:pPr>
        <w:pBdr>
          <w:top w:color="000000" w:space="0" w:sz="24" w:val="single"/>
          <w:left w:color="000000" w:space="0" w:sz="24" w:val="single"/>
          <w:bottom w:color="000000" w:space="0" w:sz="24" w:val="single"/>
          <w:right w:color="000000" w:space="0" w:sz="24" w:val="single"/>
        </w:pBd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rFonts w:ascii="Times New Roman" w:cs="Times New Roman" w:eastAsia="Times New Roman" w:hAnsi="Times New Roman"/>
          <w:sz w:val="28"/>
          <w:szCs w:val="28"/>
        </w:rPr>
        <w:drawing>
          <wp:inline distB="114300" distT="114300" distL="114300" distR="114300">
            <wp:extent cx="2159905" cy="21599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9905" cy="215990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ĐỀ CƯƠNG NGHIÊN CỨU KHOA HỌC</w:t>
      </w:r>
    </w:p>
    <w:p w:rsidR="00000000" w:rsidDel="00000000" w:rsidP="00000000" w:rsidRDefault="00000000" w:rsidRPr="00000000" w14:paraId="00000008">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Phương Pháp Nghiên Cứu Khoa Học</w:t>
      </w:r>
    </w:p>
    <w:p w:rsidR="00000000" w:rsidDel="00000000" w:rsidP="00000000" w:rsidRDefault="00000000" w:rsidRPr="00000000" w14:paraId="0000000A">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PHÂN TÍCH CẢM XÚC TRONG ĐÁNH GIÁ SẢN PHẨM SỬ DỤNG PHƯƠNG PHÁP HỌC MÁY</w:t>
      </w:r>
    </w:p>
    <w:p w:rsidR="00000000" w:rsidDel="00000000" w:rsidP="00000000" w:rsidRDefault="00000000" w:rsidRPr="00000000" w14:paraId="0000000B">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Giảng Viên Hướng Dẫn : ThS. Đỗ Như Tài</w:t>
      </w:r>
    </w:p>
    <w:p w:rsidR="00000000" w:rsidDel="00000000" w:rsidP="00000000" w:rsidRDefault="00000000" w:rsidRPr="00000000" w14:paraId="0000000D">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Nhóm Sinh Viên Thực Hiện</w:t>
      </w:r>
    </w:p>
    <w:p w:rsidR="00000000" w:rsidDel="00000000" w:rsidP="00000000" w:rsidRDefault="00000000" w:rsidRPr="00000000" w14:paraId="0000000F">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Diệp Thụy An</w:t>
        <w:tab/>
        <w:tab/>
        <w:tab/>
        <w:tab/>
        <w:t xml:space="preserve">3122410001</w:t>
      </w:r>
    </w:p>
    <w:p w:rsidR="00000000" w:rsidDel="00000000" w:rsidP="00000000" w:rsidRDefault="00000000" w:rsidRPr="00000000" w14:paraId="00000010">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Đỗ Mai Anh</w:t>
        <w:tab/>
        <w:tab/>
        <w:tab/>
        <w:tab/>
        <w:t xml:space="preserve">3122400006</w:t>
      </w:r>
    </w:p>
    <w:p w:rsidR="00000000" w:rsidDel="00000000" w:rsidP="00000000" w:rsidRDefault="00000000" w:rsidRPr="00000000" w14:paraId="00000011">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Cao Tiến Cường</w:t>
        <w:tab/>
        <w:tab/>
        <w:tab/>
        <w:tab/>
        <w:t xml:space="preserve">3122410043</w:t>
      </w:r>
    </w:p>
    <w:p w:rsidR="00000000" w:rsidDel="00000000" w:rsidP="00000000" w:rsidRDefault="00000000" w:rsidRPr="00000000" w14:paraId="00000012">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Võ Hoàng Phúc Hy</w:t>
        <w:tab/>
        <w:tab/>
        <w:tab/>
        <w:t xml:space="preserve">3123410142</w:t>
      </w:r>
    </w:p>
    <w:p w:rsidR="00000000" w:rsidDel="00000000" w:rsidP="00000000" w:rsidRDefault="00000000" w:rsidRPr="00000000" w14:paraId="00000013">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Bdr>
          <w:top w:color="000000" w:space="0" w:sz="24" w:val="single"/>
          <w:left w:color="000000" w:space="0" w:sz="24" w:val="single"/>
          <w:bottom w:color="000000" w:space="0" w:sz="24" w:val="single"/>
          <w:right w:color="000000" w:space="0" w:sz="24" w:val="single"/>
        </w:pBd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pBdr>
          <w:top w:color="000000" w:space="0" w:sz="24" w:val="single"/>
          <w:left w:color="000000" w:space="0" w:sz="24" w:val="single"/>
          <w:bottom w:color="000000" w:space="0" w:sz="24" w:val="single"/>
          <w:right w:color="000000" w:space="0" w:sz="24" w:val="single"/>
        </w:pBd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Tháng 4/2025 - Thành Phố Hồ Chí Minh</w:t>
      </w:r>
    </w:p>
    <w:p w:rsidR="00000000" w:rsidDel="00000000" w:rsidP="00000000" w:rsidRDefault="00000000" w:rsidRPr="00000000" w14:paraId="0000001C">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MỤC LỤC</w:t>
      </w:r>
      <w:r w:rsidDel="00000000" w:rsidR="00000000" w:rsidRPr="00000000">
        <w:rPr>
          <w:rFonts w:ascii="Times New Roman" w:cs="Times New Roman" w:eastAsia="Times New Roman" w:hAnsi="Times New Roman"/>
          <w:b w:val="1"/>
          <w:sz w:val="28"/>
          <w:szCs w:val="28"/>
          <w:rtl w:val="0"/>
        </w:rPr>
        <w:t xml:space="preserve"> </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ltvmvu5jm9u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ĐỀ CƯƠNG NGHIÊN CỨU KHOA HỌC</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znhle5bdf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Lý do chọn đề tài</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b86t3gvyzsu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Vấn đề nghiên cứu | hướng tiếp cận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new99m20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Mục tiêu và nhiệm vụ nghiên cứu</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fiw1mx81kel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Đối tượng và phạm vi nghiên cứu</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f43ylfsvsy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Phương pháp nghiên cứu</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a9yfpczdo7x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Phương pháp lý thuyết</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mcerce6hac9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Phương pháp thực nghiệm</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z4tgg815aku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Phương pháp chuyên gia</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rx44wzltfs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Dự kiến kế hoạch nghiên cứu</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umm5ezl8et3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7. Dự kiến nội dung nghiên cứu</w:t>
              <w:tab/>
              <w:t xml:space="preserve">6</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9xn0jm5wnw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8. Danh mục tài liệu tham khảo</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ind w:left="0" w:firstLine="0"/>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6"/>
          <w:szCs w:val="36"/>
          <w:rtl w:val="0"/>
        </w:rPr>
        <w:t xml:space="preserve">LỜI CẢM ƠN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chúng em xin chân thành cảm ơn </w:t>
      </w:r>
      <w:r w:rsidDel="00000000" w:rsidR="00000000" w:rsidRPr="00000000">
        <w:rPr>
          <w:rFonts w:ascii="Times New Roman" w:cs="Times New Roman" w:eastAsia="Times New Roman" w:hAnsi="Times New Roman"/>
          <w:b w:val="1"/>
          <w:sz w:val="28"/>
          <w:szCs w:val="28"/>
          <w:rtl w:val="0"/>
        </w:rPr>
        <w:t xml:space="preserve">Trường Đại học Sài Gòn</w:t>
      </w:r>
      <w:r w:rsidDel="00000000" w:rsidR="00000000" w:rsidRPr="00000000">
        <w:rPr>
          <w:rFonts w:ascii="Times New Roman" w:cs="Times New Roman" w:eastAsia="Times New Roman" w:hAnsi="Times New Roman"/>
          <w:sz w:val="28"/>
          <w:szCs w:val="28"/>
          <w:rtl w:val="0"/>
        </w:rPr>
        <w:t xml:space="preserve"> đã tạo điều kiện thuận lợi về cơ sở vật chất và môi trường học tập để chúng em có thể thực hiện và hoàn thành bài báo cáo này.</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Đặc biệt, nhóm xin gửi lời cảm ơn sâu sắc đến </w:t>
      </w:r>
      <w:r w:rsidDel="00000000" w:rsidR="00000000" w:rsidRPr="00000000">
        <w:rPr>
          <w:rFonts w:ascii="Times New Roman" w:cs="Times New Roman" w:eastAsia="Times New Roman" w:hAnsi="Times New Roman"/>
          <w:b w:val="1"/>
          <w:sz w:val="28"/>
          <w:szCs w:val="28"/>
          <w:rtl w:val="0"/>
        </w:rPr>
        <w:t xml:space="preserve">TS.Đỗ Như Tài</w:t>
      </w:r>
      <w:r w:rsidDel="00000000" w:rsidR="00000000" w:rsidRPr="00000000">
        <w:rPr>
          <w:rFonts w:ascii="Times New Roman" w:cs="Times New Roman" w:eastAsia="Times New Roman" w:hAnsi="Times New Roman"/>
          <w:sz w:val="28"/>
          <w:szCs w:val="28"/>
          <w:rtl w:val="0"/>
        </w:rPr>
        <w:t xml:space="preserve"> – giảng viên hướng dẫn, người đã tận tình chỉ bảo, định hướng và hỗ trợ chúng em trong suốt quá trình thực hiện đề tài. Những ý kiến đóng góp quý báu của Thầy là kim chỉ nam giúp nhóm hoàn thiện bài báo cáo một cách tốt nhất.</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đã nỗ lực hết mình trong quá trình học tập, nhưng do hạn chế về kiến thức và kinh nghiệm, bài báo cáo chắc chắn vẫn còn những thiếu sót. Nhóm rất mong nhận được sự góp ý từ Thầy để hoàn thiện hơn trong những lần sau.</w:t>
      </w:r>
    </w:p>
    <w:p w:rsidR="00000000" w:rsidDel="00000000" w:rsidP="00000000" w:rsidRDefault="00000000" w:rsidRPr="00000000" w14:paraId="00000030">
      <w:pPr>
        <w:spacing w:after="24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8"/>
          <w:szCs w:val="28"/>
          <w:rtl w:val="0"/>
        </w:rPr>
        <w:t xml:space="preserve">Nhóm chúng em xin chân thành cảm ơn!</w:t>
      </w:r>
      <w:r w:rsidDel="00000000" w:rsidR="00000000" w:rsidRPr="00000000">
        <w:rPr>
          <w:rtl w:val="0"/>
        </w:rPr>
      </w:r>
    </w:p>
    <w:p w:rsidR="00000000" w:rsidDel="00000000" w:rsidP="00000000" w:rsidRDefault="00000000" w:rsidRPr="00000000" w14:paraId="00000031">
      <w:pPr>
        <w:pStyle w:val="Heading1"/>
        <w:jc w:val="center"/>
        <w:rPr>
          <w:rFonts w:ascii="Times New Roman" w:cs="Times New Roman" w:eastAsia="Times New Roman" w:hAnsi="Times New Roman"/>
          <w:b w:val="1"/>
          <w:sz w:val="36"/>
          <w:szCs w:val="36"/>
        </w:rPr>
      </w:pPr>
      <w:bookmarkStart w:colFirst="0" w:colLast="0" w:name="_m90sczfx5qu5" w:id="0"/>
      <w:bookmarkEnd w:id="0"/>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center"/>
        <w:rPr>
          <w:rFonts w:ascii="Times New Roman" w:cs="Times New Roman" w:eastAsia="Times New Roman" w:hAnsi="Times New Roman"/>
          <w:b w:val="1"/>
          <w:sz w:val="36"/>
          <w:szCs w:val="36"/>
        </w:rPr>
      </w:pPr>
      <w:bookmarkStart w:colFirst="0" w:colLast="0" w:name="_ltvmvu5jm9ua" w:id="1"/>
      <w:bookmarkEnd w:id="1"/>
      <w:r w:rsidDel="00000000" w:rsidR="00000000" w:rsidRPr="00000000">
        <w:rPr>
          <w:rFonts w:ascii="Times New Roman" w:cs="Times New Roman" w:eastAsia="Times New Roman" w:hAnsi="Times New Roman"/>
          <w:b w:val="1"/>
          <w:sz w:val="36"/>
          <w:szCs w:val="36"/>
          <w:rtl w:val="0"/>
        </w:rPr>
        <w:t xml:space="preserve">ĐỀ CƯƠNG NGHIÊN CỨU KHOA HỌC</w:t>
      </w:r>
    </w:p>
    <w:p w:rsidR="00000000" w:rsidDel="00000000" w:rsidP="00000000" w:rsidRDefault="00000000" w:rsidRPr="00000000" w14:paraId="00000033">
      <w:pPr>
        <w:pStyle w:val="Heading2"/>
        <w:numPr>
          <w:ilvl w:val="0"/>
          <w:numId w:val="1"/>
        </w:numPr>
        <w:ind w:left="720" w:hanging="360"/>
        <w:jc w:val="both"/>
        <w:rPr>
          <w:rFonts w:ascii="Times New Roman" w:cs="Times New Roman" w:eastAsia="Times New Roman" w:hAnsi="Times New Roman"/>
          <w:b w:val="1"/>
          <w:sz w:val="28"/>
          <w:szCs w:val="28"/>
        </w:rPr>
      </w:pPr>
      <w:bookmarkStart w:colFirst="0" w:colLast="0" w:name="_fznhle5bdf1" w:id="2"/>
      <w:bookmarkEnd w:id="2"/>
      <w:r w:rsidDel="00000000" w:rsidR="00000000" w:rsidRPr="00000000">
        <w:rPr>
          <w:rFonts w:ascii="Times New Roman" w:cs="Times New Roman" w:eastAsia="Times New Roman" w:hAnsi="Times New Roman"/>
          <w:b w:val="1"/>
          <w:sz w:val="28"/>
          <w:szCs w:val="28"/>
          <w:rtl w:val="0"/>
        </w:rPr>
        <w:t xml:space="preserve">Lý do chọn đề tài</w:t>
      </w:r>
    </w:p>
    <w:p w:rsidR="00000000" w:rsidDel="00000000" w:rsidP="00000000" w:rsidRDefault="00000000" w:rsidRPr="00000000" w14:paraId="0000003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thời đại số hóa hiện nay, các nền tảng thương mại điện tử đang ngày một phát triển và nắm giữ một vai trò quan trọng trong việc kết nối các doanh nghiệp với khách hàng. Một trong những yếu tố ảnh hưởng trực tiếp đến quyết định mua hàng của khách hàng đó chính là những đánh giá, nhận xét từ những khách hàng trước đó.</w:t>
      </w:r>
    </w:p>
    <w:p w:rsidR="00000000" w:rsidDel="00000000" w:rsidP="00000000" w:rsidRDefault="00000000" w:rsidRPr="00000000" w14:paraId="0000003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Tuy nhiên, số lượng đánh giá được tạo ra mỗi ngày vô cùng lớn khiến việc phân tích thủ công gặp nhiều khó khăn. Do đó việc phân tích cảm xúc (Sentiment Analysis) kết hợp với các phương pháp học máy (Machine Learning), đã trở thành một công cụ mạnh mẽ giúp tự động hóa quá trình phân tích và phân loại cảm xúc của khác hàng. Việc áp dụng học máy không chỉ giúp các doanh nghiệp hiểu rõ hơn về mức độ hài lòng của khách mà còn hỗ trợ việc cải tiến sản phẩm, tạo chiến lược phát triển phù hợp.</w:t>
      </w:r>
    </w:p>
    <w:p w:rsidR="00000000" w:rsidDel="00000000" w:rsidP="00000000" w:rsidRDefault="00000000" w:rsidRPr="00000000" w14:paraId="00000036">
      <w:pPr>
        <w:pStyle w:val="Heading2"/>
        <w:numPr>
          <w:ilvl w:val="0"/>
          <w:numId w:val="1"/>
        </w:numPr>
        <w:ind w:left="720" w:hanging="360"/>
        <w:jc w:val="both"/>
        <w:rPr>
          <w:rFonts w:ascii="Times New Roman" w:cs="Times New Roman" w:eastAsia="Times New Roman" w:hAnsi="Times New Roman"/>
          <w:b w:val="1"/>
          <w:sz w:val="28"/>
          <w:szCs w:val="28"/>
        </w:rPr>
      </w:pPr>
      <w:bookmarkStart w:colFirst="0" w:colLast="0" w:name="_b86t3gvyzsur" w:id="3"/>
      <w:bookmarkEnd w:id="3"/>
      <w:r w:rsidDel="00000000" w:rsidR="00000000" w:rsidRPr="00000000">
        <w:rPr>
          <w:rFonts w:ascii="Times New Roman" w:cs="Times New Roman" w:eastAsia="Times New Roman" w:hAnsi="Times New Roman"/>
          <w:b w:val="1"/>
          <w:sz w:val="28"/>
          <w:szCs w:val="28"/>
          <w:rtl w:val="0"/>
        </w:rPr>
        <w:t xml:space="preserve">Vấn đề nghiên cứu</w:t>
      </w:r>
    </w:p>
    <w:p w:rsidR="00000000" w:rsidDel="00000000" w:rsidP="00000000" w:rsidRDefault="00000000" w:rsidRPr="00000000" w14:paraId="00000037">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phân tích cảm xúc của người dùng hiện nay gặp phải nhiều thách thức. Một trong những vấn đề lớn là các mô hình học máy khác nhau sẽ cho ra những kết quả khác nhau, và việc lựa chọn mô hình phù hợp nhất để đạt được hiệu quả là vô cùng quan trọng. Bên cạnh đó, quá trình tiền xử lý văn bản cũng đóng vai trò then chốt trong việc nâng cao chất lượng phân tích. Một bài đánh giá có thể chứa rất nhiều thông tin, trong đó một số thông tin có thể không liên quan đến sản phẩm, gây nhiễu cho quá trình  phân tích.</w:t>
      </w:r>
    </w:p>
    <w:p w:rsidR="00000000" w:rsidDel="00000000" w:rsidP="00000000" w:rsidRDefault="00000000" w:rsidRPr="00000000" w14:paraId="00000038">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Hướng tiếp cận …</w:t>
      </w:r>
    </w:p>
    <w:p w:rsidR="00000000" w:rsidDel="00000000" w:rsidP="00000000" w:rsidRDefault="00000000" w:rsidRPr="00000000" w14:paraId="00000039">
      <w:pPr>
        <w:pStyle w:val="Heading2"/>
        <w:numPr>
          <w:ilvl w:val="0"/>
          <w:numId w:val="1"/>
        </w:numPr>
        <w:ind w:left="720" w:hanging="360"/>
        <w:jc w:val="both"/>
        <w:rPr>
          <w:rFonts w:ascii="Times New Roman" w:cs="Times New Roman" w:eastAsia="Times New Roman" w:hAnsi="Times New Roman"/>
          <w:b w:val="1"/>
          <w:sz w:val="28"/>
          <w:szCs w:val="28"/>
        </w:rPr>
      </w:pPr>
      <w:bookmarkStart w:colFirst="0" w:colLast="0" w:name="_unew99m20j" w:id="4"/>
      <w:bookmarkEnd w:id="4"/>
      <w:r w:rsidDel="00000000" w:rsidR="00000000" w:rsidRPr="00000000">
        <w:rPr>
          <w:rFonts w:ascii="Times New Roman" w:cs="Times New Roman" w:eastAsia="Times New Roman" w:hAnsi="Times New Roman"/>
          <w:b w:val="1"/>
          <w:sz w:val="28"/>
          <w:szCs w:val="28"/>
          <w:rtl w:val="0"/>
        </w:rPr>
        <w:t xml:space="preserve">Mục tiêu và nhiệm vụ nghiên cứu</w:t>
      </w:r>
    </w:p>
    <w:p w:rsidR="00000000" w:rsidDel="00000000" w:rsidP="00000000" w:rsidRDefault="00000000" w:rsidRPr="00000000" w14:paraId="0000003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Mục tiêu nghiên cứu:</w:t>
      </w:r>
      <w:r w:rsidDel="00000000" w:rsidR="00000000" w:rsidRPr="00000000">
        <w:rPr>
          <w:rFonts w:ascii="Times New Roman" w:cs="Times New Roman" w:eastAsia="Times New Roman" w:hAnsi="Times New Roman"/>
          <w:sz w:val="28"/>
          <w:szCs w:val="28"/>
          <w:rtl w:val="0"/>
        </w:rPr>
        <w:t xml:space="preserve"> Trước thực trạng được nêu ra, mục tiêu của nhóm nghiên cứu là triển khai và đánh giá các mô hình học máy nhằm so sánh hiệu suất và độ chính xác giữa các phương pháp khác nhau. Cụ thể, nhóm sẽ xây dựng và áp dụng một số mô hình học máy như </w:t>
      </w:r>
      <w:r w:rsidDel="00000000" w:rsidR="00000000" w:rsidRPr="00000000">
        <w:rPr>
          <w:rFonts w:ascii="Times New Roman" w:cs="Times New Roman" w:eastAsia="Times New Roman" w:hAnsi="Times New Roman"/>
          <w:b w:val="1"/>
          <w:sz w:val="28"/>
          <w:szCs w:val="28"/>
          <w:rtl w:val="0"/>
        </w:rPr>
        <w:t xml:space="preserve">Logistic Regression</w:t>
      </w:r>
      <w:r w:rsidDel="00000000" w:rsidR="00000000" w:rsidRPr="00000000">
        <w:rPr>
          <w:rFonts w:ascii="Times New Roman" w:cs="Times New Roman" w:eastAsia="Times New Roman" w:hAnsi="Times New Roman"/>
          <w:sz w:val="28"/>
          <w:szCs w:val="28"/>
          <w:rtl w:val="0"/>
        </w:rPr>
        <w:t xml:space="preserve"> và </w:t>
      </w:r>
      <w:r w:rsidDel="00000000" w:rsidR="00000000" w:rsidRPr="00000000">
        <w:rPr>
          <w:rFonts w:ascii="Times New Roman" w:cs="Times New Roman" w:eastAsia="Times New Roman" w:hAnsi="Times New Roman"/>
          <w:b w:val="1"/>
          <w:sz w:val="28"/>
          <w:szCs w:val="28"/>
          <w:rtl w:val="0"/>
        </w:rPr>
        <w:t xml:space="preserve">Naive Bayes</w:t>
      </w:r>
      <w:r w:rsidDel="00000000" w:rsidR="00000000" w:rsidRPr="00000000">
        <w:rPr>
          <w:rFonts w:ascii="Times New Roman" w:cs="Times New Roman" w:eastAsia="Times New Roman" w:hAnsi="Times New Roman"/>
          <w:sz w:val="28"/>
          <w:szCs w:val="28"/>
          <w:rtl w:val="0"/>
        </w:rPr>
        <w:t xml:space="preserve"> trên tập dữ liệu đánh giá sản phẩm thực phẩm từ Amazon.</w:t>
      </w:r>
    </w:p>
    <w:p w:rsidR="00000000" w:rsidDel="00000000" w:rsidP="00000000" w:rsidRDefault="00000000" w:rsidRPr="00000000" w14:paraId="0000003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 mô hình sẽ được đánh giá dựa trên các chỉ số như </w:t>
      </w:r>
      <w:r w:rsidDel="00000000" w:rsidR="00000000" w:rsidRPr="00000000">
        <w:rPr>
          <w:rFonts w:ascii="Times New Roman" w:cs="Times New Roman" w:eastAsia="Times New Roman" w:hAnsi="Times New Roman"/>
          <w:b w:val="1"/>
          <w:sz w:val="28"/>
          <w:szCs w:val="28"/>
          <w:rtl w:val="0"/>
        </w:rPr>
        <w:t xml:space="preserve">Accuracy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Precision</w:t>
      </w:r>
      <w:r w:rsidDel="00000000" w:rsidR="00000000" w:rsidRPr="00000000">
        <w:rPr>
          <w:rFonts w:ascii="Times New Roman" w:cs="Times New Roman" w:eastAsia="Times New Roman" w:hAnsi="Times New Roman"/>
          <w:sz w:val="28"/>
          <w:szCs w:val="28"/>
          <w:rtl w:val="0"/>
        </w:rPr>
        <w:t xml:space="preserve">,... nhằm xác định mô hình tối ưu nhất. Từ đó, nhóm đề xuất một mô hình phù hợp có thể tích hợp vào các hệ thống thực tế, hỗ trợ doanh nghiệp trong việc phân tích cảm xúc khách hàng, cải thiện sản phẩm và nâng cao trải nghiệm người dùng.</w:t>
      </w:r>
    </w:p>
    <w:p w:rsidR="00000000" w:rsidDel="00000000" w:rsidP="00000000" w:rsidRDefault="00000000" w:rsidRPr="00000000" w14:paraId="0000003C">
      <w:pPr>
        <w:spacing w:line="36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Nhiệm vụ nghiên cứu:</w:t>
      </w:r>
    </w:p>
    <w:p w:rsidR="00000000" w:rsidDel="00000000" w:rsidP="00000000" w:rsidRDefault="00000000" w:rsidRPr="00000000" w14:paraId="0000003D">
      <w:pPr>
        <w:pStyle w:val="Heading2"/>
        <w:numPr>
          <w:ilvl w:val="0"/>
          <w:numId w:val="1"/>
        </w:numPr>
        <w:ind w:left="720" w:hanging="360"/>
        <w:jc w:val="both"/>
        <w:rPr>
          <w:rFonts w:ascii="Times New Roman" w:cs="Times New Roman" w:eastAsia="Times New Roman" w:hAnsi="Times New Roman"/>
          <w:b w:val="1"/>
          <w:sz w:val="28"/>
          <w:szCs w:val="28"/>
        </w:rPr>
      </w:pPr>
      <w:bookmarkStart w:colFirst="0" w:colLast="0" w:name="_fiw1mx81kelb" w:id="5"/>
      <w:bookmarkEnd w:id="5"/>
      <w:r w:rsidDel="00000000" w:rsidR="00000000" w:rsidRPr="00000000">
        <w:rPr>
          <w:rFonts w:ascii="Times New Roman" w:cs="Times New Roman" w:eastAsia="Times New Roman" w:hAnsi="Times New Roman"/>
          <w:b w:val="1"/>
          <w:sz w:val="28"/>
          <w:szCs w:val="28"/>
          <w:rtl w:val="0"/>
        </w:rPr>
        <w:t xml:space="preserve">Đối tượng và phạm vi nghiên cứu</w:t>
      </w:r>
    </w:p>
    <w:p w:rsidR="00000000" w:rsidDel="00000000" w:rsidP="00000000" w:rsidRDefault="00000000" w:rsidRPr="00000000" w14:paraId="0000003E">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Trong bài nghiên cứu này nhóm sẽ tập trung vào việc phân tích các đánh giá có trong tập dữ liệu Amazon Fine Food Reviews - một tập đánh giá uy tín , chứa hàng ngàn đánh giá thực phẩm của người dùng.</w:t>
      </w:r>
    </w:p>
    <w:p w:rsidR="00000000" w:rsidDel="00000000" w:rsidP="00000000" w:rsidRDefault="00000000" w:rsidRPr="00000000" w14:paraId="0000003F">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sẽ áp dụng các kĩ thuật xử lí ngôn ngữ tự nhiên (NLP) để khai phá các dữ liệu từ đó so sánh hiệu quả của các mô hình học máy. Đồng thời nhóm cũng áp dụng kĩ thuật trích xuất đặc trưng văn bản để xác định các thông tin quan trọng trong việc đánh giá, góp phần nâng cao độ chính xác cho quá trình phân loại.</w:t>
      </w:r>
    </w:p>
    <w:p w:rsidR="00000000" w:rsidDel="00000000" w:rsidP="00000000" w:rsidRDefault="00000000" w:rsidRPr="00000000" w14:paraId="0000004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Nghiên cứu của nhóm chỉ tập trung vào việc phân loại cảm xúc của dữ liệu đó là tích cực, tiêu cực, trung lập.</w:t>
      </w:r>
    </w:p>
    <w:p w:rsidR="00000000" w:rsidDel="00000000" w:rsidP="00000000" w:rsidRDefault="00000000" w:rsidRPr="00000000" w14:paraId="00000041">
      <w:pPr>
        <w:pStyle w:val="Heading2"/>
        <w:numPr>
          <w:ilvl w:val="0"/>
          <w:numId w:val="1"/>
        </w:numPr>
        <w:ind w:left="720" w:hanging="360"/>
        <w:jc w:val="both"/>
        <w:rPr>
          <w:rFonts w:ascii="Times New Roman" w:cs="Times New Roman" w:eastAsia="Times New Roman" w:hAnsi="Times New Roman"/>
          <w:b w:val="1"/>
          <w:sz w:val="28"/>
          <w:szCs w:val="28"/>
        </w:rPr>
      </w:pPr>
      <w:bookmarkStart w:colFirst="0" w:colLast="0" w:name="_mf43ylfsvsyr" w:id="6"/>
      <w:bookmarkEnd w:id="6"/>
      <w:r w:rsidDel="00000000" w:rsidR="00000000" w:rsidRPr="00000000">
        <w:rPr>
          <w:rFonts w:ascii="Times New Roman" w:cs="Times New Roman" w:eastAsia="Times New Roman" w:hAnsi="Times New Roman"/>
          <w:b w:val="1"/>
          <w:sz w:val="28"/>
          <w:szCs w:val="28"/>
          <w:rtl w:val="0"/>
        </w:rPr>
        <w:t xml:space="preserve">Phương pháp nghiên cứu</w:t>
      </w:r>
    </w:p>
    <w:p w:rsidR="00000000" w:rsidDel="00000000" w:rsidP="00000000" w:rsidRDefault="00000000" w:rsidRPr="00000000" w14:paraId="0000004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nghiên cứu này là sự kết hợp chặt chẽ giứa các phương pháp lý thuyết , phương pháp thực nghiệm, phương pháp chuyên gia nhằm đảm bảo tính khoa học, tính nhất quán và hệ thống trong quá trình nghiên cứu đề tài.</w:t>
      </w:r>
    </w:p>
    <w:p w:rsidR="00000000" w:rsidDel="00000000" w:rsidP="00000000" w:rsidRDefault="00000000" w:rsidRPr="00000000" w14:paraId="00000043">
      <w:pPr>
        <w:pStyle w:val="Heading3"/>
        <w:spacing w:line="360" w:lineRule="auto"/>
        <w:ind w:left="720" w:firstLine="0"/>
        <w:jc w:val="both"/>
        <w:rPr>
          <w:rFonts w:ascii="Times New Roman" w:cs="Times New Roman" w:eastAsia="Times New Roman" w:hAnsi="Times New Roman"/>
          <w:color w:val="000000"/>
        </w:rPr>
      </w:pPr>
      <w:bookmarkStart w:colFirst="0" w:colLast="0" w:name="_a9yfpczdo7xl" w:id="7"/>
      <w:bookmarkEnd w:id="7"/>
      <w:r w:rsidDel="00000000" w:rsidR="00000000" w:rsidRPr="00000000">
        <w:rPr>
          <w:rFonts w:ascii="Times New Roman" w:cs="Times New Roman" w:eastAsia="Times New Roman" w:hAnsi="Times New Roman"/>
          <w:b w:val="1"/>
          <w:color w:val="000000"/>
          <w:rtl w:val="0"/>
        </w:rPr>
        <w:t xml:space="preserve">5.1.</w:t>
        <w:tab/>
        <w:t xml:space="preserve">Phương pháp lý thuyết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hiểu các bài báo có liên quan đền chủ đề phân tích cảm xúc bằng mô hình máy học thông qua các bài nghiên cứu, bài báo trên các nguồn  uy tín.</w:t>
      </w:r>
    </w:p>
    <w:p w:rsidR="00000000" w:rsidDel="00000000" w:rsidP="00000000" w:rsidRDefault="00000000" w:rsidRPr="00000000" w14:paraId="00000045">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và phân tích các cơ sở lý thuyết về kĩ thuật xử lí ngôn ngữ tự nhiên (NLP), trích xuất đặc trưng và các khái niêm các mô hình máy học . </w:t>
      </w:r>
    </w:p>
    <w:p w:rsidR="00000000" w:rsidDel="00000000" w:rsidP="00000000" w:rsidRDefault="00000000" w:rsidRPr="00000000" w14:paraId="0000004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Tìm đến các nguồn báo uy tín từ các tạp chí khoa học hàng đầu như IEEE, Springer và các hội nghị trí tuệ nhân tạo  (NeurIPS, ACL, EMNLO) để đảm bảo sự uy tín cho bài nghiên cứu.</w:t>
      </w:r>
    </w:p>
    <w:p w:rsidR="00000000" w:rsidDel="00000000" w:rsidP="00000000" w:rsidRDefault="00000000" w:rsidRPr="00000000" w14:paraId="00000047">
      <w:pPr>
        <w:pStyle w:val="Heading3"/>
        <w:spacing w:line="360" w:lineRule="auto"/>
        <w:ind w:left="720" w:firstLine="0"/>
        <w:jc w:val="both"/>
        <w:rPr>
          <w:rFonts w:ascii="Times New Roman" w:cs="Times New Roman" w:eastAsia="Times New Roman" w:hAnsi="Times New Roman"/>
          <w:b w:val="1"/>
          <w:color w:val="000000"/>
        </w:rPr>
      </w:pPr>
      <w:bookmarkStart w:colFirst="0" w:colLast="0" w:name="_mcerce6hac9v" w:id="8"/>
      <w:bookmarkEnd w:id="8"/>
      <w:r w:rsidDel="00000000" w:rsidR="00000000" w:rsidRPr="00000000">
        <w:rPr>
          <w:rFonts w:ascii="Times New Roman" w:cs="Times New Roman" w:eastAsia="Times New Roman" w:hAnsi="Times New Roman"/>
          <w:b w:val="1"/>
          <w:color w:val="000000"/>
          <w:rtl w:val="0"/>
        </w:rPr>
        <w:t xml:space="preserve">5.2.</w:t>
        <w:tab/>
        <w:t xml:space="preserve">Phương pháp thực nghiệm</w:t>
      </w:r>
    </w:p>
    <w:p w:rsidR="00000000" w:rsidDel="00000000" w:rsidP="00000000" w:rsidRDefault="00000000" w:rsidRPr="00000000" w14:paraId="0000004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tích , thiết kế triển kahi các mô hình học máy trên tập dữ liệu Amazon Fine Food Reviews</w:t>
      </w:r>
    </w:p>
    <w:p w:rsidR="00000000" w:rsidDel="00000000" w:rsidP="00000000" w:rsidRDefault="00000000" w:rsidRPr="00000000" w14:paraId="0000004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Cài đặt các mô hình và thuật toán bằng python và sử dụng các thư viện liên quan</w:t>
      </w:r>
    </w:p>
    <w:p w:rsidR="00000000" w:rsidDel="00000000" w:rsidP="00000000" w:rsidRDefault="00000000" w:rsidRPr="00000000" w14:paraId="0000004A">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huấn luyện và kiểm thử các mô hình, ghi nhận và đánh giá hiệu suất các mô hình bằng độ đo</w:t>
      </w:r>
    </w:p>
    <w:p w:rsidR="00000000" w:rsidDel="00000000" w:rsidP="00000000" w:rsidRDefault="00000000" w:rsidRPr="00000000" w14:paraId="0000004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phân tích so sánh các mô hình và lựa chọn mô hình phù hợp với thực tế nhất</w:t>
      </w:r>
    </w:p>
    <w:p w:rsidR="00000000" w:rsidDel="00000000" w:rsidP="00000000" w:rsidRDefault="00000000" w:rsidRPr="00000000" w14:paraId="0000004C">
      <w:pPr>
        <w:pStyle w:val="Heading3"/>
        <w:spacing w:line="360" w:lineRule="auto"/>
        <w:ind w:left="720" w:firstLine="0"/>
        <w:jc w:val="both"/>
        <w:rPr>
          <w:rFonts w:ascii="Times New Roman" w:cs="Times New Roman" w:eastAsia="Times New Roman" w:hAnsi="Times New Roman"/>
          <w:color w:val="000000"/>
        </w:rPr>
      </w:pPr>
      <w:bookmarkStart w:colFirst="0" w:colLast="0" w:name="_z4tgg815akug" w:id="9"/>
      <w:bookmarkEnd w:id="9"/>
      <w:r w:rsidDel="00000000" w:rsidR="00000000" w:rsidRPr="00000000">
        <w:rPr>
          <w:rFonts w:ascii="Times New Roman" w:cs="Times New Roman" w:eastAsia="Times New Roman" w:hAnsi="Times New Roman"/>
          <w:b w:val="1"/>
          <w:color w:val="000000"/>
          <w:rtl w:val="0"/>
        </w:rPr>
        <w:t xml:space="preserve">5.3.</w:t>
        <w:tab/>
        <w:t xml:space="preserve">Phương pháp chuyên gia</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D">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Trao đổi với giảng viên hướng dẫn để làm rõ các khuất mắt trong qui trình thực hiện đồng thời tiếp nhận các đánh giá và phản hổi nhằm cải thiện bài nghiên cứu và đưa ra mục tiêu , nhiêm vụ phù hợp cho từng giai đoạn</w:t>
      </w:r>
    </w:p>
    <w:p w:rsidR="00000000" w:rsidDel="00000000" w:rsidP="00000000" w:rsidRDefault="00000000" w:rsidRPr="00000000" w14:paraId="0000004E">
      <w:pPr>
        <w:pStyle w:val="Heading2"/>
        <w:numPr>
          <w:ilvl w:val="0"/>
          <w:numId w:val="1"/>
        </w:numPr>
        <w:ind w:left="720" w:hanging="360"/>
        <w:jc w:val="both"/>
        <w:rPr>
          <w:rFonts w:ascii="Times New Roman" w:cs="Times New Roman" w:eastAsia="Times New Roman" w:hAnsi="Times New Roman"/>
          <w:b w:val="1"/>
          <w:sz w:val="28"/>
          <w:szCs w:val="28"/>
        </w:rPr>
      </w:pPr>
      <w:bookmarkStart w:colFirst="0" w:colLast="0" w:name="_rx44wzltfsm" w:id="10"/>
      <w:bookmarkEnd w:id="10"/>
      <w:r w:rsidDel="00000000" w:rsidR="00000000" w:rsidRPr="00000000">
        <w:rPr>
          <w:rFonts w:ascii="Times New Roman" w:cs="Times New Roman" w:eastAsia="Times New Roman" w:hAnsi="Times New Roman"/>
          <w:b w:val="1"/>
          <w:sz w:val="28"/>
          <w:szCs w:val="28"/>
          <w:rtl w:val="0"/>
        </w:rPr>
        <w:t xml:space="preserve">Dự kiến kế hoạch nghiên cứu</w:t>
      </w:r>
      <w:r w:rsidDel="00000000" w:rsidR="00000000" w:rsidRPr="00000000">
        <w:rPr>
          <w:rtl w:val="0"/>
        </w:rPr>
      </w:r>
    </w:p>
    <w:tbl>
      <w:tblPr>
        <w:tblStyle w:val="Table1"/>
        <w:tblW w:w="91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4080"/>
        <w:gridCol w:w="4080"/>
        <w:tblGridChange w:id="0">
          <w:tblGrid>
            <w:gridCol w:w="1020"/>
            <w:gridCol w:w="4080"/>
            <w:gridCol w:w="4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Nội dung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Dự kiến thời gian thực hiện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pStyle w:val="Heading2"/>
        <w:numPr>
          <w:ilvl w:val="0"/>
          <w:numId w:val="1"/>
        </w:numPr>
        <w:ind w:left="720" w:hanging="360"/>
        <w:jc w:val="both"/>
        <w:rPr>
          <w:rFonts w:ascii="Times New Roman" w:cs="Times New Roman" w:eastAsia="Times New Roman" w:hAnsi="Times New Roman"/>
          <w:b w:val="1"/>
          <w:sz w:val="28"/>
          <w:szCs w:val="28"/>
        </w:rPr>
      </w:pPr>
      <w:bookmarkStart w:colFirst="0" w:colLast="0" w:name="_umm5ezl8et3f" w:id="11"/>
      <w:bookmarkEnd w:id="11"/>
      <w:r w:rsidDel="00000000" w:rsidR="00000000" w:rsidRPr="00000000">
        <w:rPr>
          <w:rFonts w:ascii="Times New Roman" w:cs="Times New Roman" w:eastAsia="Times New Roman" w:hAnsi="Times New Roman"/>
          <w:b w:val="1"/>
          <w:sz w:val="28"/>
          <w:szCs w:val="28"/>
          <w:rtl w:val="0"/>
        </w:rPr>
        <w:t xml:space="preserve">Dự kiến nội dung nghiên cứu</w:t>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Style w:val="Heading2"/>
        <w:numPr>
          <w:ilvl w:val="0"/>
          <w:numId w:val="1"/>
        </w:numPr>
        <w:ind w:left="720" w:hanging="360"/>
        <w:jc w:val="both"/>
        <w:rPr>
          <w:rFonts w:ascii="Times New Roman" w:cs="Times New Roman" w:eastAsia="Times New Roman" w:hAnsi="Times New Roman"/>
          <w:b w:val="1"/>
          <w:sz w:val="28"/>
          <w:szCs w:val="28"/>
        </w:rPr>
      </w:pPr>
      <w:bookmarkStart w:colFirst="0" w:colLast="0" w:name="_h9xn0jm5wnw0" w:id="12"/>
      <w:bookmarkEnd w:id="12"/>
      <w:r w:rsidDel="00000000" w:rsidR="00000000" w:rsidRPr="00000000">
        <w:rPr>
          <w:rFonts w:ascii="Times New Roman" w:cs="Times New Roman" w:eastAsia="Times New Roman" w:hAnsi="Times New Roman"/>
          <w:b w:val="1"/>
          <w:sz w:val="28"/>
          <w:szCs w:val="28"/>
          <w:rtl w:val="0"/>
        </w:rPr>
        <w:t xml:space="preserve">Danh mục tài liệu tham khảo</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