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số___BN (Tiền Giang, liên quan đến công trình cao tốc Trung Lương - Mỹ Thuận) có liên quan đến thành phố Hồ Chí Minh như sau:</w:t>
      </w:r>
    </w:p>
    <w:p w:rsidR="00000000" w:rsidDel="00000000" w:rsidP="00000000" w:rsidRDefault="00000000" w:rsidRPr="00000000" w14:paraId="00000011">
      <w:pPr>
        <w:numPr>
          <w:ilvl w:val="0"/>
          <w:numId w:val="1"/>
        </w:numPr>
        <w:spacing w:after="0" w:afterAutospacing="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HỔ SỸ SƠN</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1980</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tịch: Việt Nam</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0965737317</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nghiêp: công nhân làm tại văn phòng công trình cao tốc Trung Lương, Mỹ Thuận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ấp Mỹ Quới, Mỹ Đức Đông, Cái Bè, Tiền Giang.</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cuối cùng có mặt ở Tp.HCM là 28/5/2021. </w:t>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r w:rsidDel="00000000" w:rsidR="00000000" w:rsidRPr="00000000">
        <w:rPr>
          <w:rFonts w:ascii="Times New Roman" w:cs="Times New Roman" w:eastAsia="Times New Roman" w:hAnsi="Times New Roman"/>
          <w:b w:val="1"/>
          <w:sz w:val="26"/>
          <w:szCs w:val="26"/>
          <w:highlight w:val="white"/>
          <w:rtl w:val="0"/>
        </w:rPr>
        <w:t xml:space="preserve"> - lịch trình tại Tp.HCM</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28/5/2021:</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chuyến bay VJ219 từ Vinh - HCM (khoảng từ 9g35 - 11g40).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Tp.HCM, BN bắt xe ôm (dù) đi từ sân bay về khách sạn Thu Mai (số 1, đường Thạch Thị Thanh, Tân Định, quận 1). Tại đây có 03 người bạn của BN đang đợi ở đây và hiện đã quay về Hà Nội.  BN ở khách sạn này từ khoảng 11g30 đến 17g ngày 28/5/2021, mục đích là để qua tòa nhà đối diện họp (Công ty Đèo Cả). BN có ăn cơm trưa ở quán đối diện công ty (không nhớ rõ quán, chỉ nhớ quán sát khách sạn). Sau đó BN có nhờ khách sạn đặt xe đi từ khách sạn ra bến xe miền tây, BN không vào trong mua vé do Phương Trang hết vé nên ra ngoài tự bắt xe đi về Tiền Giang. </w:t>
      </w:r>
      <w:r w:rsidDel="00000000" w:rsidR="00000000" w:rsidRPr="00000000">
        <w:rPr>
          <w:rtl w:val="0"/>
        </w:rPr>
      </w:r>
    </w:p>
    <w:p w:rsidR="00000000" w:rsidDel="00000000" w:rsidP="00000000" w:rsidRDefault="00000000" w:rsidRPr="00000000" w14:paraId="0000001E">
      <w:pPr>
        <w:numPr>
          <w:ilvl w:val="0"/>
          <w:numId w:val="1"/>
        </w:numPr>
        <w:spacing w:after="0" w:before="0" w:line="360" w:lineRule="auto"/>
        <w:ind w:left="72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Cập nhật KQXN: xác minh có 8  trường hợp F1 (trong đó 5/8 âm tính, 3 đang chờ KQ). </w:t>
      </w: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0">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2">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4">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6">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8">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C">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D">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DANH SÁCH F1 </w:t>
      </w:r>
    </w:p>
    <w:tbl>
      <w:tblPr>
        <w:tblStyle w:val="Table4"/>
        <w:tblW w:w="12969.33463796477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3698630136986"/>
        <w:gridCol w:w="1543.9138943248531"/>
        <w:gridCol w:w="811.5851272015655"/>
        <w:gridCol w:w="754.5205479452055"/>
        <w:gridCol w:w="1049.354207436399"/>
        <w:gridCol w:w="1275"/>
        <w:gridCol w:w="795"/>
        <w:gridCol w:w="2019.4520547945206"/>
        <w:gridCol w:w="973.2681017612524"/>
        <w:gridCol w:w="783.0528375733854"/>
        <w:gridCol w:w="2342.8180039138942"/>
        <w:tblGridChange w:id="0">
          <w:tblGrid>
            <w:gridCol w:w="621.3698630136986"/>
            <w:gridCol w:w="1543.9138943248531"/>
            <w:gridCol w:w="811.5851272015655"/>
            <w:gridCol w:w="754.5205479452055"/>
            <w:gridCol w:w="1049.354207436399"/>
            <w:gridCol w:w="1275"/>
            <w:gridCol w:w="795"/>
            <w:gridCol w:w="2019.4520547945206"/>
            <w:gridCol w:w="973.2681017612524"/>
            <w:gridCol w:w="783.0528375733854"/>
            <w:gridCol w:w="2342.8180039138942"/>
          </w:tblGrid>
        </w:tblGridChange>
      </w:tblGrid>
      <w:tr>
        <w:trPr>
          <w:trHeight w:val="7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Họ tên Nhân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Năm sinh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Giới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Bộ phận làm việc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Số điện thoại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Đối tượng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Địa chỉ lưu trú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Quận huyện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Tỉnh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Ghi chú</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Duy Tiến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Điều hành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0983005384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280/153 Bùi Hữu Nghĩa, phường 2, quận 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Lương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24/03/1984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Tài chính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0979669925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Duy Hiếu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16/03/1982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Điều hành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091 448 6088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Phi Hùng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Vệ sỹ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0987781637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công vụ 26 Lý Chính Thắng, phường 8, quận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tl w:val="0"/>
              </w:rPr>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Đức Huy Trứ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Vệ sỹ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0901114674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công vụ 26 Lý Chính Thắng, phường 8, quận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Thụy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20/06/1994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KHKT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098 743 7567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Lý Chính Thắng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Thanh Quyền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19/02/1984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KHKT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0968504879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622/6B đường Cộng Hòa, P.13, q.Tân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Tân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ĐÈO CẢ</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ĐOÀN ĐĂNG QUANG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0906709561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Thạch Thị Thanh, Phường Tân Đinh, Quận 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HCM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KHÁCH SẠN THẠCH THỊ THANH</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DANH SÁCH F2</w:t>
      </w:r>
    </w:p>
    <w:tbl>
      <w:tblPr>
        <w:tblStyle w:val="Table5"/>
        <w:tblW w:w="12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3.5142783637766"/>
        <w:gridCol w:w="1723.7766915358889"/>
        <w:gridCol w:w="863.5554412143041"/>
        <w:gridCol w:w="793.5374324671984"/>
        <w:gridCol w:w="1443.704656547466"/>
        <w:gridCol w:w="733.5219963982506"/>
        <w:gridCol w:w="1863.8127090301005"/>
        <w:gridCol w:w="713.5168510419346"/>
        <w:gridCol w:w="1933.830717777206"/>
        <w:gridCol w:w="1063.6068947774634"/>
        <w:gridCol w:w="1123.6223308464112"/>
        <w:tblGridChange w:id="0">
          <w:tblGrid>
            <w:gridCol w:w="703.5142783637766"/>
            <w:gridCol w:w="1723.7766915358889"/>
            <w:gridCol w:w="863.5554412143041"/>
            <w:gridCol w:w="793.5374324671984"/>
            <w:gridCol w:w="1443.704656547466"/>
            <w:gridCol w:w="733.5219963982506"/>
            <w:gridCol w:w="1863.8127090301005"/>
            <w:gridCol w:w="713.5168510419346"/>
            <w:gridCol w:w="1933.830717777206"/>
            <w:gridCol w:w="1063.6068947774634"/>
            <w:gridCol w:w="1123.6223308464112"/>
          </w:tblGrid>
        </w:tblGridChange>
      </w:tblGrid>
      <w:tr>
        <w:trPr>
          <w:trHeight w:val="7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 tên Nhân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Năm sinh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Giới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Bộ phận làm việc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Tầng làm việc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Số điện thoại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tượng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Địa chỉ lưu trú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Quận huyện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Tỉnh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Bùi Xuân Tá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26/10/1994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Tài chính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090 170 9968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 Hoa sứ Phường 7 Quận Phú Nhuận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Vũ Trường Anh Minh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30/11/1991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0933842223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441/86/15 - Điện Biên Phủ - P25 - Quận 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7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Phan Thị Ái Nhi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12/12/1990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0902891399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Quới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Võ Thị Sen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01/01/1987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 Nguyễn Xí , Phường 26, Quận 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Phạm Lê Huy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18/05/1984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Điều hành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0972288618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Bình Thạnh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Trịnh Thị Thùy Trang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11/08/1986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0985 864 808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Phòng 104B, nhà N02A, chung cư K26, đường Dương Quảng Hàm, P7, quận Gò Vấp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Gò Vấp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Bùi Thị Lan 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23/11/1983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Tài chính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0916 679 786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116/878T Nguyễn Kiệm, Phường 3, quận Gò Vấp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Gò Vấp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Nguyễn Văn Hải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09/3/1991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Điều hành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098 822 5468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Trần Quốc Tuấn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21/01/1981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0904601774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Chu Hồng Ngọc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25/08/1995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0355 258 999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Nhà công vụ 48 Hoa Sứ,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Võ Thụy Linh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12/8/1971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HĐQT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093 582 1111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312 Nguyễn Thượng Hiền, Phường 5, Quận 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Phú Nhuận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Phạm Khắc Minh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26/06/1986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093 628 7035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578/14 Lê Trọng Tấn, Phường Tây Thạnh, Quận 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Nguyễn Công Bửu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22/01/1993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0908082168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11/33 Nguyễn Hữu Tiến, Phường Tây Thạnh, Quận 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Lê Thị Ngọc Hân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18/11/1978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0917180058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47C Đường 19, hiệp bình chánh, 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Nguyễn Hữu Hùng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16/10/1983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Điều hành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09738 58683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 Hoa sứ Phường 7 Quận Phú Nhuận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Võ Thị Thu Thanh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10/02/1991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hoạch -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01214508980/0938448012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Chung cư Chương Dương, 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 Thị Minh Hải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03/06/1984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09855 88959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Chung cư Hiệp Bình Chánh, Lô C, Đường 23, Phường Hiệp Bình Chánh, Quận 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r>
        <w:trPr>
          <w:trHeight w:val="1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Nguyễn Thị Linh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20/08/1988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0983288359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B14,21,p1 chưng cư sài gòn Avenue đường số 11 phường tam bình tp 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Đức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Hồ Chí Minh</w:t>
            </w:r>
          </w:p>
        </w:tc>
      </w:tr>
    </w:tbl>
    <w:p w:rsidR="00000000" w:rsidDel="00000000" w:rsidP="00000000" w:rsidRDefault="00000000" w:rsidRPr="00000000" w14:paraId="000001C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aeQJVXtF9WAX1M1yQX7m8ihOVg==">AMUW2mWPwmkTbV12QFwc4Jc4CmjRNXk5QghLKWLt1ojOLUJ2D/USt7hhE5a6amYPvQETvI7stEl3ww6NMfVwQ06/54GeAZUfkM+r0/a0587zC7uDhYGEtj1a8rp+tUs1RyfZkgm7M8eU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