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00.1236529033295"/>
        <w:gridCol w:w="4925.388158120294"/>
        <w:tblGridChange w:id="0">
          <w:tblGrid>
            <w:gridCol w:w="4100.1236529033295"/>
            <w:gridCol w:w="4925.388158120294"/>
          </w:tblGrid>
        </w:tblGridChange>
      </w:tblGrid>
      <w:tr>
        <w:trPr>
          <w:trHeight w:val="9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before="240" w:lineRule="auto"/>
              <w:ind w:left="-3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SỞ Y TẾ THÀNH PHỐ HỒ CHÍ MINH</w:t>
            </w:r>
          </w:p>
          <w:p w:rsidR="00000000" w:rsidDel="00000000" w:rsidP="00000000" w:rsidRDefault="00000000" w:rsidRPr="00000000" w14:paraId="00000003">
            <w:pPr>
              <w:spacing w:before="240"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TRUNG TÂM Y TẾ QUẬN TÂN PHÚ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5">
            <w:pPr>
              <w:spacing w:before="240"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p>
        </w:tc>
      </w:tr>
      <w:tr>
        <w:trPr>
          <w:trHeight w:val="5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before="240" w:line="360" w:lineRule="auto"/>
              <w:ind w:left="-3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w:t>
              <w:tab/>
              <w:t xml:space="preserve">/BC-TTYT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before="240" w:line="360" w:lineRule="auto"/>
              <w:ind w:left="-32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Tân Phú, ngày 30   tháng 6  năm 2021</w:t>
            </w:r>
          </w:p>
        </w:tc>
      </w:tr>
    </w:tbl>
    <w:p w:rsidR="00000000" w:rsidDel="00000000" w:rsidP="00000000" w:rsidRDefault="00000000" w:rsidRPr="00000000" w14:paraId="00000008">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NHANH</w:t>
      </w:r>
    </w:p>
    <w:p w:rsidR="00000000" w:rsidDel="00000000" w:rsidP="00000000" w:rsidRDefault="00000000" w:rsidRPr="00000000" w14:paraId="0000000A">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hợp dương tính Nguyễn Hoàng Long</w:t>
      </w:r>
    </w:p>
    <w:p w:rsidR="00000000" w:rsidDel="00000000" w:rsidP="00000000" w:rsidRDefault="00000000" w:rsidRPr="00000000" w14:paraId="0000000B">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C">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Vào lúc 09h ngày 30/06/2021, Trung tâm Y tế quận Tân Phú nhận được thông tin từ Trung tâm Kiểm soát bệnh tật thành phố về 01 trường hợp dương tính Nguyễn Hoàng Long tại địa chỉ 703 CC Sơn Kỳ 2, Sơn Kỳ, Tân Phú. Hiện BN đâng được cách ly tại khu 123 NTT.</w:t>
      </w:r>
    </w:p>
    <w:p w:rsidR="00000000" w:rsidDel="00000000" w:rsidP="00000000" w:rsidRDefault="00000000" w:rsidRPr="00000000" w14:paraId="0000000D">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tâm Y tế quận Tân Phú phối hợp Trạm Y tế phường Sơn Kỳ tiến hành xác minh điều tra xác minh và xử lý như sau:</w:t>
      </w:r>
    </w:p>
    <w:p w:rsidR="00000000" w:rsidDel="00000000" w:rsidP="00000000" w:rsidRDefault="00000000" w:rsidRPr="00000000" w14:paraId="0000000E">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THÔNG TIN HÀNH CHÍNH</w:t>
      </w:r>
    </w:p>
    <w:p w:rsidR="00000000" w:rsidDel="00000000" w:rsidP="00000000" w:rsidRDefault="00000000" w:rsidRPr="00000000" w14:paraId="0000000F">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Thông tin ca dương tính       </w:t>
        <w:tab/>
      </w:r>
    </w:p>
    <w:p w:rsidR="00000000" w:rsidDel="00000000" w:rsidP="00000000" w:rsidRDefault="00000000" w:rsidRPr="00000000" w14:paraId="00000010">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Thông tin chung</w:t>
      </w:r>
    </w:p>
    <w:p w:rsidR="00000000" w:rsidDel="00000000" w:rsidP="00000000" w:rsidRDefault="00000000" w:rsidRPr="00000000" w14:paraId="00000011">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Họ và tên: </w:t>
      </w:r>
      <w:r w:rsidDel="00000000" w:rsidR="00000000" w:rsidRPr="00000000">
        <w:rPr>
          <w:rFonts w:ascii="Times New Roman" w:cs="Times New Roman" w:eastAsia="Times New Roman" w:hAnsi="Times New Roman"/>
          <w:b w:val="1"/>
          <w:sz w:val="28"/>
          <w:szCs w:val="28"/>
          <w:rtl w:val="0"/>
        </w:rPr>
        <w:t xml:space="preserve">Nguyễn Hoàng Long   </w:t>
      </w:r>
      <w:r w:rsidDel="00000000" w:rsidR="00000000" w:rsidRPr="00000000">
        <w:rPr>
          <w:rFonts w:ascii="Times New Roman" w:cs="Times New Roman" w:eastAsia="Times New Roman" w:hAnsi="Times New Roman"/>
          <w:sz w:val="28"/>
          <w:szCs w:val="28"/>
          <w:rtl w:val="0"/>
        </w:rPr>
        <w:t xml:space="preserve">Giới tính:</w:t>
      </w:r>
      <w:r w:rsidDel="00000000" w:rsidR="00000000" w:rsidRPr="00000000">
        <w:rPr>
          <w:rFonts w:ascii="Times New Roman" w:cs="Times New Roman" w:eastAsia="Times New Roman" w:hAnsi="Times New Roman"/>
          <w:b w:val="1"/>
          <w:sz w:val="28"/>
          <w:szCs w:val="28"/>
          <w:rtl w:val="0"/>
        </w:rPr>
        <w:t xml:space="preserve"> Nam</w:t>
      </w:r>
    </w:p>
    <w:p w:rsidR="00000000" w:rsidDel="00000000" w:rsidP="00000000" w:rsidRDefault="00000000" w:rsidRPr="00000000" w14:paraId="00000012">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Sinh năm: 1988       </w:t>
        <w:tab/>
        <w:t xml:space="preserve">Số CMND:</w:t>
      </w:r>
    </w:p>
    <w:p w:rsidR="00000000" w:rsidDel="00000000" w:rsidP="00000000" w:rsidRDefault="00000000" w:rsidRPr="00000000" w14:paraId="00000013">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Số ĐT: 0916711887</w:t>
      </w:r>
    </w:p>
    <w:p w:rsidR="00000000" w:rsidDel="00000000" w:rsidP="00000000" w:rsidRDefault="00000000" w:rsidRPr="00000000" w14:paraId="00000014">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Nghề nghiệp: tự kinh doanh – điện gia dụng xưởng gia đình.</w:t>
      </w:r>
    </w:p>
    <w:p w:rsidR="00000000" w:rsidDel="00000000" w:rsidP="00000000" w:rsidRDefault="00000000" w:rsidRPr="00000000" w14:paraId="00000015">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Địa chỉ: 703 CC Sơn Kỳ 2, đường DC6, Sơn Kỳ</w:t>
      </w:r>
    </w:p>
    <w:p w:rsidR="00000000" w:rsidDel="00000000" w:rsidP="00000000" w:rsidRDefault="00000000" w:rsidRPr="00000000" w14:paraId="00000016">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Tôn giáo:</w:t>
      </w:r>
    </w:p>
    <w:p w:rsidR="00000000" w:rsidDel="00000000" w:rsidP="00000000" w:rsidRDefault="00000000" w:rsidRPr="00000000" w14:paraId="00000017">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Yếu tố dịch tễ: chuỗi lây chợ Sơn Kỳ-không rõ??</w:t>
      </w:r>
    </w:p>
    <w:p w:rsidR="00000000" w:rsidDel="00000000" w:rsidP="00000000" w:rsidRDefault="00000000" w:rsidRPr="00000000" w14:paraId="00000018">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tiếp xúc cuối cùng: 18/06/2021</w:t>
      </w:r>
    </w:p>
    <w:p w:rsidR="00000000" w:rsidDel="00000000" w:rsidP="00000000" w:rsidRDefault="00000000" w:rsidRPr="00000000" w14:paraId="00000019">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BN làm xét nghiệm lần 1 ngày 23/06/2021 theo diện lấy mẫu mở rộng khu chợ SK ở nhà VHLĐ – chưa rõ kết quả</w:t>
      </w:r>
    </w:p>
    <w:p w:rsidR="00000000" w:rsidDel="00000000" w:rsidP="00000000" w:rsidRDefault="00000000" w:rsidRPr="00000000" w14:paraId="0000001A">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BN đi khám BV Vinmec Central Park ngày 29/06/2021 với triệu chứng Sốt được test nhanh Dương tính, lấy mẫu PCR 29/06/2021, cho kết quả dương tính với Sar-CoV-2 ngày 30/06/2021.</w:t>
      </w:r>
    </w:p>
    <w:p w:rsidR="00000000" w:rsidDel="00000000" w:rsidP="00000000" w:rsidRDefault="00000000" w:rsidRPr="00000000" w14:paraId="0000001B">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Dịch tễ</w:t>
      </w:r>
    </w:p>
    <w:p w:rsidR="00000000" w:rsidDel="00000000" w:rsidP="00000000" w:rsidRDefault="00000000" w:rsidRPr="00000000" w14:paraId="0000001C">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Sống cùng vợ </w:t>
      </w:r>
      <w:r w:rsidDel="00000000" w:rsidR="00000000" w:rsidRPr="00000000">
        <w:rPr>
          <w:rFonts w:ascii="Times New Roman" w:cs="Times New Roman" w:eastAsia="Times New Roman" w:hAnsi="Times New Roman"/>
          <w:sz w:val="24"/>
          <w:szCs w:val="24"/>
          <w:rtl w:val="0"/>
        </w:rPr>
        <w:t xml:space="preserve">Huỳnh Ngọc Yến- </w:t>
      </w:r>
      <w:r w:rsidDel="00000000" w:rsidR="00000000" w:rsidRPr="00000000">
        <w:rPr>
          <w:rtl w:val="0"/>
        </w:rPr>
        <w:t xml:space="preserve">0934768817</w:t>
      </w:r>
      <w:r w:rsidDel="00000000" w:rsidR="00000000" w:rsidRPr="00000000">
        <w:rPr>
          <w:rFonts w:ascii="Times New Roman" w:cs="Times New Roman" w:eastAsia="Times New Roman" w:hAnsi="Times New Roman"/>
          <w:sz w:val="28"/>
          <w:szCs w:val="28"/>
          <w:rtl w:val="0"/>
        </w:rPr>
        <w:t xml:space="preserve">, ngày 29/06/2021 vợ-được lấy mẫu XN 29/06/2021 có kết quả Âm tính</w:t>
      </w:r>
    </w:p>
    <w:p w:rsidR="00000000" w:rsidDel="00000000" w:rsidP="00000000" w:rsidRDefault="00000000" w:rsidRPr="00000000" w14:paraId="0000001D">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ngày 13/6 đến 29/06/202:</w:t>
      </w:r>
    </w:p>
    <w:p w:rsidR="00000000" w:rsidDel="00000000" w:rsidP="00000000" w:rsidRDefault="00000000" w:rsidRPr="00000000" w14:paraId="0000001E">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Tại xưởng riêng của gia đình - sản xuất điện gia dụng địa chỉ xưởng D15/46 Ấp 4 xã Vĩnh Lộc, Bình Chánh, tại xưởng có 3 người (cùng làm và ăn uống hàng ngày):</w:t>
      </w:r>
    </w:p>
    <w:p w:rsidR="00000000" w:rsidDel="00000000" w:rsidP="00000000" w:rsidRDefault="00000000" w:rsidRPr="00000000" w14:paraId="0000001F">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Nguyễn Hoàng Lâm- anh trai- 1985 – 0932737074 -A807 CC Gia Phú-BHH- Bình Tân – đã ở xưởng 3 tuần nay không về nhà.</w:t>
      </w:r>
    </w:p>
    <w:p w:rsidR="00000000" w:rsidDel="00000000" w:rsidP="00000000" w:rsidRDefault="00000000" w:rsidRPr="00000000" w14:paraId="00000020">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Nguyễn Hoàng Hải – em trai – 1990 – 0986692131-A807 CC Gia Phú-BHH- Bình Tân- đã kbyt</w:t>
      </w:r>
    </w:p>
    <w:p w:rsidR="00000000" w:rsidDel="00000000" w:rsidP="00000000" w:rsidRDefault="00000000" w:rsidRPr="00000000" w14:paraId="00000021">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Thạch Dương Quốc Thạnh – tài xế - 1956- 0933921915 – 38/51/20/21/4 Đường số 2 BHHB, Bình Tân.</w:t>
      </w:r>
    </w:p>
    <w:p w:rsidR="00000000" w:rsidDel="00000000" w:rsidP="00000000" w:rsidRDefault="00000000" w:rsidRPr="00000000" w14:paraId="00000022">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- 16/06/2021 sáng đi làm tại xưởng, 18h đi  gặp bạn Quận-</w:t>
      </w:r>
      <w:r w:rsidDel="00000000" w:rsidR="00000000" w:rsidRPr="00000000">
        <w:rPr>
          <w:rFonts w:ascii="Times New Roman" w:cs="Times New Roman" w:eastAsia="Times New Roman" w:hAnsi="Times New Roman"/>
          <w:color w:val="ff0000"/>
          <w:sz w:val="28"/>
          <w:szCs w:val="28"/>
          <w:rtl w:val="0"/>
        </w:rPr>
        <w:t xml:space="preserve">0394678978</w:t>
      </w:r>
      <w:r w:rsidDel="00000000" w:rsidR="00000000" w:rsidRPr="00000000">
        <w:rPr>
          <w:rFonts w:ascii="Times New Roman" w:cs="Times New Roman" w:eastAsia="Times New Roman" w:hAnsi="Times New Roman"/>
          <w:sz w:val="28"/>
          <w:szCs w:val="28"/>
          <w:rtl w:val="0"/>
        </w:rPr>
        <w:t xml:space="preserve">- 118 Bạch Đằng, Bình Thạnh, 21-23h gặp bạn ở địa chỉ 154 Hoa Lan-P2, Phú Nhuận.</w:t>
      </w:r>
    </w:p>
    <w:p w:rsidR="00000000" w:rsidDel="00000000" w:rsidP="00000000" w:rsidRDefault="00000000" w:rsidRPr="00000000" w14:paraId="00000023">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- 17/082021 sáng đi làm tại xưởng, 19h cùng vợ đi khám PK BS Thịnh – 141 Trần Bình Trọng.</w:t>
      </w:r>
    </w:p>
    <w:p w:rsidR="00000000" w:rsidDel="00000000" w:rsidP="00000000" w:rsidRDefault="00000000" w:rsidRPr="00000000" w14:paraId="00000024">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- 18/06/2021 cùng vợ đi khám ở BV Từ Dũ 7h-??h, 14h có ghé chợ Sơn Kỳ mua đồ-khúc đầu chợ.</w:t>
      </w:r>
    </w:p>
    <w:p w:rsidR="00000000" w:rsidDel="00000000" w:rsidP="00000000" w:rsidRDefault="00000000" w:rsidRPr="00000000" w14:paraId="00000025">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- 19/06/2021 đi làm tại xưởng</w:t>
      </w:r>
    </w:p>
    <w:p w:rsidR="00000000" w:rsidDel="00000000" w:rsidP="00000000" w:rsidRDefault="00000000" w:rsidRPr="00000000" w14:paraId="00000026">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- 20/06/2021 ở nhà không đi đâu.</w:t>
      </w:r>
    </w:p>
    <w:p w:rsidR="00000000" w:rsidDel="00000000" w:rsidP="00000000" w:rsidRDefault="00000000" w:rsidRPr="00000000" w14:paraId="00000027">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- 21-22/06/2021 đi làm tại xưởng.</w:t>
      </w:r>
    </w:p>
    <w:p w:rsidR="00000000" w:rsidDel="00000000" w:rsidP="00000000" w:rsidRDefault="00000000" w:rsidRPr="00000000" w14:paraId="00000028">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- 23/06/2021 6h-9h30 đi khám BV Chợ Rẫy tại khoa Nội tim mạch, sau đó về đi lấy mẫu XN tầm soát mở rộng liên quan chợ Sơn Kỳ tại Nhà VHLĐ (kết quả không rõ)</w:t>
      </w:r>
    </w:p>
    <w:p w:rsidR="00000000" w:rsidDel="00000000" w:rsidP="00000000" w:rsidRDefault="00000000" w:rsidRPr="00000000" w14:paraId="00000029">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- 24/06/2021 đi làm tại xưởng, trong vòng 15 phút có ghé siêu thị Vinmart Gò dầu mua đồ, tiếp xúc:</w:t>
      </w:r>
    </w:p>
    <w:p w:rsidR="00000000" w:rsidDel="00000000" w:rsidP="00000000" w:rsidRDefault="00000000" w:rsidRPr="00000000" w14:paraId="0000002A">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Đỗ thị Thùy Linh địa chỉ: 10 Lê Trọng Tấn Tây Thạnh Tân Phú, Đt: 0398316830;</w:t>
      </w:r>
    </w:p>
    <w:p w:rsidR="00000000" w:rsidDel="00000000" w:rsidP="00000000" w:rsidRDefault="00000000" w:rsidRPr="00000000" w14:paraId="0000002B">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Nguyễn Thị Nga, địa chỉ: tầng 3 chung cư lô B Tân Hương- Tân Quý- Tân Phú; ĐT 0947427207</w:t>
      </w:r>
    </w:p>
    <w:p w:rsidR="00000000" w:rsidDel="00000000" w:rsidP="00000000" w:rsidRDefault="00000000" w:rsidRPr="00000000" w14:paraId="0000002C">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Phan Tấn My, xong về nhà, địa chỉ:.350 Phan Hữu Ích-P 12- Gò Vấp</w:t>
      </w:r>
    </w:p>
    <w:p w:rsidR="00000000" w:rsidDel="00000000" w:rsidP="00000000" w:rsidRDefault="00000000" w:rsidRPr="00000000" w14:paraId="0000002D">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- 25/06/2021 7h30-11h đưa vợ đi khám BV Hùng Vương (lầu 5-Pk chuyên gia), chiều đi làm tại xưởng.</w:t>
      </w:r>
    </w:p>
    <w:p w:rsidR="00000000" w:rsidDel="00000000" w:rsidP="00000000" w:rsidRDefault="00000000" w:rsidRPr="00000000" w14:paraId="0000002E">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- 26/06/2021 đến xưởng làm việc, xong về nhà.</w:t>
      </w:r>
    </w:p>
    <w:p w:rsidR="00000000" w:rsidDel="00000000" w:rsidP="00000000" w:rsidRDefault="00000000" w:rsidRPr="00000000" w14:paraId="0000002F">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- 27/06/2021 8-9h BN có đến nhà thi đấu Phú Thọ để tiêm ngừa (tự đi-không có trong danh sách tiêm), không được tiêm nên đi về, ghé xưởng khoảng 2h xong về nhà. Cùng ngày BN có triệu chứng Sốt.</w:t>
      </w:r>
    </w:p>
    <w:p w:rsidR="00000000" w:rsidDel="00000000" w:rsidP="00000000" w:rsidRDefault="00000000" w:rsidRPr="00000000" w14:paraId="00000030">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- 28/06/2021 Bn tới xưởng làm, sau đó về nhà.</w:t>
      </w:r>
    </w:p>
    <w:p w:rsidR="00000000" w:rsidDel="00000000" w:rsidP="00000000" w:rsidRDefault="00000000" w:rsidRPr="00000000" w14:paraId="00000031">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- 29/06/2021: 15h BN đi khám tại BV Vinmec Central Park với triệu chứng Sốt, cho lấy mẫu XN test nhanh dương tính (vợ đi cùng Âm tính), sai đó được lấy mẫu PCR cho kết quả 30/06/2021 Dương tính với Sar-CoV-2, vợ Âm tính.</w:t>
      </w:r>
    </w:p>
    <w:p w:rsidR="00000000" w:rsidDel="00000000" w:rsidP="00000000" w:rsidRDefault="00000000" w:rsidRPr="00000000" w14:paraId="00000032">
      <w:pPr>
        <w:spacing w:after="60" w:before="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3">
      <w:pPr>
        <w:spacing w:after="60" w:before="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HOẠT ĐỘNG XỬ LÝ</w:t>
      </w:r>
    </w:p>
    <w:p w:rsidR="00000000" w:rsidDel="00000000" w:rsidP="00000000" w:rsidRDefault="00000000" w:rsidRPr="00000000" w14:paraId="00000034">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Ngay khi nhận được thông tin, Trung tâm Y tế quận thực hiện xử lý cụ thể như sau:</w:t>
      </w:r>
    </w:p>
    <w:p w:rsidR="00000000" w:rsidDel="00000000" w:rsidP="00000000" w:rsidRDefault="00000000" w:rsidRPr="00000000" w14:paraId="00000035">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 chức điều tra, truy vết, lịch trình tiếp xúc, dịch tễ của ca dương, thông tin F1, F2, lich trình di chuyển của BN, gửi thông tin cho các QH liên quan.</w:t>
      </w:r>
    </w:p>
    <w:p w:rsidR="00000000" w:rsidDel="00000000" w:rsidP="00000000" w:rsidRDefault="00000000" w:rsidRPr="00000000" w14:paraId="00000036">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 chức phong tỏa tầng 7-16 hộ- CC Sơn Kỳ 2</w:t>
      </w:r>
    </w:p>
    <w:p w:rsidR="00000000" w:rsidDel="00000000" w:rsidP="00000000" w:rsidRDefault="00000000" w:rsidRPr="00000000" w14:paraId="00000037">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 chức phun khử khuẩn khu nhà BN, cách ly tại nhà các đối tượng cùng nhà BN và lấy mẫu xét nghiệm. Truyền thông hướng dẫn cách thức phòng chống dịch bệnh cho các hộ dân trên.</w:t>
      </w:r>
    </w:p>
    <w:p w:rsidR="00000000" w:rsidDel="00000000" w:rsidP="00000000" w:rsidRDefault="00000000" w:rsidRPr="00000000" w14:paraId="00000038">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 chức lấy mẫu xét nghiệm cho người dân xung quanh.</w:t>
      </w:r>
    </w:p>
    <w:p w:rsidR="00000000" w:rsidDel="00000000" w:rsidP="00000000" w:rsidRDefault="00000000" w:rsidRPr="00000000" w14:paraId="00000039">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3A">
      <w:pPr>
        <w:spacing w:after="60" w:before="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đây là báo cáo về trường hợp 01 ca dương tính, phường Sơn Kỳ, quận Tân Phú./.</w:t>
      </w:r>
    </w:p>
    <w:p w:rsidR="00000000" w:rsidDel="00000000" w:rsidP="00000000" w:rsidRDefault="00000000" w:rsidRPr="00000000" w14:paraId="0000003B">
      <w:pP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61.892749188342"/>
        <w:gridCol w:w="4063.6190618352803"/>
        <w:tblGridChange w:id="0">
          <w:tblGrid>
            <w:gridCol w:w="4961.892749188342"/>
            <w:gridCol w:w="4063.6190618352803"/>
          </w:tblGrid>
        </w:tblGridChange>
      </w:tblGrid>
      <w:tr>
        <w:trPr>
          <w:trHeight w:val="461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100" w:firstLine="0"/>
              <w:jc w:val="both"/>
              <w:rPr>
                <w:b w:val="1"/>
                <w:i w:val="1"/>
              </w:rPr>
            </w:pPr>
            <w:r w:rsidDel="00000000" w:rsidR="00000000" w:rsidRPr="00000000">
              <w:rPr>
                <w:b w:val="1"/>
                <w:i w:val="1"/>
                <w:u w:val="single"/>
                <w:rtl w:val="0"/>
              </w:rPr>
              <w:t xml:space="preserve">Nơi nhận</w:t>
            </w:r>
            <w:r w:rsidDel="00000000" w:rsidR="00000000" w:rsidRPr="00000000">
              <w:rPr>
                <w:b w:val="1"/>
                <w:i w:val="1"/>
                <w:rtl w:val="0"/>
              </w:rPr>
              <w:t xml:space="preserve">:</w:t>
            </w:r>
          </w:p>
          <w:p w:rsidR="00000000" w:rsidDel="00000000" w:rsidP="00000000" w:rsidRDefault="00000000" w:rsidRPr="00000000" w14:paraId="0000003D">
            <w:pPr>
              <w:spacing w:after="240" w:before="240" w:lineRule="auto"/>
              <w:ind w:left="20" w:firstLine="0"/>
              <w:jc w:val="both"/>
              <w:rPr/>
            </w:pPr>
            <w:r w:rsidDel="00000000" w:rsidR="00000000" w:rsidRPr="00000000">
              <w:rPr>
                <w:rtl w:val="0"/>
              </w:rPr>
              <w:t xml:space="preserve">- Sở Y tế;</w:t>
            </w:r>
          </w:p>
          <w:p w:rsidR="00000000" w:rsidDel="00000000" w:rsidP="00000000" w:rsidRDefault="00000000" w:rsidRPr="00000000" w14:paraId="0000003E">
            <w:pPr>
              <w:spacing w:after="240" w:before="240" w:lineRule="auto"/>
              <w:ind w:left="20" w:firstLine="0"/>
              <w:jc w:val="both"/>
              <w:rPr/>
            </w:pPr>
            <w:r w:rsidDel="00000000" w:rsidR="00000000" w:rsidRPr="00000000">
              <w:rPr>
                <w:rtl w:val="0"/>
              </w:rPr>
              <w:t xml:space="preserve">- TTKSBT.TP;</w:t>
            </w:r>
          </w:p>
          <w:p w:rsidR="00000000" w:rsidDel="00000000" w:rsidP="00000000" w:rsidRDefault="00000000" w:rsidRPr="00000000" w14:paraId="0000003F">
            <w:pPr>
              <w:spacing w:after="240" w:before="240" w:lineRule="auto"/>
              <w:ind w:left="20" w:firstLine="0"/>
              <w:jc w:val="both"/>
              <w:rPr/>
            </w:pPr>
            <w:r w:rsidDel="00000000" w:rsidR="00000000" w:rsidRPr="00000000">
              <w:rPr>
                <w:rtl w:val="0"/>
              </w:rPr>
              <w:t xml:space="preserve">- Thường trực UBND quận;</w:t>
            </w:r>
          </w:p>
          <w:p w:rsidR="00000000" w:rsidDel="00000000" w:rsidP="00000000" w:rsidRDefault="00000000" w:rsidRPr="00000000" w14:paraId="00000040">
            <w:pPr>
              <w:spacing w:after="240" w:before="240" w:lineRule="auto"/>
              <w:ind w:left="20" w:firstLine="0"/>
              <w:jc w:val="both"/>
              <w:rPr/>
            </w:pPr>
            <w:r w:rsidDel="00000000" w:rsidR="00000000" w:rsidRPr="00000000">
              <w:rPr>
                <w:rtl w:val="0"/>
              </w:rPr>
              <w:t xml:space="preserve">- Ban giám đốc TTYT quận;</w:t>
            </w:r>
          </w:p>
          <w:p w:rsidR="00000000" w:rsidDel="00000000" w:rsidP="00000000" w:rsidRDefault="00000000" w:rsidRPr="00000000" w14:paraId="00000041">
            <w:pPr>
              <w:spacing w:after="240" w:before="240" w:lineRule="auto"/>
              <w:ind w:left="20" w:firstLine="0"/>
              <w:jc w:val="both"/>
              <w:rPr/>
            </w:pPr>
            <w:r w:rsidDel="00000000" w:rsidR="00000000" w:rsidRPr="00000000">
              <w:rPr>
                <w:rtl w:val="0"/>
              </w:rPr>
              <w:t xml:space="preserve">- Phòng Y tế quận;</w:t>
            </w:r>
          </w:p>
          <w:p w:rsidR="00000000" w:rsidDel="00000000" w:rsidP="00000000" w:rsidRDefault="00000000" w:rsidRPr="00000000" w14:paraId="00000042">
            <w:pPr>
              <w:spacing w:after="240" w:before="240" w:lineRule="auto"/>
              <w:ind w:left="20" w:firstLine="0"/>
              <w:jc w:val="both"/>
              <w:rPr/>
            </w:pPr>
            <w:r w:rsidDel="00000000" w:rsidR="00000000" w:rsidRPr="00000000">
              <w:rPr>
                <w:rtl w:val="0"/>
              </w:rPr>
              <w:t xml:space="preserve">- Khoa KSBT; TYT 11 phường;</w:t>
            </w:r>
          </w:p>
          <w:p w:rsidR="00000000" w:rsidDel="00000000" w:rsidP="00000000" w:rsidRDefault="00000000" w:rsidRPr="00000000" w14:paraId="00000043">
            <w:pPr>
              <w:spacing w:after="240" w:before="240" w:lineRule="auto"/>
              <w:ind w:left="20" w:firstLine="0"/>
              <w:jc w:val="both"/>
              <w:rPr/>
            </w:pPr>
            <w:r w:rsidDel="00000000" w:rsidR="00000000" w:rsidRPr="00000000">
              <w:rPr>
                <w:rtl w:val="0"/>
              </w:rPr>
              <w:t xml:space="preserve">- Lưu: VT.</w:t>
            </w:r>
          </w:p>
          <w:p w:rsidR="00000000" w:rsidDel="00000000" w:rsidP="00000000" w:rsidRDefault="00000000" w:rsidRPr="00000000" w14:paraId="00000044">
            <w:pPr>
              <w:spacing w:after="240" w:before="240" w:lineRule="auto"/>
              <w:ind w:left="100" w:firstLine="0"/>
              <w:jc w:val="both"/>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before="120" w:lineRule="auto"/>
              <w:ind w:left="100" w:firstLine="0"/>
              <w:jc w:val="center"/>
              <w:rPr>
                <w:b w:val="1"/>
                <w:sz w:val="28"/>
                <w:szCs w:val="28"/>
              </w:rPr>
            </w:pPr>
            <w:r w:rsidDel="00000000" w:rsidR="00000000" w:rsidRPr="00000000">
              <w:rPr>
                <w:b w:val="1"/>
                <w:sz w:val="28"/>
                <w:szCs w:val="28"/>
                <w:rtl w:val="0"/>
              </w:rPr>
              <w:t xml:space="preserve">GIÁM ĐỐC</w:t>
            </w:r>
          </w:p>
          <w:p w:rsidR="00000000" w:rsidDel="00000000" w:rsidP="00000000" w:rsidRDefault="00000000" w:rsidRPr="00000000" w14:paraId="00000046">
            <w:pPr>
              <w:spacing w:after="240" w:before="240"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7">
            <w:pPr>
              <w:spacing w:after="240" w:before="240"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8">
            <w:pPr>
              <w:spacing w:after="240" w:before="240"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9">
            <w:pPr>
              <w:spacing w:after="240" w:before="240"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A">
            <w:pPr>
              <w:spacing w:after="240" w:before="240" w:lineRule="auto"/>
              <w:ind w:left="10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B">
            <w:pPr>
              <w:spacing w:after="240" w:before="240" w:lineRule="auto"/>
              <w:ind w:left="100" w:firstLine="0"/>
              <w:jc w:val="center"/>
              <w:rPr>
                <w:b w:val="1"/>
                <w:sz w:val="28"/>
                <w:szCs w:val="28"/>
              </w:rPr>
            </w:pPr>
            <w:r w:rsidDel="00000000" w:rsidR="00000000" w:rsidRPr="00000000">
              <w:rPr>
                <w:b w:val="1"/>
                <w:sz w:val="28"/>
                <w:szCs w:val="28"/>
                <w:rtl w:val="0"/>
              </w:rPr>
              <w:t xml:space="preserve"> </w:t>
            </w:r>
          </w:p>
        </w:tc>
      </w:tr>
    </w:tbl>
    <w:p w:rsidR="00000000" w:rsidDel="00000000" w:rsidP="00000000" w:rsidRDefault="00000000" w:rsidRPr="00000000" w14:paraId="0000004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