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tab/>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A9">
            <w:pPr>
              <w:spacing w:after="6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AA">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AB">
            <w:pPr>
              <w:spacing w:after="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
                      <a:graphic>
                        <a:graphicData uri="http://schemas.microsoft.com/office/word/2010/wordprocessingShape">
                          <wps:wsp>
                            <wps:cNvCnPr/>
                            <wps:spPr>
                              <a:xfrm>
                                <a:off x="4979288" y="3780000"/>
                                <a:ext cx="7334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177800</wp:posOffset>
                      </wp:positionV>
                      <wp:extent cx="733425" cy="12700"/>
                      <wp:effectExtent b="0" l="0" r="0" t="0"/>
                      <wp:wrapNone/>
                      <wp:docPr id="9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2700"/>
                              </a:xfrm>
                              <a:prstGeom prst="rect"/>
                              <a:ln/>
                            </pic:spPr>
                          </pic:pic>
                        </a:graphicData>
                      </a:graphic>
                    </wp:anchor>
                  </w:drawing>
                </mc:Fallback>
              </mc:AlternateContent>
            </w:r>
          </w:p>
          <w:p w:rsidR="00000000" w:rsidDel="00000000" w:rsidP="00000000" w:rsidRDefault="00000000" w:rsidRPr="00000000" w14:paraId="000000AC">
            <w:pPr>
              <w:spacing w:after="120" w:before="12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AD">
            <w:pPr>
              <w:spacing w:after="120" w:before="120" w:line="276"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V/v báo cáo 1 trường hợp ca dương tính COVID-19</w:t>
            </w:r>
            <w:r w:rsidDel="00000000" w:rsidR="00000000" w:rsidRPr="00000000">
              <w:rPr>
                <w:rFonts w:ascii="Times New Roman" w:cs="Times New Roman" w:eastAsia="Times New Roman" w:hAnsi="Times New Roman"/>
                <w:sz w:val="26"/>
                <w:szCs w:val="26"/>
                <w:highlight w:val="white"/>
                <w:rtl w:val="0"/>
              </w:rPr>
              <w:t xml:space="preserve"> số ......</w:t>
            </w:r>
          </w:p>
        </w:tc>
        <w:tc>
          <w:tcPr/>
          <w:p w:rsidR="00000000" w:rsidDel="00000000" w:rsidP="00000000" w:rsidRDefault="00000000" w:rsidRPr="00000000" w14:paraId="000000AE">
            <w:pPr>
              <w:spacing w:after="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AF">
            <w:pPr>
              <w:spacing w:after="120" w:before="12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B0">
            <w:pPr>
              <w:spacing w:after="120" w:before="120" w:line="276"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B1">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2">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pacing w:after="120" w:before="120" w:line="276"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276"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B7">
      <w:pPr>
        <w:spacing w:after="0" w:line="276"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w:t>
      </w:r>
      <w:r w:rsidDel="00000000" w:rsidR="00000000" w:rsidRPr="00000000">
        <w:rPr>
          <w:rFonts w:ascii="Times New Roman" w:cs="Times New Roman" w:eastAsia="Times New Roman" w:hAnsi="Times New Roman"/>
          <w:sz w:val="26"/>
          <w:szCs w:val="26"/>
          <w:highlight w:val="white"/>
          <w:rtl w:val="0"/>
        </w:rPr>
        <w:t xml:space="preserve">BN số </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23 giờ 20 phút, ngày 12/6/2021.</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ĐỨC HÒA </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highlight w:val="white"/>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1972, quốc tịch: Việt Na</w:t>
      </w:r>
      <w:r w:rsidDel="00000000" w:rsidR="00000000" w:rsidRPr="00000000">
        <w:rPr>
          <w:rFonts w:ascii="Times New Roman" w:cs="Times New Roman" w:eastAsia="Times New Roman" w:hAnsi="Times New Roman"/>
          <w:sz w:val="26"/>
          <w:szCs w:val="26"/>
          <w:rtl w:val="0"/>
        </w:rPr>
        <w:t xml:space="preserve">m, tôn giáo: không. Chứng minh nhân dân: </w:t>
      </w:r>
      <w:r w:rsidDel="00000000" w:rsidR="00000000" w:rsidRPr="00000000">
        <w:rPr>
          <w:rFonts w:ascii="Times New Roman" w:cs="Times New Roman" w:eastAsia="Times New Roman" w:hAnsi="Times New Roman"/>
          <w:color w:val="000000"/>
          <w:sz w:val="26"/>
          <w:szCs w:val="26"/>
          <w:rtl w:val="0"/>
        </w:rPr>
        <w:t xml:space="preserve">070072000006</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66/2 TỔ 24 , Xã Xuân Thới Thượng, H.Hóc Môn</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thất nghiệp. SĐT: </w:t>
      </w:r>
      <w:r w:rsidDel="00000000" w:rsidR="00000000" w:rsidRPr="00000000">
        <w:rPr>
          <w:rFonts w:ascii="Times New Roman" w:cs="Times New Roman" w:eastAsia="Times New Roman" w:hAnsi="Times New Roman"/>
          <w:sz w:val="26"/>
          <w:szCs w:val="26"/>
          <w:rtl w:val="0"/>
        </w:rPr>
        <w:t xml:space="preserve">0908196122</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BN là F1 của BN9504 Nguyễn Nguyên Hoài (là ba BN Hoài)</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w:t>
      </w:r>
      <w:r w:rsidDel="00000000" w:rsidR="00000000" w:rsidRPr="00000000">
        <w:rPr>
          <w:rFonts w:ascii="Times New Roman" w:cs="Times New Roman" w:eastAsia="Times New Roman" w:hAnsi="Times New Roman"/>
          <w:color w:val="ff0000"/>
          <w:sz w:val="26"/>
          <w:szCs w:val="26"/>
          <w:rtl w:val="0"/>
        </w:rPr>
        <w:t xml:space="preserve">XN lần 1 ngày 08/6, lần 2 ngày 09/6 không rõ kết quả vì không được ai thông báo. Lần 3 ngày 11/6 cho kết quả DƯƠNG TÍNH với Sar-Cov-2</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76"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2. 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21-22/05/2021: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cùng gia đình lên Đắklak (nhà BN Võ Như Ý), địa chỉ: 334 Nguyễn Chí Thanh, TP Buôn Mê Thuộc làm lễ ăn hỏi cho BN Hoài và BN Ý. Đi cùng gồm có tài xế Vinh (sđt: 0919494477, ở Tân Bình), Trần Thị Kim Lan, Võ Như Ý, Nguyễn Nguyên Hoài, Trần Thị Kim Linh, Lâm Vĩnh Phúc, Lâm Kim Thôn.</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23/5/2021: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10h00 – 10h15 BN cùng vợ và con trai Nguyễn Nguyên Hoài đi bầu cử Quốc hội tại Ban ấp xã Xuân Thới Thượng, Hóc Môn (có đeo khẩu trang, có khai báo y tế)</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24-31/5/2021: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ở nhà không đi đâu, chỉ tiếp xúc với các thành viên trong gia đình</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01/6/2021: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tiếp xúc với A Hùng, A Đà hàng xóm (nói chuyện ở khoảng cách gần &lt;1m)</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02-05/6/2021: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ở nhà không đi đâu, chỉ tiếp xúc với các thành viên trong gia đình</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06/6/2021: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có tiếp xúc với A Hùng, A Đà hàng xóm (nói chuyện ở khoảng cách gần &lt;1m)</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07-10/6/2021: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cách ly ở nhà khi được thông báo BN Hoài (con trai BN là F1)</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bookmarkStart w:colFirst="0" w:colLast="0" w:name="_heading=h.1fob9te" w:id="0"/>
      <w:bookmarkEnd w:id="0"/>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Ngày 11/6/2021: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13g00 được đưa đến khu cách ly tập trung của H.Hóc Môn. Chiều tối thấy đau đầu. Sáng 12/6 BN bắt đầu ho, sốt.</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Cần Giờ</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ffffff" w:val="clear"/>
        <w:spacing w:after="0" w:line="276"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CC">
      <w:pPr>
        <w:spacing w:after="0" w:line="276"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p w:rsidR="00000000" w:rsidDel="00000000" w:rsidP="00000000" w:rsidRDefault="00000000" w:rsidRPr="00000000" w14:paraId="000000CD">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after="0" w:line="276"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before="120" w:line="276"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Như trên;</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tabs>
                <w:tab w:val="left" w:pos="462"/>
              </w:tabs>
              <w:spacing w:after="0" w:line="276"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76"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(PHN)</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F">
      <w:pPr>
        <w:spacing w:line="276"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ffffff" w:val="clear"/>
        <w:spacing w:after="0" w:line="276"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E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E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E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E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E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E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E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E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EC">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ED">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F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F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F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F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F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10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10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1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F">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0">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1">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2">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3">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4">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5">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6">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7">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8">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9">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A">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B">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C">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D">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2E">
            <w:pPr>
              <w:spacing w:after="0" w:line="276"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2F">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30">
            <w:pPr>
              <w:spacing w:after="0" w:line="276"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131">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2">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3">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4">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5">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6">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7">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8">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9">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A">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3B">
            <w:pPr>
              <w:spacing w:after="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3C">
      <w:pPr>
        <w:spacing w:line="276" w:lineRule="auto"/>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TableGrid">
    <w:name w:val="Table Grid"/>
    <w:basedOn w:val="TableNormal"/>
    <w:rsid w:val="00165D4D"/>
    <w:pPr>
      <w:spacing w:after="0" w:line="240" w:lineRule="auto"/>
    </w:pPr>
    <w:rPr>
      <w:rFonts w:ascii="Times New Roman" w:cs="Times New Roman" w:eastAsia="MS Mincho" w:hAnsi="Times New Roman"/>
      <w:sz w:val="20"/>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B479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4792"/>
  </w:style>
  <w:style w:type="paragraph" w:styleId="Footer">
    <w:name w:val="footer"/>
    <w:basedOn w:val="Normal"/>
    <w:link w:val="FooterChar"/>
    <w:uiPriority w:val="99"/>
    <w:unhideWhenUsed w:val="1"/>
    <w:rsid w:val="007B47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4792"/>
  </w:style>
  <w:style w:type="paragraph" w:styleId="NormalWeb">
    <w:name w:val="Normal (Web)"/>
    <w:basedOn w:val="Normal"/>
    <w:uiPriority w:val="99"/>
    <w:semiHidden w:val="1"/>
    <w:unhideWhenUsed w:val="1"/>
    <w:rsid w:val="00B63C7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dGifVVsdziSMNWUJT5oOEMcYBQ==">AMUW2mVTq80Fs8jvzQWIMJARMrr2bO/Pp2jSH5gIygH9ZykNGLd2htQ9fW/tExU0OCvhnbIUvu0FmKYwrxj1DUrqj/Q7UGR7+T+hDMQSNyIkG8PsN9WKQYeZrAfoW1j4kh+RIWNd3HvP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