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trường hợp ca dương tính COVID-19 số</w:t>
            </w:r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3896E878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8A59A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5.65pt,15.3pt" to="196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F+kBb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>Cục Y tế Dự phòng;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3D8FB5B9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r w:rsidRPr="00A32D7D">
        <w:rPr>
          <w:rFonts w:ascii="Times New Roman" w:hAnsi="Times New Roman" w:cs="Times New Roman"/>
          <w:sz w:val="26"/>
          <w:szCs w:val="26"/>
        </w:rPr>
        <w:t xml:space="preserve">dương tính COVID-19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Pr="00A32D7D">
        <w:rPr>
          <w:rFonts w:ascii="Times New Roman" w:hAnsi="Times New Roman" w:cs="Times New Roman"/>
          <w:sz w:val="26"/>
          <w:szCs w:val="26"/>
        </w:rPr>
        <w:t>thành phố Hồ Chí Minh như sau:</w:t>
      </w:r>
    </w:p>
    <w:p w14:paraId="5EF52E98" w14:textId="77777777" w:rsidR="000731B0" w:rsidRPr="00406B96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406B96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26BC30D6" w14:textId="790A6146" w:rsidR="000731B0" w:rsidRPr="00406B96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="00171147" w:rsidRPr="00406B96">
        <w:rPr>
          <w:rFonts w:ascii="Times New Roman" w:hAnsi="Times New Roman" w:cs="Times New Roman"/>
          <w:sz w:val="26"/>
          <w:szCs w:val="26"/>
        </w:rPr>
        <w:t xml:space="preserve">: </w:t>
      </w:r>
      <w:r w:rsidR="00822B7B">
        <w:rPr>
          <w:rFonts w:ascii="Times New Roman" w:hAnsi="Times New Roman" w:cs="Times New Roman"/>
          <w:sz w:val="26"/>
          <w:szCs w:val="26"/>
        </w:rPr>
        <w:t xml:space="preserve">VŨ THANH BÌNH </w:t>
      </w:r>
      <w:r w:rsidR="00171147" w:rsidRPr="00406B96">
        <w:rPr>
          <w:rFonts w:ascii="Times New Roman" w:hAnsi="Times New Roman" w:cs="Times New Roman"/>
          <w:sz w:val="26"/>
          <w:szCs w:val="26"/>
        </w:rPr>
        <w:t>(BN000000</w:t>
      </w:r>
      <w:r w:rsidRPr="00406B96">
        <w:rPr>
          <w:rFonts w:ascii="Times New Roman" w:hAnsi="Times New Roman" w:cs="Times New Roman"/>
          <w:sz w:val="26"/>
          <w:szCs w:val="26"/>
        </w:rPr>
        <w:t>),</w:t>
      </w:r>
      <w:r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71147" w:rsidRPr="00406B96">
        <w:rPr>
          <w:rFonts w:ascii="Times New Roman" w:hAnsi="Times New Roman" w:cs="Times New Roman"/>
          <w:sz w:val="26"/>
          <w:szCs w:val="26"/>
        </w:rPr>
        <w:t>NAM</w:t>
      </w:r>
      <w:r w:rsidRPr="00406B96">
        <w:rPr>
          <w:rFonts w:ascii="Times New Roman" w:hAnsi="Times New Roman" w:cs="Times New Roman"/>
          <w:sz w:val="26"/>
          <w:szCs w:val="26"/>
        </w:rPr>
        <w:t>,</w:t>
      </w:r>
      <w:r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406B96">
        <w:rPr>
          <w:rFonts w:ascii="Times New Roman" w:hAnsi="Times New Roman" w:cs="Times New Roman"/>
          <w:sz w:val="26"/>
          <w:szCs w:val="26"/>
        </w:rPr>
        <w:t>h</w:t>
      </w:r>
      <w:r w:rsidR="00CC57AD"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171147" w:rsidRPr="00406B96">
        <w:rPr>
          <w:rFonts w:ascii="Times New Roman" w:hAnsi="Times New Roman" w:cs="Times New Roman"/>
          <w:sz w:val="26"/>
          <w:szCs w:val="26"/>
        </w:rPr>
        <w:t>19</w:t>
      </w:r>
      <w:r w:rsidR="00822B7B">
        <w:rPr>
          <w:rFonts w:ascii="Times New Roman" w:hAnsi="Times New Roman" w:cs="Times New Roman"/>
          <w:sz w:val="26"/>
          <w:szCs w:val="26"/>
        </w:rPr>
        <w:t>73</w:t>
      </w:r>
      <w:r w:rsidRPr="00406B96">
        <w:rPr>
          <w:rFonts w:ascii="Times New Roman" w:hAnsi="Times New Roman" w:cs="Times New Roman"/>
          <w:sz w:val="26"/>
          <w:szCs w:val="26"/>
        </w:rPr>
        <w:t xml:space="preserve">, quốc tịch: Việt </w:t>
      </w:r>
      <w:r w:rsidR="00171147" w:rsidRPr="00406B96">
        <w:rPr>
          <w:rFonts w:ascii="Times New Roman" w:hAnsi="Times New Roman" w:cs="Times New Roman"/>
          <w:sz w:val="26"/>
          <w:szCs w:val="26"/>
          <w:lang w:val="vi-VN"/>
        </w:rPr>
        <w:t>N</w:t>
      </w:r>
      <w:r w:rsidR="00171147" w:rsidRPr="00406B96">
        <w:rPr>
          <w:rFonts w:ascii="Times New Roman" w:hAnsi="Times New Roman" w:cs="Times New Roman"/>
          <w:sz w:val="26"/>
          <w:szCs w:val="26"/>
        </w:rPr>
        <w:t xml:space="preserve">am </w:t>
      </w:r>
    </w:p>
    <w:p w14:paraId="4AA5A18C" w14:textId="1F0F12B9" w:rsidR="000731B0" w:rsidRPr="00406B96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</w:rPr>
        <w:t>Địa chỉ nơi ở</w:t>
      </w:r>
      <w:r w:rsidR="008C4C39" w:rsidRPr="00406B96">
        <w:rPr>
          <w:rFonts w:ascii="Times New Roman" w:hAnsi="Times New Roman" w:cs="Times New Roman"/>
          <w:sz w:val="26"/>
          <w:szCs w:val="26"/>
        </w:rPr>
        <w:t>:</w:t>
      </w:r>
      <w:r w:rsidR="00171147" w:rsidRPr="00406B96">
        <w:t xml:space="preserve"> </w:t>
      </w:r>
      <w:r w:rsidR="00822B7B">
        <w:rPr>
          <w:rStyle w:val="fontstyle01"/>
          <w:rFonts w:ascii="Times New Roman" w:hAnsi="Times New Roman" w:cs="Times New Roman"/>
        </w:rPr>
        <w:t>Số 43, đường Nguyễn Vân Nhi, Khu phố 2, Thị trấn Củ Chi, huyện Củ Chi.</w:t>
      </w:r>
    </w:p>
    <w:p w14:paraId="5F048098" w14:textId="1B1892EA" w:rsidR="00286A12" w:rsidRPr="00286A12" w:rsidRDefault="008C4C39" w:rsidP="00286A1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286A12">
        <w:rPr>
          <w:rStyle w:val="fontstyle01"/>
          <w:rFonts w:ascii="Times New Roman" w:hAnsi="Times New Roman" w:cs="Times New Roman"/>
        </w:rPr>
        <w:t>Buôn bán rau củ</w:t>
      </w:r>
      <w:r w:rsidR="00AD42CA">
        <w:rPr>
          <w:rStyle w:val="fontstyle01"/>
          <w:rFonts w:ascii="Times New Roman" w:hAnsi="Times New Roman" w:cs="Times New Roman"/>
        </w:rPr>
        <w:t>, thịt cá</w:t>
      </w:r>
      <w:r w:rsidR="00286A12">
        <w:rPr>
          <w:rStyle w:val="fontstyle01"/>
          <w:rFonts w:ascii="Times New Roman" w:hAnsi="Times New Roman" w:cs="Times New Roman"/>
        </w:rPr>
        <w:t xml:space="preserve"> trên đường Quảng Việt – tại nhà.</w:t>
      </w:r>
    </w:p>
    <w:p w14:paraId="14E6BC5A" w14:textId="11AD3B48" w:rsidR="00EE2E8C" w:rsidRPr="00406B96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</w:rPr>
        <w:t>Tôn giáo:</w:t>
      </w:r>
      <w:r w:rsidR="004A6AB2" w:rsidRPr="00406B96">
        <w:rPr>
          <w:rFonts w:ascii="Times New Roman" w:hAnsi="Times New Roman" w:cs="Times New Roman"/>
          <w:sz w:val="26"/>
          <w:szCs w:val="26"/>
        </w:rPr>
        <w:t xml:space="preserve"> </w:t>
      </w:r>
      <w:r w:rsidR="00171147" w:rsidRPr="00406B96">
        <w:rPr>
          <w:rFonts w:ascii="Times New Roman" w:hAnsi="Times New Roman" w:cs="Times New Roman"/>
          <w:sz w:val="26"/>
          <w:szCs w:val="26"/>
        </w:rPr>
        <w:t xml:space="preserve">Không </w:t>
      </w:r>
    </w:p>
    <w:p w14:paraId="4F3357B1" w14:textId="49F2F638" w:rsidR="000731B0" w:rsidRPr="00406B96" w:rsidRDefault="000731B0" w:rsidP="00171147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Style w:val="fontstyle01"/>
          <w:rFonts w:ascii="Times New Roman" w:hAnsi="Times New Roman" w:cs="Times New Roman"/>
          <w:color w:val="auto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406B96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406B96">
        <w:rPr>
          <w:rFonts w:ascii="Times New Roman" w:hAnsi="Times New Roman" w:cs="Times New Roman"/>
          <w:sz w:val="26"/>
          <w:szCs w:val="26"/>
        </w:rPr>
        <w:t xml:space="preserve"> </w:t>
      </w:r>
      <w:r w:rsidR="00286A12">
        <w:rPr>
          <w:rStyle w:val="fontstyle01"/>
        </w:rPr>
        <w:t>0398786115</w:t>
      </w:r>
    </w:p>
    <w:p w14:paraId="6EB7A8A4" w14:textId="1CF8B4CB" w:rsidR="00171147" w:rsidRPr="00406B96" w:rsidRDefault="00171147" w:rsidP="00171147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</w:rPr>
        <w:t xml:space="preserve">BN </w:t>
      </w:r>
      <w:r w:rsidR="00D87033" w:rsidRPr="00406B96">
        <w:rPr>
          <w:rFonts w:ascii="Times New Roman" w:hAnsi="Times New Roman" w:cs="Times New Roman"/>
          <w:sz w:val="26"/>
          <w:szCs w:val="26"/>
        </w:rPr>
        <w:t xml:space="preserve">có kết quả DƯƠNG TÍNH với SAR-CoV2 sau khi test nhanh (ngày </w:t>
      </w:r>
      <w:r w:rsidR="00286A12">
        <w:rPr>
          <w:rFonts w:ascii="Times New Roman" w:hAnsi="Times New Roman" w:cs="Times New Roman"/>
          <w:sz w:val="26"/>
          <w:szCs w:val="26"/>
        </w:rPr>
        <w:t>29</w:t>
      </w:r>
      <w:r w:rsidR="00D87033" w:rsidRPr="00406B96">
        <w:rPr>
          <w:rFonts w:ascii="Times New Roman" w:hAnsi="Times New Roman" w:cs="Times New Roman"/>
          <w:sz w:val="26"/>
          <w:szCs w:val="26"/>
        </w:rPr>
        <w:t>/06/2021)</w:t>
      </w:r>
      <w:r w:rsidR="00286A12">
        <w:rPr>
          <w:rFonts w:ascii="Times New Roman" w:hAnsi="Times New Roman" w:cs="Times New Roman"/>
          <w:sz w:val="26"/>
          <w:szCs w:val="26"/>
        </w:rPr>
        <w:t>, sau đó ngày 30/06/2021 có lấy mẫu xét nghiệm PCR-SARS-CoV-2 và có kết quả DƯƠNG TÍNH.</w:t>
      </w:r>
    </w:p>
    <w:p w14:paraId="7918D04A" w14:textId="2521F00A" w:rsidR="00171147" w:rsidRPr="00406B96" w:rsidRDefault="000A7163" w:rsidP="00171147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3C53712F" w14:textId="056FC17E" w:rsidR="00124592" w:rsidRPr="00124592" w:rsidRDefault="000731B0" w:rsidP="00124592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406B96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406B9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406B9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 BN</w:t>
      </w:r>
      <w:r w:rsidR="0014055A" w:rsidRPr="00406B96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khai của BN)</w:t>
      </w:r>
    </w:p>
    <w:p w14:paraId="6B229055" w14:textId="325C8110" w:rsidR="00124592" w:rsidRDefault="00124592" w:rsidP="00124592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A09E1CB" w14:textId="011B7F47" w:rsidR="00286A12" w:rsidRPr="00302203" w:rsidRDefault="0009723A" w:rsidP="0030220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02203">
        <w:rPr>
          <w:rFonts w:ascii="Times New Roman" w:hAnsi="Times New Roman" w:cs="Times New Roman"/>
          <w:sz w:val="26"/>
          <w:szCs w:val="26"/>
        </w:rPr>
        <w:t xml:space="preserve">BN sống </w:t>
      </w:r>
      <w:r w:rsidR="00302203">
        <w:rPr>
          <w:rFonts w:ascii="Times New Roman" w:hAnsi="Times New Roman" w:cs="Times New Roman"/>
          <w:sz w:val="26"/>
          <w:szCs w:val="26"/>
        </w:rPr>
        <w:t>tại địa chỉ: số 43 đường Nguyễn Vân Nhi, Khu phố 2, Thị trấn Củ Chi, huyện Củ Chi.</w:t>
      </w:r>
    </w:p>
    <w:p w14:paraId="5633178E" w14:textId="540C6F4D" w:rsidR="00302203" w:rsidRPr="00302203" w:rsidRDefault="00302203" w:rsidP="0030220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BN sống cùng nhà với 3 người: </w:t>
      </w:r>
    </w:p>
    <w:p w14:paraId="16EE6E5C" w14:textId="108DF2D2" w:rsidR="00302203" w:rsidRDefault="00302203" w:rsidP="0030220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Vợ BN: Đoàn Thị Nương, sinh năm 1982, sđt: 0398786117.</w:t>
      </w:r>
    </w:p>
    <w:p w14:paraId="7C16C4EF" w14:textId="77E6029C" w:rsidR="00302203" w:rsidRDefault="00302203" w:rsidP="0030220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Con BN: Vũ Thị Tâm, sinh năm 1999, sđt: 0369613543</w:t>
      </w:r>
      <w:r w:rsidR="0085508F">
        <w:rPr>
          <w:rFonts w:ascii="Times New Roman" w:hAnsi="Times New Roman" w:cs="Times New Roman"/>
          <w:sz w:val="26"/>
          <w:szCs w:val="26"/>
        </w:rPr>
        <w:t>, mới mổ mắt ba tháng trước nên ở nhà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0A92EA4" w14:textId="4DBFA03E" w:rsidR="00302203" w:rsidRDefault="00302203" w:rsidP="00302203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Con BN: Vũ Thị Kiều Trang, sinh năm 2004, sđt: 0394940032</w:t>
      </w:r>
      <w:r w:rsidR="0085508F">
        <w:rPr>
          <w:rFonts w:ascii="Times New Roman" w:hAnsi="Times New Roman" w:cs="Times New Roman"/>
          <w:sz w:val="26"/>
          <w:szCs w:val="26"/>
        </w:rPr>
        <w:t>, học sinh trường THPT Tân Thông Hội được nghỉ ở nhà để học online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435AB76" w14:textId="50446F0A" w:rsidR="00302203" w:rsidRDefault="0085508F" w:rsidP="00C123E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ngày 01/06/2021 đến 19/06/2021, BN và vợ BN buôn bán tại nhà, vì nhà ở trong chợ nên tiếp xúc nhiều người</w:t>
      </w:r>
      <w:r w:rsidR="00AD42CA">
        <w:rPr>
          <w:rFonts w:ascii="Times New Roman" w:hAnsi="Times New Roman" w:cs="Times New Roman"/>
          <w:sz w:val="26"/>
          <w:szCs w:val="26"/>
        </w:rPr>
        <w:t>(có những người trong công ty HANSEA)</w:t>
      </w:r>
      <w:r>
        <w:rPr>
          <w:rFonts w:ascii="Times New Roman" w:hAnsi="Times New Roman" w:cs="Times New Roman"/>
          <w:sz w:val="26"/>
          <w:szCs w:val="26"/>
        </w:rPr>
        <w:t xml:space="preserve"> và không xác định rõ </w:t>
      </w:r>
      <w:r w:rsidR="00AD42CA">
        <w:rPr>
          <w:rFonts w:ascii="Times New Roman" w:hAnsi="Times New Roman" w:cs="Times New Roman"/>
          <w:sz w:val="26"/>
          <w:szCs w:val="26"/>
        </w:rPr>
        <w:t>thời gian, bán có đeo khẩu trang. BN hay lên chợ đầu mối Hóc Môn để lấy hàng về bán không nhớ rõ đi ngày nào.</w:t>
      </w:r>
    </w:p>
    <w:p w14:paraId="4DE225AF" w14:textId="30D94AD5" w:rsidR="00AD42CA" w:rsidRDefault="00AD42CA" w:rsidP="00C123E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20/06/2021 đến ngày 28/06/2021, BN nghỉ bán, ở nhà không đi đâu đồ ăn có đủ để cung cấp, nên không cần đi mua chỗ khác.</w:t>
      </w:r>
    </w:p>
    <w:p w14:paraId="18C8E411" w14:textId="5AF8C1A3" w:rsidR="00AD42CA" w:rsidRPr="00116495" w:rsidRDefault="00116495" w:rsidP="0011649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29/06/2021, BN có nói chuyện với Phùng Ngọc Hà, sinh năm 1970, sđt: 0973095838, có nói chuyện khoảng 10 - 15 phút, đứng cách nhau 1m.</w:t>
      </w:r>
      <w:r w:rsidRPr="001164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22088B7" w14:textId="17936959" w:rsidR="00AD42CA" w:rsidRDefault="00116495" w:rsidP="00C123E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Cùng ngày 29/06/2021, BN có cảm thấy khan rát cổ họng, nên đi xuống Bệnh viện Xuyên Á test nhanh kháng nguyên SARS-CoV-2 và có kết quả DƯƠNG TÍNH.</w:t>
      </w:r>
    </w:p>
    <w:p w14:paraId="14298301" w14:textId="0D3D46B7" w:rsidR="00116495" w:rsidRDefault="00116495" w:rsidP="00C123E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30/06/2021, BN để lấy mẫu xét nghiệm phết họng và có kết quả PCR-SARS-CoV-2 là DƯƠNG TÍNH. </w:t>
      </w:r>
    </w:p>
    <w:p w14:paraId="5E4A7C91" w14:textId="02CE839F" w:rsidR="00C123E0" w:rsidRPr="00C123E0" w:rsidRDefault="00116495" w:rsidP="00C123E0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01/07/2021, BN được chuyển đi điều trị tại Bệnh Viện Bình Chánh.</w:t>
      </w:r>
    </w:p>
    <w:p w14:paraId="6DE1A414" w14:textId="49A5CE54" w:rsidR="004E567D" w:rsidRPr="00406B96" w:rsidRDefault="00071C06" w:rsidP="00286A1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  <w:lang w:val="vi-VN"/>
        </w:rPr>
        <w:t>Hiện đang cách ly</w:t>
      </w:r>
      <w:r w:rsidR="00F35C7E" w:rsidRPr="00406B96">
        <w:rPr>
          <w:rFonts w:ascii="Times New Roman" w:hAnsi="Times New Roman" w:cs="Times New Roman"/>
          <w:sz w:val="26"/>
          <w:szCs w:val="26"/>
        </w:rPr>
        <w:t>:</w:t>
      </w:r>
      <w:r w:rsidRPr="00406B9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14FD9" w:rsidRPr="00406B96">
        <w:rPr>
          <w:rFonts w:ascii="Times New Roman" w:hAnsi="Times New Roman" w:cs="Times New Roman"/>
          <w:sz w:val="26"/>
          <w:szCs w:val="26"/>
        </w:rPr>
        <w:t xml:space="preserve">BỆNH VIỆN </w:t>
      </w:r>
      <w:r w:rsidR="0085508F">
        <w:rPr>
          <w:rFonts w:ascii="Times New Roman" w:hAnsi="Times New Roman" w:cs="Times New Roman"/>
          <w:sz w:val="26"/>
          <w:szCs w:val="26"/>
        </w:rPr>
        <w:t xml:space="preserve">BÌNH </w:t>
      </w:r>
      <w:r w:rsidR="00116495">
        <w:rPr>
          <w:rFonts w:ascii="Times New Roman" w:hAnsi="Times New Roman" w:cs="Times New Roman"/>
          <w:sz w:val="26"/>
          <w:szCs w:val="26"/>
        </w:rPr>
        <w:t>CHÁNH</w:t>
      </w:r>
    </w:p>
    <w:p w14:paraId="2B7C447B" w14:textId="069F7C67" w:rsidR="004E567D" w:rsidRPr="00124592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406B96">
        <w:rPr>
          <w:rFonts w:ascii="Times New Roman" w:hAnsi="Times New Roman" w:cs="Times New Roman"/>
          <w:sz w:val="26"/>
          <w:szCs w:val="26"/>
        </w:rPr>
        <w:t>Triệu chứng:</w:t>
      </w:r>
      <w:r w:rsidR="00406B96" w:rsidRPr="00406B96">
        <w:rPr>
          <w:rFonts w:ascii="Times New Roman" w:hAnsi="Times New Roman" w:cs="Times New Roman"/>
          <w:sz w:val="26"/>
          <w:szCs w:val="26"/>
        </w:rPr>
        <w:t xml:space="preserve"> </w:t>
      </w:r>
      <w:r w:rsidR="00116495">
        <w:rPr>
          <w:rFonts w:ascii="Times New Roman" w:hAnsi="Times New Roman" w:cs="Times New Roman"/>
          <w:sz w:val="26"/>
          <w:szCs w:val="26"/>
        </w:rPr>
        <w:t>khan, rát cổ họng</w:t>
      </w:r>
      <w:r w:rsidR="00406B96" w:rsidRPr="00406B96">
        <w:rPr>
          <w:rFonts w:ascii="Times New Roman" w:hAnsi="Times New Roman" w:cs="Times New Roman"/>
          <w:sz w:val="26"/>
          <w:szCs w:val="26"/>
        </w:rPr>
        <w:t xml:space="preserve"> ( Ngày </w:t>
      </w:r>
      <w:r w:rsidR="00116495">
        <w:rPr>
          <w:rFonts w:ascii="Times New Roman" w:hAnsi="Times New Roman" w:cs="Times New Roman"/>
          <w:sz w:val="26"/>
          <w:szCs w:val="26"/>
        </w:rPr>
        <w:t>29</w:t>
      </w:r>
      <w:r w:rsidR="00406B96" w:rsidRPr="00406B96">
        <w:rPr>
          <w:rFonts w:ascii="Times New Roman" w:hAnsi="Times New Roman" w:cs="Times New Roman"/>
          <w:sz w:val="26"/>
          <w:szCs w:val="26"/>
        </w:rPr>
        <w:t>/06/2021 )</w:t>
      </w:r>
    </w:p>
    <w:p w14:paraId="5921E407" w14:textId="1D7BA52C" w:rsidR="002C7CE7" w:rsidRPr="00406B96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406B96">
        <w:rPr>
          <w:rFonts w:ascii="Times New Roman" w:hAnsi="Times New Roman" w:cs="Times New Roman"/>
          <w:b/>
          <w:sz w:val="26"/>
          <w:szCs w:val="26"/>
        </w:rPr>
        <w:t>Các hoạt động đã triển khai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Trung tâm Kiểm soát bệnh tật thành phố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 lục: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b/>
          <w:sz w:val="26"/>
          <w:szCs w:val="26"/>
        </w:rPr>
        <w:t>Danh sách tiếp xúc với BN, cập nhật kết quả xét nghiệm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ly</w:t>
            </w:r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 nhà</w:t>
            </w:r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1ECF078F" w:rsidR="000731B0" w:rsidRPr="00F37104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0B6CFD26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382126"/>
    <w:multiLevelType w:val="hybridMultilevel"/>
    <w:tmpl w:val="C3784CA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71D5F83"/>
    <w:multiLevelType w:val="hybridMultilevel"/>
    <w:tmpl w:val="B7CCBDEE"/>
    <w:lvl w:ilvl="0" w:tplc="E3A84D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F54C4"/>
    <w:multiLevelType w:val="hybridMultilevel"/>
    <w:tmpl w:val="3C96CAC6"/>
    <w:lvl w:ilvl="0" w:tplc="E3A84DC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7B430E"/>
    <w:multiLevelType w:val="hybridMultilevel"/>
    <w:tmpl w:val="5C9C2576"/>
    <w:lvl w:ilvl="0" w:tplc="E3A84DC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16C5147"/>
    <w:multiLevelType w:val="hybridMultilevel"/>
    <w:tmpl w:val="C570F6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8"/>
  </w:num>
  <w:num w:numId="5">
    <w:abstractNumId w:val="16"/>
  </w:num>
  <w:num w:numId="6">
    <w:abstractNumId w:val="0"/>
  </w:num>
  <w:num w:numId="7">
    <w:abstractNumId w:val="4"/>
  </w:num>
  <w:num w:numId="8">
    <w:abstractNumId w:val="6"/>
  </w:num>
  <w:num w:numId="9">
    <w:abstractNumId w:val="19"/>
  </w:num>
  <w:num w:numId="10">
    <w:abstractNumId w:val="12"/>
  </w:num>
  <w:num w:numId="11">
    <w:abstractNumId w:val="18"/>
  </w:num>
  <w:num w:numId="12">
    <w:abstractNumId w:val="5"/>
  </w:num>
  <w:num w:numId="13">
    <w:abstractNumId w:val="13"/>
  </w:num>
  <w:num w:numId="14">
    <w:abstractNumId w:val="10"/>
  </w:num>
  <w:num w:numId="15">
    <w:abstractNumId w:val="11"/>
  </w:num>
  <w:num w:numId="16">
    <w:abstractNumId w:val="17"/>
  </w:num>
  <w:num w:numId="17">
    <w:abstractNumId w:val="9"/>
  </w:num>
  <w:num w:numId="18">
    <w:abstractNumId w:val="1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B0"/>
    <w:rsid w:val="000311EE"/>
    <w:rsid w:val="000312D5"/>
    <w:rsid w:val="00050C96"/>
    <w:rsid w:val="000531D1"/>
    <w:rsid w:val="00070D88"/>
    <w:rsid w:val="00071C06"/>
    <w:rsid w:val="000731B0"/>
    <w:rsid w:val="00083108"/>
    <w:rsid w:val="0009723A"/>
    <w:rsid w:val="000A4ECA"/>
    <w:rsid w:val="000A7163"/>
    <w:rsid w:val="000A7842"/>
    <w:rsid w:val="000E1EAF"/>
    <w:rsid w:val="00110D52"/>
    <w:rsid w:val="00116495"/>
    <w:rsid w:val="00124592"/>
    <w:rsid w:val="0012686F"/>
    <w:rsid w:val="00133072"/>
    <w:rsid w:val="0013796F"/>
    <w:rsid w:val="0014055A"/>
    <w:rsid w:val="00171147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86A12"/>
    <w:rsid w:val="002B672A"/>
    <w:rsid w:val="002B6868"/>
    <w:rsid w:val="002C7CE7"/>
    <w:rsid w:val="00301DA0"/>
    <w:rsid w:val="00302203"/>
    <w:rsid w:val="0030415B"/>
    <w:rsid w:val="00333E0F"/>
    <w:rsid w:val="00361610"/>
    <w:rsid w:val="00363212"/>
    <w:rsid w:val="00393970"/>
    <w:rsid w:val="0039463D"/>
    <w:rsid w:val="00406B96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E3768"/>
    <w:rsid w:val="005E6921"/>
    <w:rsid w:val="006558A1"/>
    <w:rsid w:val="0067130F"/>
    <w:rsid w:val="006806CC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07694"/>
    <w:rsid w:val="00822B7B"/>
    <w:rsid w:val="008278D3"/>
    <w:rsid w:val="0085508F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62017"/>
    <w:rsid w:val="0097393A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AD42CA"/>
    <w:rsid w:val="00B14FD9"/>
    <w:rsid w:val="00B201B9"/>
    <w:rsid w:val="00B32657"/>
    <w:rsid w:val="00B42067"/>
    <w:rsid w:val="00B64FA9"/>
    <w:rsid w:val="00B67908"/>
    <w:rsid w:val="00B67AF2"/>
    <w:rsid w:val="00BA26CC"/>
    <w:rsid w:val="00BD19C5"/>
    <w:rsid w:val="00C0117C"/>
    <w:rsid w:val="00C123E0"/>
    <w:rsid w:val="00C15C00"/>
    <w:rsid w:val="00C509E5"/>
    <w:rsid w:val="00C72565"/>
    <w:rsid w:val="00C77E2B"/>
    <w:rsid w:val="00CA6948"/>
    <w:rsid w:val="00CC57AD"/>
    <w:rsid w:val="00CE3174"/>
    <w:rsid w:val="00CE3C71"/>
    <w:rsid w:val="00CE4537"/>
    <w:rsid w:val="00CE724B"/>
    <w:rsid w:val="00CE7B1B"/>
    <w:rsid w:val="00CF3EDE"/>
    <w:rsid w:val="00D14F6C"/>
    <w:rsid w:val="00D87033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35C7E"/>
    <w:rsid w:val="00F37104"/>
    <w:rsid w:val="00F44F60"/>
    <w:rsid w:val="00F72A25"/>
    <w:rsid w:val="00F95D86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171147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9</cp:revision>
  <dcterms:created xsi:type="dcterms:W3CDTF">2021-06-12T05:41:00Z</dcterms:created>
  <dcterms:modified xsi:type="dcterms:W3CDTF">2021-07-02T09:16:00Z</dcterms:modified>
</cp:coreProperties>
</file>