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02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102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8h00 ngày 02/07/2021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ĐOÀN NGỌC TRÂM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2005, Quốc tịch: Việt Nam,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Dãy nhà trọ Ngã 3 Lâm Sơn, Ấp Dân Thắng 1, Tân Thới Nhì.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bộ phận kho của công ty Thực phẩm Ngọc Liên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cuối đi làm: 27/06/2021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0905864415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3 lần: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ần 1: BN không nhớ rõ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theo diện lấy mẫu cộng đồng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 Văn Hoá Thể Thao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ần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gày 27/06/202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BN được lấy mẫu gộp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 diện lấy mẫu cộng đồng.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ần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gày 30/6/2021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đơn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vì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mẫu gộp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5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27/06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kết quả dương tính. BN được lấy mẫu tại BV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Xuyên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Á Hóc Môn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 giờ 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kết quả dương tính và chuyển tới khu cách 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đang được điều trị tại KCL: Đại học quốc gia TP HCM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24 - 25/06 BN bị đau đầu, đau họng, đến ngày 29/06 xuất hiện triệu chứng sốt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sống với 6 người : (chưa test lấy mẫu, hiện đang cách ly tại nhà)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 : Đoàn Văn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 : Nguyễn Thị Quy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: Đoàn Quỳnh Như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: Đoàn Ngọc 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: Đoàn Như 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21/6 đến ngày 23/6 BN đi làm lúc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 ở công ty và tan ca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 giờ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24/6,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làm từ 6 giờ đến 17 giờ, trên đường về có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ghé chợ Sơn Hà gần công ty. Mua cá tại sạp bên tay phải từ cổng chợ đi vào 50m. Mua rau ở sạp kế bên cạnh.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27/6: BN đi làm về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 giờ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sau đó đi test lần 2.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29/6: Buổi sáng khoảng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 giờ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có đưa bà ngoại là Thị Đen (sống chung dãy trọ) đi chợ, BN không vào mua hàng. Tới chiều khoảng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13 - 14 giờ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bệnh nhân sốt nên đi mua thuốc ở tiệm thuốc tây nằm trên đường hướng đi Chợ Thành, bên tay phải, đối diện trường học Lý Chính Thắng 2 (không chắc). Tiếp xúc với cô bán hàng.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6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3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9"/>
        <w:gridCol w:w="713"/>
        <w:gridCol w:w="1275"/>
        <w:gridCol w:w="1134"/>
        <w:tblGridChange w:id="0">
          <w:tblGrid>
            <w:gridCol w:w="2013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9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uiPriority w:val="0"/>
    <w:qFormat w:val="1"/>
    <w:pPr>
      <w:spacing w:after="160" w:line="259" w:lineRule="auto"/>
    </w:pPr>
    <w:rPr>
      <w:rFonts w:ascii="Calibri" w:cs="宋体" w:eastAsia="Calibri" w:hAnsi="Calibri"/>
      <w:sz w:val="22"/>
      <w:szCs w:val="22"/>
      <w:lang w:bidi="ar-SA" w:eastAsia="en-US" w:val="en-US"/>
    </w:rPr>
  </w:style>
  <w:style w:type="character" w:styleId="style65" w:default="1">
    <w:name w:val="Default Paragraph Font"/>
    <w:next w:val="style65"/>
    <w:uiPriority w:val="1"/>
    <w:qFormat w:val="1"/>
  </w:style>
  <w:style w:type="table" w:styleId="style105" w:default="1">
    <w:name w:val="Normal Table"/>
    <w:next w:val="style105"/>
    <w:uiPriority w:val="99"/>
    <w:pPr/>
    <w:rPr/>
    <w:tblPr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character" w:styleId="style88">
    <w:name w:val="Emphasis"/>
    <w:basedOn w:val="style65"/>
    <w:next w:val="style88"/>
    <w:uiPriority w:val="20"/>
    <w:qFormat w:val="1"/>
    <w:rPr>
      <w:i w:val="1"/>
      <w:iCs w:val="1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Cjlxs87+nxQ9hn1iaisNRXQSw==">AMUW2mVRXZmZ2vQA1Rj6Nw7fmvBRalJ/Douv80wuLjuWTrdgm5nnBYwo/+PqdUcZGhvzB9L7//7SpAfEupiTJ9LWnTW8SOpb0DLlLGtaMa7hhjMMTHkFjvA=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