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01/07/2021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18" w:right="0" w:hanging="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THỊ NGỌC TRANG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1971, quốc tịch: Việt Nam, Chứng minh nhân dân: 048171000125, tôn giáo: Phật giáo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43/3K, ấp Trung lân, Bà Điểm, Hóc Môn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may hàng gia công tại nhà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0985001454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1 lần: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BN cùng 2 cháu đi xét nghiệm ở bệnh viện Xuyên Á và có KQXN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đang ở KCL: bệnh viện Nhi Đồng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đau đầu khởi phát vào khoảng ngày 27/06.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3 người: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gái: Trần Thị Tường Vi, làm ở kho của Thế Giới Di Động nhưng vì dịch nên TGDĐ đóng cửa, không rõ ngày nghỉ làm.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út: Dương Ngọc Chuẩn, làm việc online tại nhà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Cháu: Trần Thị Thu Vân, học online tại nhà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 3 người trong gia đình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đều đã được lấy mẫu xét nghiệm cùng với cả xóm, chưa có kết quả.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26/06, BN có đi chợ nhưng không hỏi được cụ thể vì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chắc chắn mình bị lây sau khi sang chăm cháu nên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khai.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26-27/06, BN có tiếp xúc với em trai Dương Ngọc Oanh và em dâu Nguyễn Thị Hợi (cả 2 vợ chồng làm ở chợ đầu mối Hóc Môn, đã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dương tính). Sau khi vợ chồng em trai phải đi cách ly thì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qua lại để chăm sóc 2 cháu là Dương Ngọc Quân và Dương Ngọc Thuấn (ở cách nhà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vài căn, cả 2 cháu đều có KQXN dương tính, hiện đang ở chung phòng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trong khu cách ly). Từ ngày đó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đi đến địa điểm nào khác và không tiếp xúc với ai khác ngoài người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Anh Trần Minh Hải (ở cách nhà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vài căn, đã lấy mẫu, chưa có kết quả) đi lấy hàng từ chủ để đưa 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may, may xong thì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giao lại cho anh Hải và anh Hải mang giao cho chủ,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gặp trực tiếp người chủ. Khoảng 3 ngày sẽ lấy hàng một lần nên anh Hải và BN gặp nhau nhiều lần từ khoảng 10/06 đến khi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nghe tin vợ chồng em trai dương tính.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BVNĐ1.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jJXwahub3/oNDZAUQxBwzh+lVw==">AMUW2mVpQDGREkMzPKK0DoLXzGAIw0tEqcGQmqYbPAEboUvcix28eCNv0LJrI4NYGgUrPy2qx8biCDqjEZ21l41U4omIsoG0ZIZXKR8Be+0lCN2x1FKjulA=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2021-07-02T11:24:00Z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