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10h50p ngày 02/07/2021.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ĐẶNG HOÀNG LÂM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SN: </w:t>
      </w:r>
      <w:r w:rsidDel="00000000" w:rsidR="00000000" w:rsidRPr="00000000">
        <w:rPr>
          <w:rFonts w:ascii="Times New Roman" w:cs="Times New Roman" w:eastAsia="Times New Roman" w:hAnsi="Times New Roman"/>
          <w:sz w:val="26"/>
          <w:szCs w:val="26"/>
          <w:rtl w:val="0"/>
        </w:rPr>
        <w:t xml:space="preserve">1985</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w:t>
      </w:r>
      <w:r w:rsidDel="00000000" w:rsidR="00000000" w:rsidRPr="00000000">
        <w:rPr>
          <w:rFonts w:ascii="Times New Roman" w:cs="Times New Roman" w:eastAsia="Times New Roman" w:hAnsi="Times New Roman"/>
          <w:sz w:val="26"/>
          <w:szCs w:val="26"/>
          <w:rtl w:val="0"/>
        </w:rPr>
        <w:t xml:space="preserve">072085007876</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110B, Ấp 4, Xã Xuân Thới Thượng, Huyện Hóc Môn, TP.HCM</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an tại Trạm giam Chí Hòa, số 324 đường Hoà Hưng, Phường 12, Quận 10, Thành phố Hồ Chí Minh..</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không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0918997739</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Trại giam nơi BN làm việc ghi nhận ca nhiễm Covid -19, BN được lấy mẫu xét nghiệm lần đầu vào chiều ngày 29/06/2021, lần thứ 2 vào ngày 30/6/2021, lần thứ 3 vào ngày 01/07/2021 nhưng đều không rõ kết quả mỗi lần vì không được thông báo. Đến ngày 02/07/2021, BN được thông báo cho kết quả dương tính với SARS-COV2.</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21/06/2021 đến ngày 02/07/2021, BN đi làm tại Trại giam Chí Hòa và ở nội trú tại đây, không ra ngoài. Trong suốt thời gian này, BN ăn chung và nghỉ ngơi cùng các đồng nghiệp trong cơ quan, rất nhiều người nên bệnh nhân không nhớ rõ hết.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trong trại giam có ca nhiễm nên BN được lấy mẫu xét nghiệm lần 1.</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được lấy mẫu xét nghiệm lần 2.</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BN được lấy xét nghiệm lần 3.</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được thông báo dương tính với SARS - COV2, cùng ngày được chuyển tới KTX ĐH QG TP HCM.</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có các triệu chứng sốt, mệt mỏi, ho, khó thở, mất vị giác và nghẹt mũi. Triệu chứng bắt đầu từ ngày 29/06/2021</w:t>
      </w:r>
    </w:p>
    <w:p w:rsidR="00000000" w:rsidDel="00000000" w:rsidP="00000000" w:rsidRDefault="00000000" w:rsidRPr="00000000" w14:paraId="00000020">
      <w:pPr>
        <w:numPr>
          <w:ilvl w:val="0"/>
          <w:numId w:val="3"/>
        </w:numPr>
        <w:tabs>
          <w:tab w:val="left" w:pos="709"/>
          <w:tab w:val="left" w:pos="1591"/>
        </w:tabs>
        <w:spacing w:after="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Đái Tháo Đường, Viêm Gan B</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Cần Giờ.</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2ebp9u5mgvKuT5r3mrdVxu/PQ==">AMUW2mUTFfoGvwCqHSHzBNqgXh9p5aAudRHFU60O0L1Gi9QmTRt054SiJGpCtzOzMb5ogAAs1l3nzWEHY1ok+K7m1RAgAbijHRbkHmqIOdyDWkHhNbJfrHo=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