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76" w:lineRule="auto"/>
        <w:rPr>
          <w:rFonts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color w:val="000000"/>
          <w:lang w:val="en-US"/>
        </w:rPr>
        <w:t xml:space="preserve"> </w:t>
      </w:r>
    </w:p>
    <w:tbl>
      <w:tblPr>
        <w:tblStyle w:val="18"/>
        <w:tblW w:w="9882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572"/>
        <w:gridCol w:w="5310"/>
      </w:tblGrid>
      <w:tr>
        <w:tc>
          <w:tcPr>
            <w:tcW w:w="4572" w:type="dxa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SỞ Y TẾ THÀNH PHỐ HỒ CHÍ MINH</w:t>
            </w:r>
          </w:p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TRUNG TÂM KIỂM SOÁT</w:t>
            </w:r>
          </w:p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BỆNH TẬT THÀNH PHỐ</w: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4pt;margin-top:14pt;height:1pt;width:48pt;z-index:251659264;mso-width-relative:page;mso-height-relative:page;" filled="f" stroked="t" coordsize="21600,21600" o:gfxdata="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fd2cNgAAAAJAQAADwAAAAAAAAABACAAAAAiAAAAZHJzL2Rvd25y&#10;ZXYueG1sUEsBAhQAFAAAAAgAh07iQHVA0Zj+AQAAGgQAAA4AAAAAAAAAAQAgAAAAJwEAAGRycy9l&#10;Mm9Eb2MueG1sUEsFBgAAAAAGAAYAWQEAAJcFAAAAAA==&#10;">
                      <v:fill on="f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Số:                   /TTKSBT-BTN</w:t>
            </w:r>
          </w:p>
          <w:p>
            <w:pPr>
              <w:spacing w:before="120" w:after="120" w:line="240" w:lineRule="auto"/>
              <w:ind w:left="-247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Độc lập - Tự do - Hạnh phúc</w: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195580</wp:posOffset>
                      </wp:positionV>
                      <wp:extent cx="1790700" cy="12700"/>
                      <wp:effectExtent l="0" t="0" r="0" b="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7pt;margin-top:15.4pt;height:1pt;width:141pt;z-index:251660288;mso-width-relative:page;mso-height-relative:page;" filled="f" stroked="t" coordsize="21600,21600" o:gfxdata="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r1K3dgAAAAJAQAADwAAAAAAAAABACAAAAAiAAAAZHJzL2Rvd25yZXYu&#10;eG1sUEsBAhQAFAAAAAgAh07iQB18fPz7AQAAEgQAAA4AAAAAAAAAAQAgAAAAJwEAAGRycy9lMm9E&#10;b2MueG1sUEsFBgAAAAAGAAYAWQEAAJQ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</w:tbl>
    <w:p>
      <w:pPr>
        <w:spacing w:before="120"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         Kính gửi: 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Cục Y tế Dự phòng;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Viện Pasteur thành phố Hồ Chí Minh;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Sở Y tế thành phố Hồ Chí Minh.</w:t>
      </w:r>
    </w:p>
    <w:p>
      <w:pPr>
        <w:spacing w:before="120" w:after="120" w:line="240" w:lineRule="auto"/>
        <w:ind w:left="3595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Thông tin ca bệnh</w:t>
      </w:r>
    </w:p>
    <w:p>
      <w:pPr>
        <w:pStyle w:val="11"/>
        <w:spacing w:beforeAutospacing="0" w:afterAutospacing="0" w:line="360" w:lineRule="auto"/>
        <w:ind w:left="720"/>
        <w:jc w:val="both"/>
        <w:rPr>
          <w:sz w:val="26"/>
          <w:szCs w:val="26"/>
          <w:lang w:val="vi-VN"/>
        </w:rPr>
      </w:pPr>
      <w:r>
        <w:rPr>
          <w:color w:val="000000"/>
          <w:sz w:val="28"/>
          <w:szCs w:val="28"/>
          <w:lang w:val="vi-VN"/>
        </w:rPr>
        <w:t>-</w:t>
      </w:r>
      <w:r>
        <w:rPr>
          <w:color w:val="000000"/>
          <w:sz w:val="26"/>
          <w:szCs w:val="26"/>
          <w:lang w:val="vi-VN"/>
        </w:rPr>
        <w:t xml:space="preserve">Nhận thông tin lúc: </w:t>
      </w:r>
      <w:r>
        <w:rPr>
          <w:rFonts w:hint="default"/>
          <w:color w:val="000000"/>
          <w:sz w:val="26"/>
          <w:szCs w:val="26"/>
          <w:lang w:val="en-US"/>
        </w:rPr>
        <w:t>9h</w:t>
      </w:r>
      <w:r>
        <w:rPr>
          <w:color w:val="000000"/>
          <w:sz w:val="26"/>
          <w:szCs w:val="26"/>
          <w:lang w:val="vi-VN"/>
        </w:rPr>
        <w:t xml:space="preserve"> giờ </w:t>
      </w:r>
      <w:r>
        <w:rPr>
          <w:rFonts w:hint="default"/>
          <w:color w:val="000000"/>
          <w:sz w:val="26"/>
          <w:szCs w:val="26"/>
          <w:lang w:val="vi-VN"/>
        </w:rPr>
        <w:t>0</w:t>
      </w:r>
      <w:r>
        <w:rPr>
          <w:rFonts w:hint="default"/>
          <w:color w:val="000000"/>
          <w:sz w:val="26"/>
          <w:szCs w:val="26"/>
          <w:lang w:val="en-US"/>
        </w:rPr>
        <w:t>0</w:t>
      </w:r>
      <w:r>
        <w:rPr>
          <w:color w:val="000000"/>
          <w:sz w:val="26"/>
          <w:szCs w:val="26"/>
          <w:lang w:val="vi-VN"/>
        </w:rPr>
        <w:t xml:space="preserve"> phút, ngày </w:t>
      </w:r>
      <w:r>
        <w:rPr>
          <w:rFonts w:hint="default"/>
          <w:color w:val="000000"/>
          <w:sz w:val="26"/>
          <w:szCs w:val="26"/>
          <w:lang w:val="en-US"/>
        </w:rPr>
        <w:t>03</w:t>
      </w:r>
      <w:r>
        <w:rPr>
          <w:color w:val="000000"/>
          <w:sz w:val="26"/>
          <w:szCs w:val="26"/>
          <w:lang w:val="vi-VN"/>
        </w:rPr>
        <w:t>/0</w:t>
      </w:r>
      <w:r>
        <w:rPr>
          <w:rFonts w:hint="default"/>
          <w:color w:val="000000"/>
          <w:sz w:val="26"/>
          <w:szCs w:val="26"/>
          <w:lang w:val="en-US"/>
        </w:rPr>
        <w:t>7</w:t>
      </w:r>
      <w:r>
        <w:rPr>
          <w:color w:val="000000"/>
          <w:sz w:val="26"/>
          <w:szCs w:val="26"/>
          <w:lang w:val="vi-VN"/>
        </w:rPr>
        <w:t>/2021.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vi-VN"/>
        </w:rPr>
        <w:t>-Bệnh nhân</w:t>
      </w:r>
      <w:r>
        <w:rPr>
          <w:rFonts w:hint="default"/>
          <w:color w:val="000000"/>
          <w:sz w:val="26"/>
          <w:szCs w:val="26"/>
          <w:lang w:val="en-US"/>
        </w:rPr>
        <w:t>: TRẦN TẤN HẦU</w:t>
      </w:r>
      <w:r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  <w:shd w:val="clear" w:color="auto" w:fill="FFFFFF"/>
          <w:lang w:val="vi-VN"/>
        </w:rPr>
        <w:t>(BN0000)</w:t>
      </w:r>
      <w:r>
        <w:rPr>
          <w:color w:val="000000"/>
          <w:sz w:val="26"/>
          <w:szCs w:val="26"/>
          <w:lang w:val="vi-VN"/>
        </w:rPr>
        <w:t>, N</w:t>
      </w:r>
      <w:r>
        <w:rPr>
          <w:rFonts w:hint="default"/>
          <w:color w:val="000000"/>
          <w:sz w:val="26"/>
          <w:szCs w:val="26"/>
          <w:lang w:val="en-US"/>
        </w:rPr>
        <w:t>AM</w:t>
      </w:r>
      <w:r>
        <w:rPr>
          <w:color w:val="000000"/>
          <w:sz w:val="26"/>
          <w:szCs w:val="26"/>
          <w:lang w:val="vi-VN"/>
        </w:rPr>
        <w:t xml:space="preserve">, sinh năm </w:t>
      </w:r>
      <w:r>
        <w:rPr>
          <w:rFonts w:hint="default"/>
          <w:color w:val="000000"/>
          <w:sz w:val="26"/>
          <w:szCs w:val="26"/>
          <w:lang w:val="vi-VN"/>
        </w:rPr>
        <w:t>199</w:t>
      </w:r>
      <w:r>
        <w:rPr>
          <w:rFonts w:hint="default"/>
          <w:color w:val="000000"/>
          <w:sz w:val="26"/>
          <w:szCs w:val="26"/>
          <w:lang w:val="en-US"/>
        </w:rPr>
        <w:t>1</w:t>
      </w:r>
      <w:r>
        <w:rPr>
          <w:color w:val="000000"/>
          <w:sz w:val="26"/>
          <w:szCs w:val="26"/>
          <w:lang w:val="vi-VN"/>
        </w:rPr>
        <w:t>, quốc tịch: Việt Nam, - Chứng minh nhân dân:</w:t>
      </w:r>
      <w:r>
        <w:rPr>
          <w:rFonts w:hint="default"/>
          <w:color w:val="000000"/>
          <w:sz w:val="26"/>
          <w:szCs w:val="26"/>
          <w:lang w:val="en-US"/>
        </w:rPr>
        <w:t xml:space="preserve"> 321418186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/>
          <w:color w:val="000000"/>
          <w:sz w:val="26"/>
          <w:szCs w:val="26"/>
          <w:lang w:val="vi-VN"/>
        </w:rPr>
        <w:t>-</w:t>
      </w:r>
      <w:r>
        <w:rPr>
          <w:rFonts w:hint="default"/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  <w:lang w:val="vi-VN"/>
        </w:rPr>
        <w:t>SĐT:</w:t>
      </w:r>
      <w:r>
        <w:rPr>
          <w:rFonts w:hint="default"/>
          <w:color w:val="000000"/>
          <w:sz w:val="26"/>
          <w:szCs w:val="26"/>
          <w:lang w:val="en-US"/>
        </w:rPr>
        <w:t xml:space="preserve"> 0869259391.</w:t>
      </w:r>
    </w:p>
    <w:p>
      <w:pPr>
        <w:pStyle w:val="11"/>
        <w:spacing w:beforeAutospacing="0" w:afterAutospacing="0" w:line="360" w:lineRule="auto"/>
        <w:ind w:left="720"/>
        <w:jc w:val="both"/>
        <w:rPr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- Tôn giáo: </w:t>
      </w:r>
      <w:r>
        <w:rPr>
          <w:rFonts w:hint="default"/>
          <w:color w:val="000000"/>
          <w:sz w:val="26"/>
          <w:szCs w:val="26"/>
          <w:lang w:val="en-US"/>
        </w:rPr>
        <w:t>KHÔNG</w:t>
      </w:r>
      <w:r>
        <w:rPr>
          <w:color w:val="000000"/>
          <w:sz w:val="26"/>
          <w:szCs w:val="26"/>
          <w:lang w:val="vi-VN"/>
        </w:rPr>
        <w:t xml:space="preserve">. 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vi-VN"/>
        </w:rPr>
        <w:t>- Nghề nghiệp:</w:t>
      </w:r>
      <w:r>
        <w:rPr>
          <w:rFonts w:hint="default"/>
          <w:color w:val="000000"/>
          <w:sz w:val="26"/>
          <w:szCs w:val="26"/>
          <w:lang w:val="en-US"/>
        </w:rPr>
        <w:t xml:space="preserve"> Công nhân khu lắp ráp bộ lộc thận.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vi-VN"/>
        </w:rPr>
        <w:t>-</w:t>
      </w:r>
      <w:r>
        <w:rPr>
          <w:rFonts w:hint="default"/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  <w:lang w:val="vi-VN"/>
        </w:rPr>
        <w:t xml:space="preserve">Địa chỉ nơi ở: </w:t>
      </w:r>
      <w:r>
        <w:rPr>
          <w:rFonts w:hint="default"/>
          <w:color w:val="000000"/>
          <w:sz w:val="26"/>
          <w:szCs w:val="26"/>
          <w:lang w:val="en-US"/>
        </w:rPr>
        <w:t xml:space="preserve"> 19 Lý Phục Mai, phường Bình Thuận, quận 7 TP.HCM.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24"/>
          <w:szCs w:val="24"/>
          <w:lang w:val="en-US"/>
        </w:rPr>
      </w:pPr>
      <w:r>
        <w:rPr>
          <w:color w:val="000000"/>
          <w:sz w:val="26"/>
          <w:szCs w:val="26"/>
          <w:lang w:val="vi-VN"/>
        </w:rPr>
        <w:t xml:space="preserve">- </w:t>
      </w:r>
      <w:r>
        <w:rPr>
          <w:b w:val="0"/>
          <w:bCs/>
          <w:color w:val="000000"/>
          <w:sz w:val="26"/>
          <w:szCs w:val="26"/>
          <w:lang w:val="vi-VN"/>
        </w:rPr>
        <w:t>Nơi làm việc:</w:t>
      </w:r>
      <w:r>
        <w:rPr>
          <w:rFonts w:hint="default"/>
          <w:b w:val="0"/>
          <w:bCs/>
          <w:color w:val="000000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  <w:t>Công Ty TNHH Nikkiso Việt Nam</w:t>
      </w:r>
      <w:r>
        <w:rPr>
          <w:rFonts w:hint="default" w:cs="Times New Roman"/>
          <w:b w:val="0"/>
          <w:bCs/>
          <w:i w:val="0"/>
          <w:iCs w:val="0"/>
          <w:caps w:val="0"/>
          <w:color w:val="111111"/>
          <w:spacing w:val="0"/>
          <w:sz w:val="26"/>
          <w:szCs w:val="26"/>
          <w:shd w:val="clear" w:fill="FFFFFF"/>
          <w:lang w:val="en-US"/>
        </w:rPr>
        <w:t xml:space="preserve"> (được nghỉ làm ngày 28/06/2021).</w:t>
      </w:r>
    </w:p>
    <w:p>
      <w:pPr>
        <w:pStyle w:val="11"/>
        <w:spacing w:beforeAutospacing="0" w:afterAutospacing="0" w:line="360" w:lineRule="auto"/>
        <w:ind w:left="720"/>
        <w:jc w:val="both"/>
        <w:rPr>
          <w:color w:val="001A33"/>
          <w:sz w:val="26"/>
          <w:szCs w:val="26"/>
          <w:shd w:val="clear" w:color="auto" w:fill="FFFFFF"/>
          <w:lang w:val="vi-VN"/>
        </w:rPr>
      </w:pPr>
      <w:r>
        <w:rPr>
          <w:color w:val="001A33"/>
          <w:sz w:val="26"/>
          <w:szCs w:val="26"/>
          <w:shd w:val="clear" w:color="auto" w:fill="FFFFFF"/>
          <w:lang w:val="vi-VN"/>
        </w:rPr>
        <w:t>- Địa chỉ nơi làm việc: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  <w:t>Khu Chế Xuất Tân Thuận, Đường Số 19, P. Tân Thuận Đông, Q. 7</w:t>
      </w:r>
      <w:r>
        <w:rPr>
          <w:rFonts w:hint="default" w:ascii="Times New Roman" w:hAnsi="Times New Roman" w:cs="Times New Roman"/>
          <w:i w:val="0"/>
          <w:iCs w:val="0"/>
          <w:caps w:val="0"/>
          <w:color w:val="111111"/>
          <w:spacing w:val="0"/>
          <w:sz w:val="26"/>
          <w:szCs w:val="26"/>
          <w:shd w:val="clear" w:fill="FFFFFF"/>
          <w:lang w:val="en-US"/>
        </w:rPr>
        <w:t xml:space="preserve">, TP.HCM </w:t>
      </w:r>
      <w:r>
        <w:rPr>
          <w:rFonts w:hint="default" w:ascii="Times New Roman" w:hAnsi="Times New Roman" w:cs="Times New Roman"/>
          <w:color w:val="001A33"/>
          <w:sz w:val="26"/>
          <w:szCs w:val="26"/>
          <w:shd w:val="clear" w:color="auto" w:fill="FFFFFF"/>
          <w:lang w:val="vi-VN"/>
        </w:rPr>
        <w:t>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vi-VN"/>
        </w:rPr>
        <w:t>-</w:t>
      </w:r>
      <w:r>
        <w:rPr>
          <w:rFonts w:eastAsiaTheme="minorHAnsi"/>
          <w:sz w:val="26"/>
          <w:szCs w:val="26"/>
          <w:lang w:val="vi-VN" w:eastAsia="vi-VN"/>
        </w:rPr>
        <w:t xml:space="preserve"> </w:t>
      </w:r>
      <w:r>
        <w:rPr>
          <w:rFonts w:hint="default" w:eastAsiaTheme="minorHAnsi"/>
          <w:sz w:val="26"/>
          <w:szCs w:val="26"/>
          <w:lang w:val="en-US" w:eastAsia="vi-VN"/>
        </w:rPr>
        <w:t>Xét nghiệm sàng lọc tại công ty ngày 19/06/2021 (lần 1 bệnh nhân chưa nhận được kết quả). bệnh viện quận 7 (lần 2 và lần 3) ngày 29/06/2021 bệnh nhân không nhận được kết quả. sau đó đưa đi cách ly tại nhà thi đấu đa năng</w:t>
      </w:r>
      <w:r>
        <w:rPr>
          <w:rFonts w:hint="default" w:ascii="Times New Roman" w:hAnsi="Times New Roman" w:cs="Times New Roman" w:eastAsiaTheme="minorHAnsi"/>
          <w:sz w:val="26"/>
          <w:szCs w:val="26"/>
          <w:lang w:val="en-US" w:eastAsia="vi-VN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t>506 Huỳnh Tấn Phát, Bình Thuận, Quận 7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en-US"/>
        </w:rPr>
        <w:t xml:space="preserve"> TP.HCM và được lấy mẫu lần 3 vào ngày 01/07/2021 chưa được nhận kết quả. Vào ngày 02/07/2021 chuyển đế KTX Đại học Quốc Gia.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eastAsia="Times New Roman"/>
          <w:b/>
          <w:color w:val="000000"/>
          <w:sz w:val="28"/>
          <w:szCs w:val="28"/>
          <w:lang w:val="en-US"/>
        </w:rPr>
      </w:pPr>
      <w:r>
        <w:rPr>
          <w:color w:val="000000"/>
          <w:sz w:val="26"/>
          <w:szCs w:val="26"/>
          <w:lang w:val="vi-VN"/>
        </w:rPr>
        <w:t>- Yếu tố liên quan:</w:t>
      </w:r>
      <w:r>
        <w:rPr>
          <w:rFonts w:hint="default"/>
          <w:color w:val="000000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  <w:t>Công Ty TNHH Nikkiso Việt Nam</w:t>
      </w:r>
      <w:r>
        <w:rPr>
          <w:rFonts w:hint="default" w:cs="Times New Roman"/>
          <w:b w:val="0"/>
          <w:bCs/>
          <w:i w:val="0"/>
          <w:iCs w:val="0"/>
          <w:caps w:val="0"/>
          <w:color w:val="111111"/>
          <w:spacing w:val="0"/>
          <w:sz w:val="26"/>
          <w:szCs w:val="26"/>
          <w:shd w:val="clear" w:fill="FFFFFF"/>
          <w:lang w:val="en-US"/>
        </w:rPr>
        <w:t>.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 xml:space="preserve">- Ngày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  <w:t>01/06-</w:t>
      </w:r>
      <w:r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28/06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  <w:t>/2021</w:t>
      </w:r>
      <w:r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ở tại địa chỉ </w:t>
      </w:r>
      <w:r>
        <w:rPr>
          <w:rFonts w:hint="default"/>
          <w:color w:val="000000"/>
          <w:sz w:val="26"/>
          <w:szCs w:val="26"/>
          <w:lang w:val="en-US"/>
        </w:rPr>
        <w:t xml:space="preserve">19 Lý Phục Mai, phường Bình Thuận, quận 7 TP.HCM (phòng trọ gồm 30 phòng ở phòng 5 lầu 2 ) chung với vợ là : </w:t>
      </w:r>
      <w:r>
        <w:rPr>
          <w:rFonts w:hint="default"/>
          <w:b/>
          <w:bCs/>
          <w:color w:val="000000"/>
          <w:sz w:val="26"/>
          <w:szCs w:val="26"/>
          <w:lang w:val="en-US"/>
        </w:rPr>
        <w:t>VÕ THỊ QUYỀN TRANG</w:t>
      </w:r>
      <w:r>
        <w:rPr>
          <w:rFonts w:hint="default"/>
          <w:color w:val="000000"/>
          <w:sz w:val="26"/>
          <w:szCs w:val="26"/>
          <w:lang w:val="en-US"/>
        </w:rPr>
        <w:t xml:space="preserve"> (1966) (cmnd:331803515) SĐT:0399063187 , chủ nhà trọ </w:t>
      </w:r>
      <w:r>
        <w:rPr>
          <w:rFonts w:hint="default"/>
          <w:b/>
          <w:bCs/>
          <w:color w:val="000000"/>
          <w:sz w:val="26"/>
          <w:szCs w:val="26"/>
          <w:lang w:val="en-US"/>
        </w:rPr>
        <w:t>NGUYỄN THỊ DUNG</w:t>
      </w:r>
      <w:r>
        <w:rPr>
          <w:rFonts w:hint="default"/>
          <w:color w:val="000000"/>
          <w:sz w:val="26"/>
          <w:szCs w:val="26"/>
          <w:lang w:val="en-US"/>
        </w:rPr>
        <w:t xml:space="preserve"> (1961) SĐT:0988711323 (mới chuyển tới được hơn 1 tháng không tiếp xúc với hàng xóm xung quanh)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rFonts w:hint="default"/>
          <w:color w:val="000000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 xml:space="preserve">Ngày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  <w:t>01/06-</w:t>
      </w:r>
      <w:r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/29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  <w:t>/2021</w:t>
      </w:r>
      <w:r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đi làm tại 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  <w:t>Công Ty TNHH Nikkiso Việt Nam</w:t>
      </w:r>
      <w:r>
        <w:rPr>
          <w:rFonts w:hint="default" w:cs="Times New Roman"/>
          <w:b w:val="0"/>
          <w:bCs/>
          <w:i w:val="0"/>
          <w:iCs w:val="0"/>
          <w:caps w:val="0"/>
          <w:color w:val="111111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Fonts w:hint="default"/>
          <w:color w:val="000000"/>
          <w:sz w:val="26"/>
          <w:szCs w:val="26"/>
          <w:lang w:val="en-US"/>
        </w:rPr>
        <w:t>19 Lý Phục Mai, phường Bình Thuận, quận 7 TP.HCM ( sau khi đi làm về chỉ ở nhà) làm ca sáng từ 6h đến 17h, ca đêm từ 11h đến 22h và 1 ca có khoảng 11 người</w:t>
      </w:r>
      <w:bookmarkStart w:id="1" w:name="_GoBack"/>
      <w:bookmarkEnd w:id="1"/>
      <w:r>
        <w:rPr>
          <w:rFonts w:hint="default"/>
          <w:color w:val="000000"/>
          <w:sz w:val="26"/>
          <w:szCs w:val="26"/>
          <w:lang w:val="en-US"/>
        </w:rPr>
        <w:t>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/>
          <w:color w:val="000000"/>
          <w:sz w:val="26"/>
          <w:szCs w:val="26"/>
          <w:lang w:val="en-US"/>
        </w:rPr>
        <w:t xml:space="preserve">- Chị </w:t>
      </w:r>
      <w:r>
        <w:rPr>
          <w:rFonts w:hint="default"/>
          <w:b/>
          <w:bCs/>
          <w:color w:val="000000"/>
          <w:sz w:val="26"/>
          <w:szCs w:val="26"/>
          <w:lang w:val="en-US"/>
        </w:rPr>
        <w:t xml:space="preserve">VÕ THỊ QUYỀN TRANG </w:t>
      </w:r>
      <w:r>
        <w:rPr>
          <w:rFonts w:hint="default"/>
          <w:b w:val="0"/>
          <w:bCs w:val="0"/>
          <w:color w:val="000000"/>
          <w:sz w:val="26"/>
          <w:szCs w:val="26"/>
          <w:lang w:val="en-US"/>
        </w:rPr>
        <w:t>phụ trách đi chợ mua đồ ăn tại chợ Bùi Văn Ba tại:</w:t>
      </w:r>
      <w:r>
        <w:rPr>
          <w:rFonts w:hint="default"/>
          <w:b/>
          <w:bCs/>
          <w:color w:val="000000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fill="FFFFFF"/>
          <w:lang w:val="en-US" w:eastAsia="zh-CN" w:bidi="ar"/>
        </w:rPr>
        <w:t xml:space="preserve">6/4H Bùi Văn Ba, Tân Thuận Đông, Quận 7, Thành phố Hồ Chí Minh lần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fill="FFFFFF"/>
          <w:lang w:val="en-US" w:eastAsia="zh-CN" w:bidi="ar"/>
        </w:rPr>
        <w:t xml:space="preserve">cuối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fill="FFFFFF"/>
          <w:lang w:val="en-US" w:eastAsia="zh-CN" w:bidi="ar"/>
        </w:rPr>
        <w:t>đi chợ cuối cùng vào ngày 27/06/2021.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b/>
          <w:bCs/>
          <w:color w:val="00000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fill="FFFFFF"/>
          <w:lang w:val="en-US" w:eastAsia="zh-CN" w:bidi="ar"/>
        </w:rPr>
        <w:t xml:space="preserve">- Sáng mua đồ ăn ở ngoài dọc đường, trưa ăn trưa tại công ty, tối về nhà ăn do chị </w:t>
      </w:r>
      <w:r>
        <w:rPr>
          <w:rFonts w:hint="default"/>
          <w:b/>
          <w:bCs/>
          <w:color w:val="000000"/>
          <w:sz w:val="26"/>
          <w:szCs w:val="26"/>
          <w:lang w:val="en-US"/>
        </w:rPr>
        <w:t>VÕ THỊ QUYỀN TRANG nấu.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Triệu chứng: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đau họng thường xuyên.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Bệnh lý nền: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Viêm amidan mạn tính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.</w:t>
      </w:r>
    </w:p>
    <w:p>
      <w:pPr>
        <w:pStyle w:val="11"/>
        <w:numPr>
          <w:ilvl w:val="0"/>
          <w:numId w:val="2"/>
        </w:numPr>
        <w:spacing w:before="120" w:beforeAutospacing="0" w:afterAutospacing="0" w:line="360" w:lineRule="auto"/>
        <w:jc w:val="both"/>
        <w:rPr>
          <w:rFonts w:eastAsia="Times New Roman"/>
          <w:b/>
          <w:color w:val="000000"/>
          <w:sz w:val="26"/>
          <w:szCs w:val="26"/>
          <w:lang w:val="vi-VN"/>
        </w:rPr>
      </w:pPr>
      <w:r>
        <w:rPr>
          <w:rFonts w:eastAsia="Times New Roman"/>
          <w:b/>
          <w:color w:val="000000"/>
          <w:sz w:val="26"/>
          <w:szCs w:val="26"/>
          <w:lang w:val="vi-VN"/>
        </w:rPr>
        <w:t>Các hoạt động đã triển khai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Bệnh nhân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/>
        </w:rPr>
        <w:t>đ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vi-VN"/>
        </w:rPr>
        <w:t>ã được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đưa đi cách ly .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>
      <w:pPr>
        <w:spacing w:after="0" w:line="360" w:lineRule="auto"/>
        <w:ind w:left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19"/>
        <w:tblW w:w="8872" w:type="dxa"/>
        <w:tblInd w:w="704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084"/>
        <w:gridCol w:w="4788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084" w:type="dxa"/>
          </w:tcPr>
          <w:p>
            <w:pPr>
              <w:spacing w:before="120" w:after="0" w:line="240" w:lineRule="auto"/>
              <w:jc w:val="both"/>
              <w:rPr>
                <w:rFonts w:ascii="Times New Roman" w:hAnsi="Times New Roman" w:eastAsia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1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5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>
            <w:pPr>
              <w:spacing w:after="0" w:line="240" w:lineRule="auto"/>
              <w:ind w:left="720" w:hanging="294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 (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NTT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Nhóm 03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– 8b)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>
      <w:pPr>
        <w:sectPr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</w:p>
    <w:p>
      <w:pPr>
        <w:shd w:val="clear" w:color="auto" w:fill="FFFFFF"/>
        <w:spacing w:after="0" w:line="360" w:lineRule="auto"/>
        <w:ind w:left="720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Phụ lục: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.</w:t>
      </w:r>
    </w:p>
    <w:tbl>
      <w:tblPr>
        <w:tblStyle w:val="20"/>
        <w:tblW w:w="15059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0" w:hRule="atLeast"/>
        </w:trPr>
        <w:tc>
          <w:tcPr>
            <w:tcW w:w="201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85" w:hRule="atLeast"/>
        </w:trPr>
        <w:tc>
          <w:tcPr>
            <w:tcW w:w="201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/>
    <w:sectPr>
      <w:pgSz w:w="15840" w:h="12240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multilevel"/>
    <w:tmpl w:val="25B654F3"/>
    <w:lvl w:ilvl="0" w:tentative="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86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936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2A8F537B"/>
    <w:multiLevelType w:val="multilevel"/>
    <w:tmpl w:val="2A8F537B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A241D34"/>
    <w:multiLevelType w:val="multilevel"/>
    <w:tmpl w:val="5A241D34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6673B4CB"/>
    <w:multiLevelType w:val="singleLevel"/>
    <w:tmpl w:val="6673B4C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44"/>
    <w:rsid w:val="00042CEC"/>
    <w:rsid w:val="00052A29"/>
    <w:rsid w:val="00054179"/>
    <w:rsid w:val="000A2CF9"/>
    <w:rsid w:val="000A5EC9"/>
    <w:rsid w:val="000B143D"/>
    <w:rsid w:val="000C0489"/>
    <w:rsid w:val="000D0F85"/>
    <w:rsid w:val="000E0241"/>
    <w:rsid w:val="000E0657"/>
    <w:rsid w:val="000E54B3"/>
    <w:rsid w:val="000F6C7C"/>
    <w:rsid w:val="001042D6"/>
    <w:rsid w:val="001135E3"/>
    <w:rsid w:val="001702D1"/>
    <w:rsid w:val="00176826"/>
    <w:rsid w:val="001904D1"/>
    <w:rsid w:val="0019679C"/>
    <w:rsid w:val="001A7D23"/>
    <w:rsid w:val="001E3698"/>
    <w:rsid w:val="002039B8"/>
    <w:rsid w:val="0021663D"/>
    <w:rsid w:val="00266C91"/>
    <w:rsid w:val="0027005B"/>
    <w:rsid w:val="00285656"/>
    <w:rsid w:val="002A0561"/>
    <w:rsid w:val="002B1C23"/>
    <w:rsid w:val="002C0731"/>
    <w:rsid w:val="002D02B8"/>
    <w:rsid w:val="002D39EC"/>
    <w:rsid w:val="002D555F"/>
    <w:rsid w:val="002E0F15"/>
    <w:rsid w:val="00300FAF"/>
    <w:rsid w:val="00320B4C"/>
    <w:rsid w:val="003C0DCD"/>
    <w:rsid w:val="003C4761"/>
    <w:rsid w:val="003D0573"/>
    <w:rsid w:val="003D13CE"/>
    <w:rsid w:val="003D2420"/>
    <w:rsid w:val="00420ED5"/>
    <w:rsid w:val="00427B4F"/>
    <w:rsid w:val="00441666"/>
    <w:rsid w:val="00456051"/>
    <w:rsid w:val="004A0B65"/>
    <w:rsid w:val="004A414B"/>
    <w:rsid w:val="004A6A97"/>
    <w:rsid w:val="004D2244"/>
    <w:rsid w:val="004E047E"/>
    <w:rsid w:val="005A638E"/>
    <w:rsid w:val="005D5421"/>
    <w:rsid w:val="005D79CE"/>
    <w:rsid w:val="005F1CDE"/>
    <w:rsid w:val="00615A24"/>
    <w:rsid w:val="006358EA"/>
    <w:rsid w:val="00653B1D"/>
    <w:rsid w:val="00672064"/>
    <w:rsid w:val="00675A2D"/>
    <w:rsid w:val="006D34E4"/>
    <w:rsid w:val="006E0A8C"/>
    <w:rsid w:val="00702519"/>
    <w:rsid w:val="00725D71"/>
    <w:rsid w:val="00734477"/>
    <w:rsid w:val="0073563B"/>
    <w:rsid w:val="007520FF"/>
    <w:rsid w:val="0078670D"/>
    <w:rsid w:val="007A5BB3"/>
    <w:rsid w:val="007E79D8"/>
    <w:rsid w:val="007F027B"/>
    <w:rsid w:val="007F6EE6"/>
    <w:rsid w:val="00892040"/>
    <w:rsid w:val="008E68A5"/>
    <w:rsid w:val="00902395"/>
    <w:rsid w:val="0091323E"/>
    <w:rsid w:val="00930780"/>
    <w:rsid w:val="009359DB"/>
    <w:rsid w:val="00944126"/>
    <w:rsid w:val="00952A0E"/>
    <w:rsid w:val="00967511"/>
    <w:rsid w:val="00975FB8"/>
    <w:rsid w:val="00984C5D"/>
    <w:rsid w:val="009B1F2E"/>
    <w:rsid w:val="009D3EFD"/>
    <w:rsid w:val="009E3476"/>
    <w:rsid w:val="00A1611A"/>
    <w:rsid w:val="00A2083F"/>
    <w:rsid w:val="00A25B33"/>
    <w:rsid w:val="00A32C64"/>
    <w:rsid w:val="00A35A97"/>
    <w:rsid w:val="00A61584"/>
    <w:rsid w:val="00AA33F7"/>
    <w:rsid w:val="00AC5E12"/>
    <w:rsid w:val="00AE4142"/>
    <w:rsid w:val="00AE6EAC"/>
    <w:rsid w:val="00B5381E"/>
    <w:rsid w:val="00B55393"/>
    <w:rsid w:val="00B635BF"/>
    <w:rsid w:val="00B669DD"/>
    <w:rsid w:val="00BB09D4"/>
    <w:rsid w:val="00C0196B"/>
    <w:rsid w:val="00C12347"/>
    <w:rsid w:val="00C220EC"/>
    <w:rsid w:val="00C32C82"/>
    <w:rsid w:val="00C526B6"/>
    <w:rsid w:val="00C72A9C"/>
    <w:rsid w:val="00C77724"/>
    <w:rsid w:val="00C931DA"/>
    <w:rsid w:val="00C939CD"/>
    <w:rsid w:val="00CC2C23"/>
    <w:rsid w:val="00CE1896"/>
    <w:rsid w:val="00D15FB1"/>
    <w:rsid w:val="00D2315E"/>
    <w:rsid w:val="00D3105B"/>
    <w:rsid w:val="00D42689"/>
    <w:rsid w:val="00D42AFA"/>
    <w:rsid w:val="00D625EC"/>
    <w:rsid w:val="00DB3157"/>
    <w:rsid w:val="00DC5DC2"/>
    <w:rsid w:val="00DD397E"/>
    <w:rsid w:val="00DF25F0"/>
    <w:rsid w:val="00DF4073"/>
    <w:rsid w:val="00E33BF7"/>
    <w:rsid w:val="00E51E29"/>
    <w:rsid w:val="00E673EF"/>
    <w:rsid w:val="00E91CAC"/>
    <w:rsid w:val="00EB1E33"/>
    <w:rsid w:val="00EF042D"/>
    <w:rsid w:val="00F220F6"/>
    <w:rsid w:val="00F40126"/>
    <w:rsid w:val="00F42749"/>
    <w:rsid w:val="00F47417"/>
    <w:rsid w:val="00F5126F"/>
    <w:rsid w:val="00F5180C"/>
    <w:rsid w:val="00F55232"/>
    <w:rsid w:val="1AE23F68"/>
    <w:rsid w:val="1BA14B05"/>
    <w:rsid w:val="1E287E9A"/>
    <w:rsid w:val="22D83E87"/>
    <w:rsid w:val="2C6465C4"/>
    <w:rsid w:val="34CF3AAD"/>
    <w:rsid w:val="3AAA352C"/>
    <w:rsid w:val="46616A0E"/>
    <w:rsid w:val="5114539B"/>
    <w:rsid w:val="517661B4"/>
    <w:rsid w:val="51936C40"/>
    <w:rsid w:val="584B7B0A"/>
    <w:rsid w:val="597A1337"/>
    <w:rsid w:val="5D4B26D7"/>
    <w:rsid w:val="5DE30E18"/>
    <w:rsid w:val="69F81188"/>
    <w:rsid w:val="75EB7B89"/>
    <w:rsid w:val="764752B2"/>
    <w:rsid w:val="790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59"/>
    <w:rPr>
      <w:rFonts w:ascii="Arial" w:hAnsi="Arial" w:eastAsia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5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6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20">
    <w:name w:val="_Style 17"/>
    <w:basedOn w:val="16"/>
    <w:qFormat/>
    <w:uiPriority w:val="0"/>
    <w:tblPr>
      <w:tblCellMar>
        <w:left w:w="115" w:type="dxa"/>
        <w:right w:w="115" w:type="dxa"/>
      </w:tblCellMar>
    </w:tblPr>
  </w:style>
  <w:style w:type="character" w:customStyle="1" w:styleId="21">
    <w:name w:val="grkhzd"/>
    <w:basedOn w:val="8"/>
    <w:uiPriority w:val="0"/>
  </w:style>
  <w:style w:type="character" w:customStyle="1" w:styleId="22">
    <w:name w:val="lrzx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H15zb4qe8ramt2VHeDUQzkI4w==">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customXml/itemProps3.xml><?xml version="1.0" encoding="utf-8"?>
<ds:datastoreItem xmlns:ds="http://schemas.openxmlformats.org/officeDocument/2006/customXml" ds:itemID="{FB0F63D6-15EB-48B6-91F6-E998A2175D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444</Words>
  <Characters>2534</Characters>
  <Lines>21</Lines>
  <Paragraphs>5</Paragraphs>
  <TotalTime>5</TotalTime>
  <ScaleCrop>false</ScaleCrop>
  <LinksUpToDate>false</LinksUpToDate>
  <CharactersWithSpaces>2973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  <cp:lastModifiedBy>Vĩ Võ</cp:lastModifiedBy>
  <dcterms:modified xsi:type="dcterms:W3CDTF">2021-07-03T04:25:39Z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