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9:49 ngày 02/07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BÙI VĂN THÔNG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1962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Chứng minh nhân dân:079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062009603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-SĐT: 090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3632569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Tôn giáo: KHÔNG.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237/9 Hoàng Diệu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ph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ườ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quận 4 TP.HCM.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Điện lực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Nơi làm việc: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ty điện lực Chợ lớn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Địa chỉ nơi làm việc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highlight w:val="white"/>
          <w:rtl w:val="0"/>
        </w:rPr>
        <w:t xml:space="preserve">1A Thuận Kiều, Phường 12, Quận 5,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-BN 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ét nghiệm 4 lần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 vào ngày 19/06/2021 theo diện mẫu gộp do tiếp xúc với con rể PHẠM VĂN HƯNG bị nghi nhiễm tại khu cách ly cộng đồng quận 4 và cho kết quả dương tính nhưng không có triệu chứng và được đưa đi cách ly tại khu cách ly Quận 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 vào ngày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20/06/2021 do 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ẫu gộp dương tính nên xét nghiệm lại mẫu đơn tại khu cách ly cộng đồng quận 4 và cho kết quả âm tính và được thả về cộng đồng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3 vào ngày 24/06/2021 theo diện ca nghi lây nhiễm khu tại cách ly cộng đồng quận 4 và cho kết quả âm tính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4 vào ngày 01/07/2021 theo diện tiếp xúc với ca nghi lây nhiễm tại  khu cách ly cộng đồng quận 4 và cho kết quả dương tính và hẻm đã được phong tỏa vào sáng ngày 04/07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Yếu tố liên quan: con 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ể PHẠM VĂN HƯNG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5" w:right="0" w:hanging="1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01/07 đến 03/07/2021 BN đi mua bánh mì tại tiệm bánh mì Quỳnh Ký gần 237/9 Hoàng Diệu, phường 18, quận 4 TP.HCM. của BN vào buổi sáng cỡ 7h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5" w:right="0" w:hanging="15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5" w:right="0" w:hanging="15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01/07 đến ngày 03/07/2021 BN đi mua báo ở sạp báo lề đường Lê Quốc Hưng ngay chung cư gần chợ Xóm Chiếu quận 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5" w:right="0" w:hanging="15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5" w:right="0" w:hanging="15"/>
        <w:jc w:val="left"/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-Ngày 02/07/2021 bệnh nhân đến công ty điện lực Chợ lớn tại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highlight w:val="white"/>
          <w:rtl w:val="0"/>
        </w:rPr>
        <w:t xml:space="preserve">1A Thuận Kiều, Phường 12, Quận 5, Thành phố Hồ Chí Minh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 để trả hồ sơ làm việc online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5" w:right="0" w:hanging="15"/>
        <w:jc w:val="left"/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4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-Tại địa chỉ 237/9 Hoàng Diệu, phường 18, quận 4 TP.HCM BN sống với: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Vợ TRƯƠNG THỊ NGỌC THANH (1965)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BÙI THỊ THANH THẢO (0983070590, 1989)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BÙI THỊ THANH TÂM (0936975880, 1995)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rể: PHẠM VĂN HƯNG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PHẠM THANH PHƯƠNG (2017)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PHẠM MINH THƯ (2019)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5" w:right="0" w:hanging="15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chưa ghi nhận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lý nền: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Thái hóa khớp, Đái Tháo Đường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đã được cách ly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ại nhà và hẻm đã được phong tỏa ngày 04/07/2021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❖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bidi="ar-SA" w:eastAsia="en-US"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Autospacing="1" w:beforeAutospacing="1"/>
    </w:pPr>
    <w:rPr>
      <w:rFonts w:ascii="Times New Roman" w:cs="Times New Roman" w:eastAsia="SimSun" w:hAnsi="Times New Roman"/>
      <w:sz w:val="24"/>
      <w:szCs w:val="24"/>
      <w:lang w:bidi="ar-SA" w:eastAsia="zh-CN" w:val="en-US"/>
    </w:rPr>
  </w:style>
  <w:style w:type="character" w:styleId="12">
    <w:name w:val="Strong"/>
    <w:basedOn w:val="8"/>
    <w:uiPriority w:val="22"/>
    <w:qFormat w:val="1"/>
    <w:rPr>
      <w:b w:val="1"/>
      <w:bCs w:val="1"/>
    </w:rPr>
  </w:style>
  <w:style w:type="paragraph" w:styleId="13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4">
    <w:name w:val="Table Grid"/>
    <w:basedOn w:val="9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5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6" w:customStyle="1">
    <w:name w:val="Table Normal1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17">
    <w:name w:val="List Paragraph"/>
    <w:basedOn w:val="1"/>
    <w:uiPriority w:val="34"/>
    <w:qFormat w:val="1"/>
    <w:pPr>
      <w:ind w:left="720"/>
      <w:contextualSpacing w:val="1"/>
    </w:pPr>
  </w:style>
  <w:style w:type="table" w:styleId="18" w:customStyle="1">
    <w:name w:val="_Style 15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19" w:customStyle="1">
    <w:name w:val="_Style 16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20" w:customStyle="1">
    <w:name w:val="_Style 17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character" w:styleId="21" w:customStyle="1">
    <w:name w:val="grkhzd"/>
    <w:basedOn w:val="8"/>
    <w:uiPriority w:val="0"/>
    <w:qFormat w:val="1"/>
  </w:style>
  <w:style w:type="character" w:styleId="22" w:customStyle="1">
    <w:name w:val="lrzxr"/>
    <w:basedOn w:val="8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cWQjpBvgDypkFGZJAhyKe6wy0w==">AMUW2mVHMaxQrawkvbQ6nQxX7hldYbzj0xcpKBgwVcEuijmWvSk6iVmxJoceyKpmo0K5Rie4Lr/0rr8kNryNxxAxJiESxuue5von3p718I4IjhT/faFJRv0ViXjc86QsiODI5tPB+Drv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