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7B732" w14:textId="7DCA2884" w:rsidR="00FF0E14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F815CD1" w14:textId="77777777" w:rsidR="00A316CC" w:rsidRDefault="00A316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14:paraId="7888D553" w14:textId="77777777">
        <w:tc>
          <w:tcPr>
            <w:tcW w:w="4572" w:type="dxa"/>
          </w:tcPr>
          <w:p w14:paraId="5E0BDA1F" w14:textId="77777777" w:rsidR="00FF0E14" w:rsidRDefault="00A045A9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14:paraId="07BBB2C1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14:paraId="46C54146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56583F1" wp14:editId="7283797B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18D17E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1865E5E3" w14:textId="77777777" w:rsidR="00FF0E14" w:rsidRDefault="00A045A9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>:                   /TTKSBT-BTN</w:t>
            </w:r>
          </w:p>
          <w:p w14:paraId="1830E592" w14:textId="77777777" w:rsidR="00FF0E14" w:rsidRDefault="00A045A9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cáo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COVID-19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số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......</w:t>
            </w:r>
          </w:p>
        </w:tc>
        <w:tc>
          <w:tcPr>
            <w:tcW w:w="5310" w:type="dxa"/>
          </w:tcPr>
          <w:p w14:paraId="26E3DD0B" w14:textId="77777777" w:rsidR="00FF0E14" w:rsidRDefault="00A045A9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14:paraId="0EA3C205" w14:textId="77777777" w:rsidR="00FF0E14" w:rsidRDefault="00A045A9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8D86815" wp14:editId="611DC5F8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8145BF0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B56F72F" w14:textId="1F62E6EF" w:rsidR="00FF0E14" w:rsidRDefault="00A045A9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</w:t>
            </w:r>
            <w:proofErr w:type="spellStart"/>
            <w:r>
              <w:rPr>
                <w:i/>
                <w:sz w:val="26"/>
                <w:szCs w:val="26"/>
              </w:rPr>
              <w:t>Hồ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Chí</w:t>
            </w:r>
            <w:proofErr w:type="spellEnd"/>
            <w:r>
              <w:rPr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   </w:t>
            </w:r>
            <w:r w:rsidR="00E04986">
              <w:rPr>
                <w:i/>
                <w:sz w:val="26"/>
                <w:szCs w:val="26"/>
              </w:rPr>
              <w:t>03</w:t>
            </w:r>
            <w:r>
              <w:rPr>
                <w:i/>
                <w:sz w:val="26"/>
                <w:szCs w:val="26"/>
              </w:rPr>
              <w:t xml:space="preserve">   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 </w:t>
            </w:r>
            <w:r w:rsidR="00E04986">
              <w:rPr>
                <w:i/>
                <w:sz w:val="26"/>
                <w:szCs w:val="26"/>
              </w:rPr>
              <w:t>07</w:t>
            </w:r>
            <w:r>
              <w:rPr>
                <w:i/>
                <w:sz w:val="26"/>
                <w:szCs w:val="26"/>
              </w:rPr>
              <w:t xml:space="preserve">    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 2021</w:t>
            </w:r>
          </w:p>
          <w:p w14:paraId="125596DA" w14:textId="77777777" w:rsidR="00FF0E14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46CD0D5" w14:textId="77777777" w:rsidR="00FF0E14" w:rsidRDefault="00A045A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4D9442A3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BCD3717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Pasteur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14:paraId="1AC738F6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14:paraId="67E0F368" w14:textId="77777777" w:rsidR="00FF0E14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BE6C5E8" w14:textId="77777777" w:rsidR="00FF0E14" w:rsidRDefault="00A045A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........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F43290E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6E8AB468" w14:textId="1A575AC9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E04986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 w:rsidR="00393BF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93BF6"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 w:rsidR="00393BF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00 </w:t>
      </w:r>
      <w:proofErr w:type="spellStart"/>
      <w:r w:rsidR="00393BF6">
        <w:rPr>
          <w:rFonts w:ascii="Times New Roman" w:eastAsia="Times New Roman" w:hAnsi="Times New Roman" w:cs="Times New Roman"/>
          <w:color w:val="000000"/>
          <w:sz w:val="26"/>
          <w:szCs w:val="26"/>
        </w:rPr>
        <w:t>phút</w:t>
      </w:r>
      <w:proofErr w:type="spellEnd"/>
      <w:r w:rsidR="00393BF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393BF6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393BF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03</w:t>
      </w:r>
      <w:r w:rsidR="00AE1CB2">
        <w:rPr>
          <w:rFonts w:ascii="Times New Roman" w:eastAsia="Times New Roman" w:hAnsi="Times New Roman" w:cs="Times New Roman"/>
          <w:color w:val="000000"/>
          <w:sz w:val="26"/>
          <w:szCs w:val="26"/>
        </w:rPr>
        <w:t>/7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14:paraId="5A37EE12" w14:textId="0F5F969B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04545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ĐỖ VĂN EM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,</w:t>
      </w:r>
      <w:r w:rsidR="000454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45458">
        <w:rPr>
          <w:rFonts w:ascii="Times New Roman" w:eastAsia="Times New Roman" w:hAnsi="Times New Roman" w:cs="Times New Roman"/>
          <w:color w:val="000000"/>
          <w:sz w:val="26"/>
          <w:szCs w:val="26"/>
        </w:rPr>
        <w:t>nam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>: 19</w:t>
      </w:r>
      <w:r w:rsidR="00045458">
        <w:rPr>
          <w:rFonts w:ascii="Times New Roman" w:eastAsia="Times New Roman" w:hAnsi="Times New Roman" w:cs="Times New Roman"/>
          <w:color w:val="000000"/>
          <w:sz w:val="26"/>
          <w:szCs w:val="26"/>
        </w:rPr>
        <w:t>75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045458">
        <w:rPr>
          <w:rFonts w:ascii="Times New Roman" w:eastAsia="Times New Roman" w:hAnsi="Times New Roman" w:cs="Times New Roman"/>
          <w:sz w:val="26"/>
          <w:szCs w:val="26"/>
        </w:rPr>
        <w:t>381863660</w:t>
      </w:r>
    </w:p>
    <w:p w14:paraId="2EB4FEC8" w14:textId="0D1F357D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ở:</w:t>
      </w:r>
      <w:r w:rsidR="000F242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F3310">
        <w:rPr>
          <w:rFonts w:ascii="Times New Roman" w:eastAsia="Times New Roman" w:hAnsi="Times New Roman" w:cs="Times New Roman"/>
          <w:sz w:val="26"/>
          <w:szCs w:val="26"/>
        </w:rPr>
        <w:t>3/8 ĐƯỜNG 3, KHU PHỐ PHƯỚC HIỆP</w:t>
      </w:r>
      <w:r w:rsidR="00393BF6">
        <w:rPr>
          <w:rFonts w:ascii="Times New Roman" w:eastAsia="Times New Roman" w:hAnsi="Times New Roman" w:cs="Times New Roman"/>
          <w:sz w:val="26"/>
          <w:szCs w:val="26"/>
        </w:rPr>
        <w:t>, P. TRƯỜNG THẠNH, QUẬN 9.</w:t>
      </w:r>
    </w:p>
    <w:p w14:paraId="709F1B1D" w14:textId="2D480FB8" w:rsidR="00FF0E14" w:rsidRDefault="00D96533" w:rsidP="000F24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393BF6">
        <w:rPr>
          <w:rFonts w:ascii="Times New Roman" w:eastAsia="Times New Roman" w:hAnsi="Times New Roman" w:cs="Times New Roman"/>
          <w:color w:val="000000"/>
          <w:sz w:val="26"/>
          <w:szCs w:val="26"/>
        </w:rPr>
        <w:t>NHÂN VIÊN VỆ SINH</w:t>
      </w:r>
    </w:p>
    <w:p w14:paraId="02E88522" w14:textId="408FC4D2" w:rsidR="00393BF6" w:rsidRPr="000F2429" w:rsidRDefault="00393BF6" w:rsidP="000F24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CÔNG TY FPT 3, KHU CÔNG NGHỆ CAO, QUẬN 9.</w:t>
      </w:r>
    </w:p>
    <w:p w14:paraId="22E02D49" w14:textId="34C68635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393BF6">
        <w:rPr>
          <w:rFonts w:ascii="Times New Roman" w:eastAsia="Times New Roman" w:hAnsi="Times New Roman" w:cs="Times New Roman"/>
          <w:color w:val="000000"/>
          <w:sz w:val="26"/>
          <w:szCs w:val="26"/>
        </w:rPr>
        <w:t>0913093482</w:t>
      </w:r>
    </w:p>
    <w:p w14:paraId="747EDDF7" w14:textId="6121711A" w:rsidR="00045458" w:rsidRDefault="000454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ĐOÀN THỊ KHIẾM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BN.</w:t>
      </w:r>
    </w:p>
    <w:p w14:paraId="0D3605D7" w14:textId="5FB68584" w:rsidR="00FF0E14" w:rsidRDefault="000454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01/07/2021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72203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="0017220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72203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FPT 3</w:t>
      </w:r>
      <w:r w:rsidR="00172203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7220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 w:rsidR="00172203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17220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72203">
        <w:rPr>
          <w:rFonts w:ascii="Times New Roman" w:eastAsia="Times New Roman" w:hAnsi="Times New Roman" w:cs="Times New Roman"/>
          <w:color w:val="000000"/>
          <w:sz w:val="26"/>
          <w:szCs w:val="26"/>
        </w:rPr>
        <w:t>rõ</w:t>
      </w:r>
      <w:proofErr w:type="spellEnd"/>
      <w:r w:rsidR="0017220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72203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17220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72203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17220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="00172203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="0017220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72203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="0017220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="00172203">
        <w:rPr>
          <w:rFonts w:ascii="Times New Roman" w:eastAsia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PCR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DƯƠNG TÍNH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Sar-Cov-2.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6C8AC50C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lâm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BN)</w:t>
      </w:r>
    </w:p>
    <w:p w14:paraId="22B64330" w14:textId="364B0910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L</w:t>
      </w:r>
      <w:r w:rsidR="00F869CB">
        <w:rPr>
          <w:rFonts w:ascii="Times New Roman" w:eastAsia="Times New Roman" w:hAnsi="Times New Roman" w:cs="Times New Roman"/>
          <w:color w:val="000000"/>
          <w:sz w:val="26"/>
          <w:szCs w:val="26"/>
        </w:rPr>
        <w:t>ịch</w:t>
      </w:r>
      <w:proofErr w:type="spellEnd"/>
      <w:r w:rsidR="00F869C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869CB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="00F869C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869CB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="00F869C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869CB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F869C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="00F869CB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="00F869C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869CB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F869C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14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/06/202</w:t>
      </w:r>
      <w:r w:rsidR="00F869CB">
        <w:rPr>
          <w:rFonts w:ascii="Times New Roman" w:eastAsia="Times New Roman" w:hAnsi="Times New Roman" w:cs="Times New Roman"/>
          <w:color w:val="000000"/>
          <w:sz w:val="26"/>
          <w:szCs w:val="26"/>
        </w:rPr>
        <w:t>1 – 30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6/2021: </w:t>
      </w:r>
    </w:p>
    <w:p w14:paraId="0DA43FBB" w14:textId="698E8213" w:rsidR="00045458" w:rsidRDefault="00045458" w:rsidP="000454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6h-18h: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</w:t>
      </w:r>
      <w:r w:rsidR="0017220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7,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4E04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E04E7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="004E04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E04E7"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 w:rsidR="004E04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E04E7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="004E04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E04E7">
        <w:rPr>
          <w:rFonts w:ascii="Times New Roman" w:eastAsia="Times New Roman" w:hAnsi="Times New Roman" w:cs="Times New Roman"/>
          <w:color w:val="000000"/>
          <w:sz w:val="26"/>
          <w:szCs w:val="26"/>
        </w:rPr>
        <w:t>rác</w:t>
      </w:r>
      <w:proofErr w:type="spellEnd"/>
      <w:r w:rsidR="004E04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4E04E7">
        <w:rPr>
          <w:rFonts w:ascii="Times New Roman" w:eastAsia="Times New Roman" w:hAnsi="Times New Roman" w:cs="Times New Roman"/>
          <w:color w:val="000000"/>
          <w:sz w:val="26"/>
          <w:szCs w:val="26"/>
        </w:rPr>
        <w:t>lau</w:t>
      </w:r>
      <w:proofErr w:type="spellEnd"/>
      <w:r w:rsidR="004E04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E04E7">
        <w:rPr>
          <w:rFonts w:ascii="Times New Roman" w:eastAsia="Times New Roman" w:hAnsi="Times New Roman" w:cs="Times New Roman"/>
          <w:color w:val="000000"/>
          <w:sz w:val="26"/>
          <w:szCs w:val="26"/>
        </w:rPr>
        <w:t>dọn</w:t>
      </w:r>
      <w:proofErr w:type="spellEnd"/>
      <w:r w:rsidR="004E04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E04E7">
        <w:rPr>
          <w:rFonts w:ascii="Times New Roman" w:eastAsia="Times New Roman" w:hAnsi="Times New Roman" w:cs="Times New Roman"/>
          <w:color w:val="000000"/>
          <w:sz w:val="26"/>
          <w:szCs w:val="26"/>
        </w:rPr>
        <w:t>tầng</w:t>
      </w:r>
      <w:proofErr w:type="spellEnd"/>
      <w:r w:rsidR="004E04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E04E7">
        <w:rPr>
          <w:rFonts w:ascii="Times New Roman" w:eastAsia="Times New Roman" w:hAnsi="Times New Roman" w:cs="Times New Roman"/>
          <w:color w:val="000000"/>
          <w:sz w:val="26"/>
          <w:szCs w:val="26"/>
        </w:rPr>
        <w:t>hầm</w:t>
      </w:r>
      <w:proofErr w:type="spellEnd"/>
      <w:r w:rsidR="004E04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E04E7"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 w:rsidR="004E04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E04E7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="004E04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E04E7"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 w:rsidR="004E04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E04E7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4E04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E04E7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4E04E7">
        <w:rPr>
          <w:rFonts w:ascii="Times New Roman" w:eastAsia="Times New Roman" w:hAnsi="Times New Roman" w:cs="Times New Roman"/>
          <w:color w:val="000000"/>
          <w:sz w:val="26"/>
          <w:szCs w:val="26"/>
        </w:rPr>
        <w:t>YẾN (QUẢN LÝ), THU, ĐIỆP, TÚ, HẰNG, TUYẾT</w:t>
      </w:r>
      <w:proofErr w:type="gramStart"/>
      <w:r w:rsidR="004E04E7">
        <w:rPr>
          <w:rFonts w:ascii="Times New Roman" w:eastAsia="Times New Roman" w:hAnsi="Times New Roman" w:cs="Times New Roman"/>
          <w:color w:val="000000"/>
          <w:sz w:val="26"/>
          <w:szCs w:val="26"/>
        </w:rPr>
        <w:t>,…</w:t>
      </w:r>
      <w:proofErr w:type="gramEnd"/>
    </w:p>
    <w:p w14:paraId="0D9F3C17" w14:textId="6DEAC554" w:rsidR="004E04E7" w:rsidRDefault="004E04E7" w:rsidP="000454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BN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rồi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rồi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proofErr w:type="gramEnd"/>
    </w:p>
    <w:p w14:paraId="0170E4D7" w14:textId="74DCAAD4" w:rsidR="004E04E7" w:rsidRDefault="004E04E7" w:rsidP="000454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30/06:</w:t>
      </w:r>
      <w:r w:rsidR="0017220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72203"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 w:rsidR="0017220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72203"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 w:rsidR="0017220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72203">
        <w:rPr>
          <w:rFonts w:ascii="Times New Roman" w:eastAsia="Times New Roman" w:hAnsi="Times New Roman" w:cs="Times New Roman"/>
          <w:color w:val="000000"/>
          <w:sz w:val="26"/>
          <w:szCs w:val="26"/>
        </w:rPr>
        <w:t>khuya</w:t>
      </w:r>
      <w:proofErr w:type="spellEnd"/>
      <w:r w:rsidR="0017220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BN </w:t>
      </w:r>
      <w:proofErr w:type="spellStart"/>
      <w:r w:rsidR="00172203">
        <w:rPr>
          <w:rFonts w:ascii="Times New Roman" w:eastAsia="Times New Roman" w:hAnsi="Times New Roman" w:cs="Times New Roman"/>
          <w:color w:val="000000"/>
          <w:sz w:val="26"/>
          <w:szCs w:val="26"/>
        </w:rPr>
        <w:t>biết</w:t>
      </w:r>
      <w:proofErr w:type="spellEnd"/>
      <w:r w:rsidR="0017220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BN_ĐOÀN THỊ KHIẾM (</w:t>
      </w:r>
      <w:proofErr w:type="spellStart"/>
      <w:r w:rsidR="00172203">
        <w:rPr>
          <w:rFonts w:ascii="Times New Roman" w:eastAsia="Times New Roman" w:hAnsi="Times New Roman" w:cs="Times New Roman"/>
          <w:color w:val="000000"/>
          <w:sz w:val="26"/>
          <w:szCs w:val="26"/>
        </w:rPr>
        <w:t>vợ</w:t>
      </w:r>
      <w:proofErr w:type="spellEnd"/>
      <w:r w:rsidR="0017220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Sars-Cov-2 (test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58B02967" w14:textId="77777777" w:rsidR="004E04E7" w:rsidRDefault="004E04E7" w:rsidP="000454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01/07: </w:t>
      </w:r>
    </w:p>
    <w:p w14:paraId="5233C77E" w14:textId="70D3941C" w:rsidR="004E04E7" w:rsidRDefault="004E04E7" w:rsidP="000454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FE5E0CB" w14:textId="2AB39DAF" w:rsidR="004E04E7" w:rsidRDefault="004E04E7" w:rsidP="000454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khuya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2.</w:t>
      </w:r>
    </w:p>
    <w:p w14:paraId="30EDB7DE" w14:textId="391D6330" w:rsidR="004E04E7" w:rsidRDefault="004E04E7" w:rsidP="000454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02/07: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="000430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430AD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="000430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2, </w:t>
      </w:r>
      <w:proofErr w:type="spellStart"/>
      <w:r w:rsidR="000430AD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="000430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430AD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="000430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PCR </w:t>
      </w:r>
      <w:proofErr w:type="spellStart"/>
      <w:r w:rsidR="000430AD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0430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430AD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0430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430AD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0430A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DƯƠNG TÍNH SARS-COV-2.</w:t>
      </w:r>
    </w:p>
    <w:p w14:paraId="6DF5BB74" w14:textId="782D0D9D" w:rsidR="004E04E7" w:rsidRDefault="00BB6B0C" w:rsidP="001722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ho,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thở</w:t>
      </w:r>
      <w:proofErr w:type="spellEnd"/>
    </w:p>
    <w:p w14:paraId="0B9A92A5" w14:textId="3215159C" w:rsidR="00CA3FED" w:rsidRDefault="004E04E7" w:rsidP="000454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6240F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="006624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6240F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="006624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</w:t>
      </w:r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43F87851" w14:textId="53BF644E" w:rsidR="00CA3FED" w:rsidRDefault="00CA3FED" w:rsidP="00CA3F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</w:t>
      </w:r>
      <w:r w:rsidR="004E04E7">
        <w:rPr>
          <w:rFonts w:ascii="Times New Roman" w:eastAsia="Times New Roman" w:hAnsi="Times New Roman" w:cs="Times New Roman"/>
          <w:color w:val="000000"/>
          <w:sz w:val="26"/>
          <w:szCs w:val="26"/>
        </w:rPr>
        <w:t>VỢ-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66240F">
        <w:rPr>
          <w:rFonts w:ascii="Times New Roman" w:eastAsia="Times New Roman" w:hAnsi="Times New Roman" w:cs="Times New Roman"/>
          <w:color w:val="000000"/>
          <w:sz w:val="26"/>
          <w:szCs w:val="26"/>
        </w:rPr>
        <w:t>ĐOÀN THỊ KHIẾM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-F0</w:t>
      </w:r>
    </w:p>
    <w:p w14:paraId="6FA0CC29" w14:textId="24C27997" w:rsidR="006B2204" w:rsidRDefault="004E04E7" w:rsidP="000C21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66240F">
        <w:rPr>
          <w:rFonts w:ascii="Times New Roman" w:eastAsia="Times New Roman" w:hAnsi="Times New Roman" w:cs="Times New Roman"/>
          <w:color w:val="000000"/>
          <w:sz w:val="26"/>
          <w:szCs w:val="26"/>
        </w:rPr>
        <w:t>ĐỖ VĂN EM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(19</w:t>
      </w:r>
      <w:r w:rsidR="0066240F">
        <w:rPr>
          <w:rFonts w:ascii="Times New Roman" w:eastAsia="Times New Roman" w:hAnsi="Times New Roman" w:cs="Times New Roman"/>
          <w:color w:val="000000"/>
          <w:sz w:val="26"/>
          <w:szCs w:val="26"/>
        </w:rPr>
        <w:t>75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A045A9" w:rsidRPr="00C606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66240F">
        <w:rPr>
          <w:rFonts w:ascii="Times New Roman" w:hAnsi="Times New Roman" w:cs="Times New Roman"/>
          <w:sz w:val="26"/>
          <w:szCs w:val="26"/>
        </w:rPr>
        <w:t>0913093482</w:t>
      </w:r>
      <w:proofErr w:type="gram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F0</w:t>
      </w:r>
    </w:p>
    <w:p w14:paraId="02C01F9E" w14:textId="21A2E67C" w:rsidR="0066240F" w:rsidRDefault="004E04E7" w:rsidP="000C21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CON</w:t>
      </w:r>
      <w:r w:rsidR="0066240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– ĐỖ ĐOÀN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QUỐC L</w:t>
      </w:r>
      <w:r w:rsidR="0066240F">
        <w:rPr>
          <w:rFonts w:ascii="Times New Roman" w:eastAsia="Times New Roman" w:hAnsi="Times New Roman" w:cs="Times New Roman"/>
          <w:color w:val="000000"/>
          <w:sz w:val="26"/>
          <w:szCs w:val="26"/>
        </w:rPr>
        <w:t>INH (2006)</w:t>
      </w:r>
    </w:p>
    <w:p w14:paraId="7370391E" w14:textId="2238FFFC" w:rsidR="00172203" w:rsidRDefault="00172203" w:rsidP="0017220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66A9FC18" w14:textId="7FC12329" w:rsidR="00172203" w:rsidRPr="000C2130" w:rsidRDefault="00172203" w:rsidP="0017220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06C52B85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</w:p>
    <w:p w14:paraId="55235313" w14:textId="2F6EDA13" w:rsidR="00FF0E14" w:rsidRDefault="0017220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đến</w:t>
      </w:r>
      <w:bookmarkStart w:id="1" w:name="_GoBack"/>
      <w:bookmarkEnd w:id="1"/>
    </w:p>
    <w:p w14:paraId="4736DDDD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EEA3896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A89890B" w14:textId="77777777" w:rsidR="00FF0E14" w:rsidRDefault="00A045A9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14:paraId="295B2777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905CA1D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2771C1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14:paraId="704563CB" w14:textId="77777777">
        <w:tc>
          <w:tcPr>
            <w:tcW w:w="4084" w:type="dxa"/>
          </w:tcPr>
          <w:p w14:paraId="2A43F44C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BFFD2C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14:paraId="7CAE9E21" w14:textId="77777777">
        <w:trPr>
          <w:trHeight w:val="191"/>
        </w:trPr>
        <w:tc>
          <w:tcPr>
            <w:tcW w:w="4084" w:type="dxa"/>
          </w:tcPr>
          <w:p w14:paraId="31126499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Như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color w:val="000000"/>
                <w:sz w:val="24"/>
                <w:szCs w:val="24"/>
              </w:rPr>
              <w:t>;</w:t>
            </w:r>
          </w:p>
        </w:tc>
        <w:tc>
          <w:tcPr>
            <w:tcW w:w="4788" w:type="dxa"/>
          </w:tcPr>
          <w:p w14:paraId="29AA132E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14:paraId="7FA37B26" w14:textId="77777777">
        <w:trPr>
          <w:trHeight w:val="20"/>
        </w:trPr>
        <w:tc>
          <w:tcPr>
            <w:tcW w:w="4084" w:type="dxa"/>
          </w:tcPr>
          <w:p w14:paraId="51F550B2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Viện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Pasteur TPHCM;</w:t>
            </w:r>
          </w:p>
        </w:tc>
        <w:tc>
          <w:tcPr>
            <w:tcW w:w="4788" w:type="dxa"/>
          </w:tcPr>
          <w:p w14:paraId="4B25AE7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0B422AF8" w14:textId="77777777">
        <w:trPr>
          <w:trHeight w:val="20"/>
        </w:trPr>
        <w:tc>
          <w:tcPr>
            <w:tcW w:w="4084" w:type="dxa"/>
          </w:tcPr>
          <w:p w14:paraId="3DB8522C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BGĐ </w:t>
            </w:r>
            <w:proofErr w:type="spellStart"/>
            <w:r>
              <w:rPr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/>
                <w:sz w:val="24"/>
                <w:szCs w:val="24"/>
              </w:rPr>
              <w:t>tế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4788" w:type="dxa"/>
          </w:tcPr>
          <w:p w14:paraId="63353514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613053C0" w14:textId="77777777">
        <w:trPr>
          <w:trHeight w:val="20"/>
        </w:trPr>
        <w:tc>
          <w:tcPr>
            <w:tcW w:w="4084" w:type="dxa"/>
          </w:tcPr>
          <w:p w14:paraId="04771263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Nghiệp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– SYT;</w:t>
            </w:r>
          </w:p>
        </w:tc>
        <w:tc>
          <w:tcPr>
            <w:tcW w:w="4788" w:type="dxa"/>
          </w:tcPr>
          <w:p w14:paraId="67090C78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277CD2D4" w14:textId="77777777">
        <w:trPr>
          <w:trHeight w:val="285"/>
        </w:trPr>
        <w:tc>
          <w:tcPr>
            <w:tcW w:w="4084" w:type="dxa"/>
          </w:tcPr>
          <w:p w14:paraId="1609C5C5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Lưu</w:t>
            </w:r>
            <w:proofErr w:type="spellEnd"/>
            <w:r>
              <w:rPr>
                <w:color w:val="000000"/>
                <w:sz w:val="24"/>
                <w:szCs w:val="24"/>
              </w:rPr>
              <w:t>: PCBTN, KHNV, TCHC</w:t>
            </w:r>
          </w:p>
          <w:p w14:paraId="0FF4C1F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14:paraId="3BC167A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5B1A25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AACEFE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AB0DB4A" w14:textId="77777777" w:rsidR="00FF0E14" w:rsidRDefault="00FF0E14">
      <w:pPr>
        <w:sectPr w:rsidR="00FF0E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DD9A2A3" w14:textId="77777777" w:rsidR="00FF0E14" w:rsidRDefault="00A045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14:paraId="5839A53B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514131B0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D1C0B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7E38A7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F43C7C6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cận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654013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mất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FC0B3B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EBB478C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mẫu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51B4BE6B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xét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1DF9F2A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8DFAE9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FF0E14" w14:paraId="2203971B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684A220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94C695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372D00E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6A47691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E65451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E1911F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2D440C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C5BD4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3FC16D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0587E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43B998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6D7DF6D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4732FF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FF0E14" w14:paraId="3EEB2558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7EC8BD1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60C580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29AEC6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C6CD543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63E1F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850A82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95098C4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018FE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AFACF7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2F5B85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17AD866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7709B1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9F108C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14:paraId="4928500B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5E047363" w14:textId="63B05003" w:rsidR="00FF0E14" w:rsidRDefault="006624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NHÀ (</w:t>
            </w:r>
            <w:r>
              <w:rPr>
                <w:sz w:val="26"/>
                <w:szCs w:val="26"/>
              </w:rPr>
              <w:t xml:space="preserve">3/8 ĐƯỜNG 3, KHU PHỐ PHƯỚC HIỆP, P. </w:t>
            </w:r>
            <w:proofErr w:type="spellStart"/>
            <w:r>
              <w:rPr>
                <w:sz w:val="26"/>
                <w:szCs w:val="26"/>
              </w:rPr>
              <w:t>Tân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Quận</w:t>
            </w:r>
            <w:proofErr w:type="spellEnd"/>
            <w:r>
              <w:rPr>
                <w:sz w:val="26"/>
                <w:szCs w:val="26"/>
              </w:rPr>
              <w:t xml:space="preserve"> 9.)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CB95AC" w14:textId="7DFA7F05" w:rsidR="00FF0E14" w:rsidRDefault="0066240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C39D93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4F55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9850F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677E8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6EF17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3240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F227C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EDE3E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94CD52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399466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2DC69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1CF05A96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A93910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2FD45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7F2182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953E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7C2C30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B7DE8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FE046D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09AA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CF69A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1627E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406A8B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E82FA0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BEB9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7EA8CF82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4BCFEA3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59CD0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A1C299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75473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F3A48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04B41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7D393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088D3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1DF3C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1D3A9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B5D4F8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C1C3F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86C7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2DC9EDC4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D2D9D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9F18182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  <w:tc>
          <w:tcPr>
            <w:tcW w:w="1276" w:type="dxa"/>
            <w:shd w:val="clear" w:color="auto" w:fill="auto"/>
            <w:vAlign w:val="center"/>
          </w:tcPr>
          <w:p w14:paraId="51022A7F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2534E8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6BA244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CD973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6F0D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E65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5CEC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0E24E9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4ECEF8A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0AE32F5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E5D9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6B33E30" w14:textId="77777777" w:rsidR="00FF0E14" w:rsidRDefault="00FF0E14"/>
    <w:sectPr w:rsidR="00FF0E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E14"/>
    <w:rsid w:val="000430AD"/>
    <w:rsid w:val="00045458"/>
    <w:rsid w:val="000C2130"/>
    <w:rsid w:val="000F2429"/>
    <w:rsid w:val="00172203"/>
    <w:rsid w:val="001A796B"/>
    <w:rsid w:val="00264555"/>
    <w:rsid w:val="00393BF6"/>
    <w:rsid w:val="004E04E7"/>
    <w:rsid w:val="0066240F"/>
    <w:rsid w:val="006B2204"/>
    <w:rsid w:val="008B0D05"/>
    <w:rsid w:val="00A045A9"/>
    <w:rsid w:val="00A316CC"/>
    <w:rsid w:val="00AE1CB2"/>
    <w:rsid w:val="00AF3310"/>
    <w:rsid w:val="00BB6B0C"/>
    <w:rsid w:val="00BE0B94"/>
    <w:rsid w:val="00C23340"/>
    <w:rsid w:val="00C23717"/>
    <w:rsid w:val="00C60652"/>
    <w:rsid w:val="00CA3FED"/>
    <w:rsid w:val="00D96533"/>
    <w:rsid w:val="00DC5139"/>
    <w:rsid w:val="00E04986"/>
    <w:rsid w:val="00E55C12"/>
    <w:rsid w:val="00EF393C"/>
    <w:rsid w:val="00F350E0"/>
    <w:rsid w:val="00F869CB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7C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Thinh_Khang</cp:lastModifiedBy>
  <cp:revision>4</cp:revision>
  <dcterms:created xsi:type="dcterms:W3CDTF">2021-07-03T09:04:00Z</dcterms:created>
  <dcterms:modified xsi:type="dcterms:W3CDTF">2021-07-03T10:04:00Z</dcterms:modified>
</cp:coreProperties>
</file>