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V/v báo cáo 1 trường hợp ca dương tính         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</w:t>
              <w:br w:type="textWrapping"/>
              <w:t xml:space="preserve">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XXXX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14 giờ 00 phút ngày 04/07/2021.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NGUYỄN THỊ THU HUYỀN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(BNXXXX),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 1992, quốc tịch: Việt Nam,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212902267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Khu sản xuất 1. Công ty Nidec Sankyo (Đường N1, Phường Tân Phú, TP.TĐ). BN làm ca tối 20g - 8g.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41/64 Đường Cầu Xây, KP5, P. Tân Phú, Q.9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:0984556807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COVID-19: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 (28/06): tại công 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 (02/07): tại công 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28/06 – 02/07: Cách ly tại công ty, Ngủ khu vực nhà xe.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cùng chồng: Trần Công Thạnh (1991) – SĐT: 0982544214 – đang cách ly ĐHQG.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không đi đâu. Chỉ đi làm rồi về nhà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n/awDjJrCJAZ1z037ACRD8+QdA==">AMUW2mXMfgGXML6XsP9tO+q8Hnnogp0ogUIkYOJyZWTiGoq5srJER0tCHuo9cnXaaBHwVUQvzffnPGW0Dfyvk8xnfABlFVL4t16P9WHmB4uoTOEhHcalIm0=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2021-07-02T15:23:00Z</dcterms:created>
  <dc:creator>admin</dc:creator>
</cp:coreProperties>
</file>