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TRỊNH VŨ VÂN ANH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nam, sinh năm 1998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025804201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ở:11/14 đường 134, P. Phước Long A, quận 9, TP THỦ ĐỨC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nội trợi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0963094570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vợ của BN_NGÔ TẤN LỰC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 BN được lấy mẫu xét nghiệm, kết quả dương tính với SARS_CoV-2.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 Trịnh Văn Tập (sn 1964, sdt: 0348910664)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  Vũ Thị Dinh (sn 1967, sdt: 0353886653)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  Ngô Tấn Lực (chồng BN, có kết quả dương tính ngày 29/06/2021)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 Hoàng Thị Phượng (sn 1965, bác của BN, 0763731965)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 Ngô Trịnh Tuệ Ngọc (sn 2021, con của BN)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 Lê Thị Xuyến (sn 1945, bà của BN, đến nhà BN chăm cháu tư 17/6)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khai do BN vừa sinh con nên BN chỉ ở nhà, không đi làm, người đi chợ, siêu thị là ba của BN. BN cũng không tiếp xúc với hàng xóm xung quanh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29/05 – 17/06, BN chăm con tại khoa sơ sinh Bệnh viện Nhi Đồng 2 do con BN bị viêm phổi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14 Lý Tự Trọng, Bến Nghé, Quận 1). Trong thời gian chăm con tại BV, BN có đi Satrafood ngay cổng Bệnh viện đường Nguyễn Du, quận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18 – 23/06, BN chỉ ở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24/06, BN có đến Bệnh viện Nhi đồng để tái khám cho con, BN di chuyển bằng taxi (BN không nhớ biển số xe hay thông tin tài xế)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25/06 – 29/06, BN chỉ ở nhà.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30/06, BN được đưa đến khu cách ly theo diện F1 do chồng BN_NGÔ TẤN LỰC dương tính với SARS-CoV-2, BN được lấy mẫu xét nghiệm, kết quả dương tính với SARS-CoV-2.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chưa ghi nhận.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hiện tại chưa có triệu chứng gì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706.000000000002" w:type="dxa"/>
        <w:jc w:val="left"/>
        <w:tblInd w:w="-6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2510"/>
        <w:gridCol w:w="1620"/>
        <w:gridCol w:w="1593"/>
        <w:tblGridChange w:id="0">
          <w:tblGrid>
            <w:gridCol w:w="746"/>
            <w:gridCol w:w="3136"/>
            <w:gridCol w:w="1101"/>
            <w:gridCol w:w="2510"/>
            <w:gridCol w:w="1620"/>
            <w:gridCol w:w="1593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SĐT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Trịnh Văn Tập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1964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11/14 đường 134, P. Phước Long A, quận 9, TP THỦ ĐỨC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0348910664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 BN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Vũ Thị Dinh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1967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11/14 đường 134, P. Phước Long A, quận 9, TP THỦ ĐỨC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0353886653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Mẹ BN</w:t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Thị Phượng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11/14 đường 134, P. Phước Long A, quận 9, TP THỦ ĐỨC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Bác BN</w:t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Ngô Trịnh Tuệ Ngọc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11/14 đường 134, P. Phước Long A, quận 9, TP THỦ ĐỨC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 BN</w:t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Thị Xuyến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highlight w:val="white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"https://batdongsan.com.vn/cho-thue-nha-tro-phong-tro-phuong-25/o-3c-cu-xa-bac-binh-p25-quan-binh-thanh-pr9407666"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3"/>
              <w:spacing w:after="45" w:before="0" w:line="360" w:lineRule="auto"/>
              <w:rPr>
                <w:b w:val="0"/>
                <w:sz w:val="26"/>
                <w:szCs w:val="26"/>
              </w:rPr>
            </w:pPr>
            <w:r w:rsidDel="00000000" w:rsidR="00000000" w:rsidRPr="00000000">
              <w:fldChar w:fldCharType="end"/>
            </w:r>
            <w:hyperlink r:id="rId9">
              <w:r w:rsidDel="00000000" w:rsidR="00000000" w:rsidRPr="00000000">
                <w:rPr>
                  <w:b w:val="0"/>
                  <w:sz w:val="26"/>
                  <w:szCs w:val="26"/>
                  <w:highlight w:val="white"/>
                  <w:rtl w:val="0"/>
                </w:rPr>
                <w:t xml:space="preserve">cư xá Bắc Bình, P25, Quận Bình Thạnh</w:t>
              </w:r>
            </w:hyperlink>
            <w:r w:rsidDel="00000000" w:rsidR="00000000" w:rsidRPr="00000000">
              <w:fldChar w:fldCharType="begin"/>
              <w:instrText xml:space="preserve"> HYPERLINK "https://batdongsan.com.vn/cho-thue-nha-tro-phong-tro-phuong-25/o-3c-cu-xa-bac-binh-p25-quan-binh-thanh-pr9407666"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Bà BN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6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C0CE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tdongsan.com.vn/cho-thue-nha-tro-phong-tro-phuong-25/o-3c-cu-xa-bac-binh-p25-quan-binh-thanh-pr94076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RAHsIixFEHYf3XNHSAUa4zvXg==">AMUW2mVIUe9UVWp0Hh1v0roWMA72Mn5sHN7KCIUavsSoZQxwsVrKB4zzYYfpPrL3a2A14PRP2Juc4lEBbT9FquhAnI7lPpCxoZwlodW69LyowGjmLNZG0CWiPybGAiuQBNuRpRVJW7h/puLO+mCdjOnv0XBSUYjKpw==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2021-07-01T08:43:00Z</dcterms:created>
  <dc:creator>admin</dc:creator>
</cp:coreProperties>
</file>