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r w:rsidDel="00000000" w:rsidR="00000000" w:rsidRPr="00000000">
        <w:rPr>
          <w:rtl w:val="0"/>
        </w:rPr>
      </w:r>
    </w:p>
    <w:p w:rsidR="00000000" w:rsidDel="00000000" w:rsidP="00000000" w:rsidRDefault="00000000" w:rsidRPr="00000000" w14:paraId="00000002">
      <w:pPr>
        <w:spacing w:after="6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TRUNG TÂM KIỂM SOÁT</w:t>
      </w:r>
      <w:r w:rsidDel="00000000" w:rsidR="00000000" w:rsidRPr="00000000">
        <w:rPr>
          <w:rtl w:val="0"/>
        </w:rPr>
      </w:r>
    </w:p>
    <w:p w:rsidR="00000000" w:rsidDel="00000000" w:rsidP="00000000" w:rsidRDefault="00000000" w:rsidRPr="00000000" w14:paraId="00000003">
      <w:pPr>
        <w:spacing w:after="6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BỆNH TẬT THÀNH PHỐ</w:t>
      </w:r>
      <w:r w:rsidDel="00000000" w:rsidR="00000000" w:rsidRPr="00000000">
        <w:rPr>
          <w:rtl w:val="0"/>
        </w:rPr>
      </w:r>
    </w:p>
    <w:p w:rsidR="00000000" w:rsidDel="00000000" w:rsidP="00000000" w:rsidRDefault="00000000" w:rsidRPr="00000000" w14:paraId="00000004">
      <w:pPr>
        <w:spacing w:after="120" w:before="12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Số:                   /TTKSBT-BTN</w:t>
      </w:r>
      <w:r w:rsidDel="00000000" w:rsidR="00000000" w:rsidRPr="00000000">
        <w:rPr>
          <w:rtl w:val="0"/>
        </w:rPr>
      </w:r>
    </w:p>
    <w:p w:rsidR="00000000" w:rsidDel="00000000" w:rsidP="00000000" w:rsidRDefault="00000000" w:rsidRPr="00000000" w14:paraId="00000005">
      <w:pPr>
        <w:ind w:left="1" w:hanging="3"/>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V/v báo cáo 1 trường hợp ca dương tính COVID-19 số </w:t>
      </w:r>
      <w:r w:rsidDel="00000000" w:rsidR="00000000" w:rsidRPr="00000000">
        <w:rPr>
          <w:rFonts w:ascii="Times New Roman" w:cs="Times New Roman" w:eastAsia="Times New Roman" w:hAnsi="Times New Roman"/>
          <w:sz w:val="26"/>
          <w:szCs w:val="26"/>
          <w:rtl w:val="0"/>
        </w:rPr>
        <w:t xml:space="preserve">00000.</w:t>
      </w:r>
      <w:r w:rsidDel="00000000" w:rsidR="00000000" w:rsidRPr="00000000">
        <w:rPr>
          <w:rtl w:val="0"/>
        </w:rPr>
      </w:r>
    </w:p>
    <w:p w:rsidR="00000000" w:rsidDel="00000000" w:rsidP="00000000" w:rsidRDefault="00000000" w:rsidRPr="00000000" w14:paraId="00000006">
      <w:pPr>
        <w:spacing w:after="120" w:line="240" w:lineRule="auto"/>
        <w:ind w:left="1" w:hanging="3"/>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CỘNG HOÀ XÃ HỘI CHỦ NGHĨA VIỆT NAM</w:t>
      </w:r>
      <w:r w:rsidDel="00000000" w:rsidR="00000000" w:rsidRPr="00000000">
        <w:rPr>
          <w:rtl w:val="0"/>
        </w:rPr>
      </w:r>
    </w:p>
    <w:p w:rsidR="00000000" w:rsidDel="00000000" w:rsidP="00000000" w:rsidRDefault="00000000" w:rsidRPr="00000000" w14:paraId="00000007">
      <w:pPr>
        <w:spacing w:after="120" w:before="120" w:line="240" w:lineRule="auto"/>
        <w:ind w:left="1" w:hanging="3"/>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Độc lập - Tự do - Hạnh phúc</w:t>
      </w:r>
      <w:r w:rsidDel="00000000" w:rsidR="00000000" w:rsidRPr="00000000">
        <w:rPr>
          <w:rtl w:val="0"/>
        </w:rPr>
      </w:r>
    </w:p>
    <w:p w:rsidR="00000000" w:rsidDel="00000000" w:rsidP="00000000" w:rsidRDefault="00000000" w:rsidRPr="00000000" w14:paraId="00000008">
      <w:pPr>
        <w:spacing w:after="120" w:before="120" w:line="240" w:lineRule="auto"/>
        <w:ind w:left="1" w:hanging="3"/>
        <w:jc w:val="center"/>
        <w:rPr>
          <w:rFonts w:ascii="Times New Roman" w:cs="Times New Roman" w:eastAsia="Times New Roman" w:hAnsi="Times New Roman"/>
          <w:color w:val="000000"/>
          <w:sz w:val="26"/>
          <w:szCs w:val="26"/>
        </w:rPr>
        <w:sectPr>
          <w:pgSz w:h="15840" w:w="12240" w:orient="portrait"/>
          <w:pgMar w:bottom="1440" w:top="1440" w:left="1440" w:right="1440" w:header="720" w:footer="720"/>
          <w:pgNumType w:start="1"/>
          <w:cols w:equalWidth="0" w:num="2">
            <w:col w:space="720" w:w="4320"/>
            <w:col w:space="0" w:w="4320"/>
          </w:cols>
        </w:sectPr>
      </w:pPr>
      <w:r w:rsidDel="00000000" w:rsidR="00000000" w:rsidRPr="00000000">
        <w:rPr>
          <w:rFonts w:ascii="Times New Roman" w:cs="Times New Roman" w:eastAsia="Times New Roman" w:hAnsi="Times New Roman"/>
          <w:i w:val="1"/>
          <w:color w:val="000000"/>
          <w:sz w:val="26"/>
          <w:szCs w:val="26"/>
          <w:rtl w:val="0"/>
        </w:rPr>
        <w:t xml:space="preserve">Tp. Hồ Chí Minh, ngày        tháng       năm  2021</w:t>
      </w:r>
      <w:r w:rsidDel="00000000" w:rsidR="00000000" w:rsidRPr="00000000">
        <w:rPr>
          <w:rtl w:val="0"/>
        </w:rPr>
      </w:r>
    </w:p>
    <w:p w:rsidR="00000000" w:rsidDel="00000000" w:rsidP="00000000" w:rsidRDefault="00000000" w:rsidRPr="00000000" w14:paraId="00000009">
      <w:pPr>
        <w:ind w:left="1" w:hanging="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spacing w:after="120" w:before="120" w:line="240" w:lineRule="auto"/>
        <w:ind w:left="1" w:hanging="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w:t>
        <w:tab/>
        <w:tab/>
      </w: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B">
      <w:pPr>
        <w:numPr>
          <w:ilvl w:val="0"/>
          <w:numId w:val="5"/>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r w:rsidDel="00000000" w:rsidR="00000000" w:rsidRPr="00000000">
        <w:rPr>
          <w:rtl w:val="0"/>
        </w:rPr>
      </w:r>
    </w:p>
    <w:p w:rsidR="00000000" w:rsidDel="00000000" w:rsidP="00000000" w:rsidRDefault="00000000" w:rsidRPr="00000000" w14:paraId="0000000C">
      <w:pPr>
        <w:numPr>
          <w:ilvl w:val="0"/>
          <w:numId w:val="5"/>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r w:rsidDel="00000000" w:rsidR="00000000" w:rsidRPr="00000000">
        <w:rPr>
          <w:rtl w:val="0"/>
        </w:rPr>
      </w:r>
    </w:p>
    <w:p w:rsidR="00000000" w:rsidDel="00000000" w:rsidP="00000000" w:rsidRDefault="00000000" w:rsidRPr="00000000" w14:paraId="0000000D">
      <w:pPr>
        <w:numPr>
          <w:ilvl w:val="0"/>
          <w:numId w:val="5"/>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r w:rsidDel="00000000" w:rsidR="00000000" w:rsidRPr="00000000">
        <w:rPr>
          <w:rtl w:val="0"/>
        </w:rPr>
      </w:r>
    </w:p>
    <w:p w:rsidR="00000000" w:rsidDel="00000000" w:rsidP="00000000" w:rsidRDefault="00000000" w:rsidRPr="00000000" w14:paraId="0000000E">
      <w:pPr>
        <w:spacing w:after="0" w:line="240" w:lineRule="auto"/>
        <w:ind w:left="1" w:hanging="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spacing w:after="0" w:line="360" w:lineRule="auto"/>
        <w:ind w:left="1"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Trung tâm Kiểm soát bệnh tật thành phố báo cáo nhanh thông tin về 01 trường hợp dương tính COVID-19 BN số </w:t>
      </w:r>
      <w:r w:rsidDel="00000000" w:rsidR="00000000" w:rsidRPr="00000000">
        <w:rPr>
          <w:rFonts w:ascii="Times New Roman" w:cs="Times New Roman" w:eastAsia="Times New Roman" w:hAnsi="Times New Roman"/>
          <w:sz w:val="26"/>
          <w:szCs w:val="26"/>
          <w:rtl w:val="0"/>
        </w:rPr>
        <w:t xml:space="preserve">0000</w:t>
      </w:r>
      <w:r w:rsidDel="00000000" w:rsidR="00000000" w:rsidRPr="00000000">
        <w:rPr>
          <w:rFonts w:ascii="Times New Roman" w:cs="Times New Roman" w:eastAsia="Times New Roman" w:hAnsi="Times New Roman"/>
          <w:color w:val="000000"/>
          <w:sz w:val="26"/>
          <w:szCs w:val="26"/>
          <w:rtl w:val="0"/>
        </w:rPr>
        <w:t xml:space="preserve"> tại thành phố Hồ Chí Minh như sau:</w:t>
      </w:r>
      <w:r w:rsidDel="00000000" w:rsidR="00000000" w:rsidRPr="00000000">
        <w:rPr>
          <w:rtl w:val="0"/>
        </w:rPr>
      </w:r>
    </w:p>
    <w:p w:rsidR="00000000" w:rsidDel="00000000" w:rsidP="00000000" w:rsidRDefault="00000000" w:rsidRPr="00000000" w14:paraId="00000010">
      <w:pPr>
        <w:spacing w:after="0" w:line="36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numPr>
          <w:ilvl w:val="0"/>
          <w:numId w:val="4"/>
        </w:numPr>
        <w:spacing w:after="0" w:line="360" w:lineRule="auto"/>
        <w:ind w:left="1" w:hanging="3"/>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15"/>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sz w:val="26"/>
          <w:szCs w:val="26"/>
          <w:rtl w:val="0"/>
        </w:rPr>
        <w:t xml:space="preserve">Nhận thông tin lúc 13 giờ 00 phút, ngày 01/07/2021.</w:t>
      </w:r>
      <w:r w:rsidDel="00000000" w:rsidR="00000000" w:rsidRPr="00000000">
        <w:rPr>
          <w:rtl w:val="0"/>
        </w:rPr>
      </w:r>
    </w:p>
    <w:p w:rsidR="00000000" w:rsidDel="00000000" w:rsidP="00000000" w:rsidRDefault="00000000" w:rsidRPr="00000000" w14:paraId="00000013">
      <w:pPr>
        <w:numPr>
          <w:ilvl w:val="0"/>
          <w:numId w:val="15"/>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TRẦN THANH HẢI </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sz w:val="26"/>
          <w:szCs w:val="26"/>
          <w:rtl w:val="0"/>
        </w:rPr>
        <w:t xml:space="preserve">BN0000</w:t>
      </w:r>
      <w:r w:rsidDel="00000000" w:rsidR="00000000" w:rsidRPr="00000000">
        <w:rPr>
          <w:rFonts w:ascii="Times New Roman" w:cs="Times New Roman" w:eastAsia="Times New Roman" w:hAnsi="Times New Roman"/>
          <w:color w:val="000000"/>
          <w:sz w:val="26"/>
          <w:szCs w:val="26"/>
          <w:rtl w:val="0"/>
        </w:rPr>
        <w:t xml:space="preserve">), N</w:t>
      </w:r>
      <w:r w:rsidDel="00000000" w:rsidR="00000000" w:rsidRPr="00000000">
        <w:rPr>
          <w:rFonts w:ascii="Times New Roman" w:cs="Times New Roman" w:eastAsia="Times New Roman" w:hAnsi="Times New Roman"/>
          <w:sz w:val="26"/>
          <w:szCs w:val="26"/>
          <w:rtl w:val="0"/>
        </w:rPr>
        <w:t xml:space="preserve">ữ</w:t>
      </w:r>
      <w:r w:rsidDel="00000000" w:rsidR="00000000" w:rsidRPr="00000000">
        <w:rPr>
          <w:rFonts w:ascii="Times New Roman" w:cs="Times New Roman" w:eastAsia="Times New Roman" w:hAnsi="Times New Roman"/>
          <w:color w:val="000000"/>
          <w:sz w:val="26"/>
          <w:szCs w:val="26"/>
          <w:rtl w:val="0"/>
        </w:rPr>
        <w:t xml:space="preserve">, sinh năm</w:t>
      </w:r>
      <w:r w:rsidDel="00000000" w:rsidR="00000000" w:rsidRPr="00000000">
        <w:rPr>
          <w:rFonts w:ascii="Times New Roman" w:cs="Times New Roman" w:eastAsia="Times New Roman" w:hAnsi="Times New Roman"/>
          <w:sz w:val="26"/>
          <w:szCs w:val="26"/>
          <w:rtl w:val="0"/>
        </w:rPr>
        <w:t xml:space="preserve"> 1975,</w:t>
      </w:r>
      <w:r w:rsidDel="00000000" w:rsidR="00000000" w:rsidRPr="00000000">
        <w:rPr>
          <w:rFonts w:ascii="Times New Roman" w:cs="Times New Roman" w:eastAsia="Times New Roman" w:hAnsi="Times New Roman"/>
          <w:color w:val="000000"/>
          <w:sz w:val="26"/>
          <w:szCs w:val="26"/>
          <w:rtl w:val="0"/>
        </w:rPr>
        <w:t xml:space="preserve"> quốc tịch: Việt Nam.</w:t>
      </w:r>
      <w:r w:rsidDel="00000000" w:rsidR="00000000" w:rsidRPr="00000000">
        <w:rPr>
          <w:rtl w:val="0"/>
        </w:rPr>
      </w:r>
    </w:p>
    <w:p w:rsidR="00000000" w:rsidDel="00000000" w:rsidP="00000000" w:rsidRDefault="00000000" w:rsidRPr="00000000" w14:paraId="00000014">
      <w:pPr>
        <w:numPr>
          <w:ilvl w:val="0"/>
          <w:numId w:val="15"/>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color w:val="000000"/>
          <w:sz w:val="26"/>
          <w:szCs w:val="26"/>
          <w:rtl w:val="0"/>
        </w:rPr>
        <w:t xml:space="preserve">Chứng minh nhân dân: 008175000161</w:t>
      </w:r>
      <w:r w:rsidDel="00000000" w:rsidR="00000000" w:rsidRPr="00000000">
        <w:rPr>
          <w:rtl w:val="0"/>
        </w:rPr>
      </w:r>
    </w:p>
    <w:p w:rsidR="00000000" w:rsidDel="00000000" w:rsidP="00000000" w:rsidRDefault="00000000" w:rsidRPr="00000000" w14:paraId="00000015">
      <w:pPr>
        <w:numPr>
          <w:ilvl w:val="0"/>
          <w:numId w:val="15"/>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color w:val="000000"/>
          <w:sz w:val="26"/>
          <w:szCs w:val="26"/>
          <w:rtl w:val="0"/>
        </w:rPr>
        <w:t xml:space="preserve">Địa chỉ nơi ở:</w:t>
      </w:r>
      <w:r w:rsidDel="00000000" w:rsidR="00000000" w:rsidRPr="00000000">
        <w:rPr>
          <w:rFonts w:ascii="Times New Roman" w:cs="Times New Roman" w:eastAsia="Times New Roman" w:hAnsi="Times New Roman"/>
          <w:sz w:val="26"/>
          <w:szCs w:val="26"/>
          <w:rtl w:val="0"/>
        </w:rPr>
        <w:t xml:space="preserve"> 163 Lê Thúc Hoạch, phường Phú Thọ Hòa, quận Tân Phú, TP.HCM </w:t>
      </w:r>
    </w:p>
    <w:p w:rsidR="00000000" w:rsidDel="00000000" w:rsidP="00000000" w:rsidRDefault="00000000" w:rsidRPr="00000000" w14:paraId="00000016">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và 019 Lô R, chung cư Nguyễn Kim, TP.HCM.</w:t>
      </w:r>
    </w:p>
    <w:p w:rsidR="00000000" w:rsidDel="00000000" w:rsidP="00000000" w:rsidRDefault="00000000" w:rsidRPr="00000000" w14:paraId="00000017">
      <w:pPr>
        <w:numPr>
          <w:ilvl w:val="0"/>
          <w:numId w:val="15"/>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Nghề nghiệp: buôn bán camera</w:t>
      </w:r>
    </w:p>
    <w:p w:rsidR="00000000" w:rsidDel="00000000" w:rsidP="00000000" w:rsidRDefault="00000000" w:rsidRPr="00000000" w14:paraId="00000018">
      <w:pPr>
        <w:numPr>
          <w:ilvl w:val="0"/>
          <w:numId w:val="15"/>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làm việc: 019 Lô R, chung cư Nguyễn Kim, TP.HCM</w:t>
      </w:r>
    </w:p>
    <w:p w:rsidR="00000000" w:rsidDel="00000000" w:rsidP="00000000" w:rsidRDefault="00000000" w:rsidRPr="00000000" w14:paraId="00000019">
      <w:pPr>
        <w:numPr>
          <w:ilvl w:val="0"/>
          <w:numId w:val="15"/>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điện thoại: 0907318839</w:t>
      </w:r>
      <w:r w:rsidDel="00000000" w:rsidR="00000000" w:rsidRPr="00000000">
        <w:rPr>
          <w:rtl w:val="0"/>
        </w:rPr>
      </w:r>
    </w:p>
    <w:p w:rsidR="00000000" w:rsidDel="00000000" w:rsidP="00000000" w:rsidRDefault="00000000" w:rsidRPr="00000000" w14:paraId="0000001A">
      <w:pPr>
        <w:numPr>
          <w:ilvl w:val="0"/>
          <w:numId w:val="15"/>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Tôn giáo: Thiên chúa giáo</w:t>
      </w:r>
      <w:r w:rsidDel="00000000" w:rsidR="00000000" w:rsidRPr="00000000">
        <w:rPr>
          <w:rtl w:val="0"/>
        </w:rPr>
      </w:r>
    </w:p>
    <w:p w:rsidR="00000000" w:rsidDel="00000000" w:rsidP="00000000" w:rsidRDefault="00000000" w:rsidRPr="00000000" w14:paraId="0000001B">
      <w:pPr>
        <w:numPr>
          <w:ilvl w:val="0"/>
          <w:numId w:val="15"/>
        </w:numPr>
        <w:spacing w:after="0"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BN có yếu tố dịch tễ: BN là con gái của F0 Nguyễn Thị Nguyệt.</w:t>
      </w:r>
    </w:p>
    <w:p w:rsidR="00000000" w:rsidDel="00000000" w:rsidP="00000000" w:rsidRDefault="00000000" w:rsidRPr="00000000" w14:paraId="0000001C">
      <w:pPr>
        <w:numPr>
          <w:ilvl w:val="0"/>
          <w:numId w:val="15"/>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được lấy mẫu 2 lần.</w:t>
      </w:r>
      <w:r w:rsidDel="00000000" w:rsidR="00000000" w:rsidRPr="00000000">
        <w:rPr>
          <w:rtl w:val="0"/>
        </w:rPr>
      </w:r>
    </w:p>
    <w:p w:rsidR="00000000" w:rsidDel="00000000" w:rsidP="00000000" w:rsidRDefault="00000000" w:rsidRPr="00000000" w14:paraId="0000001D">
      <w:pPr>
        <w:numPr>
          <w:ilvl w:val="0"/>
          <w:numId w:val="12"/>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1: </w:t>
      </w:r>
    </w:p>
    <w:p w:rsidR="00000000" w:rsidDel="00000000" w:rsidP="00000000" w:rsidRDefault="00000000" w:rsidRPr="00000000" w14:paraId="0000001E">
      <w:pPr>
        <w:numPr>
          <w:ilvl w:val="0"/>
          <w:numId w:val="4"/>
        </w:numPr>
        <w:spacing w:after="0" w:line="360" w:lineRule="auto"/>
        <w:ind w:left="1" w:hanging="3"/>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w:t>
      </w:r>
      <w:r w:rsidDel="00000000" w:rsidR="00000000" w:rsidRPr="00000000">
        <w:rPr>
          <w:rFonts w:ascii="Times New Roman" w:cs="Times New Roman" w:eastAsia="Times New Roman" w:hAnsi="Times New Roman"/>
          <w:b w:val="1"/>
          <w:sz w:val="26"/>
          <w:szCs w:val="26"/>
          <w:rtl w:val="0"/>
        </w:rPr>
        <w:t xml:space="preserve">ệ</w:t>
      </w:r>
      <w:r w:rsidDel="00000000" w:rsidR="00000000" w:rsidRPr="00000000">
        <w:rPr>
          <w:rFonts w:ascii="Times New Roman" w:cs="Times New Roman" w:eastAsia="Times New Roman" w:hAnsi="Times New Roman"/>
          <w:b w:val="1"/>
          <w:color w:val="000000"/>
          <w:sz w:val="26"/>
          <w:szCs w:val="26"/>
          <w:rtl w:val="0"/>
        </w:rPr>
        <w:t xml:space="preserve">nh nhân:</w:t>
      </w:r>
    </w:p>
    <w:p w:rsidR="00000000" w:rsidDel="00000000" w:rsidP="00000000" w:rsidRDefault="00000000" w:rsidRPr="00000000" w14:paraId="0000001F">
      <w:pPr>
        <w:numPr>
          <w:ilvl w:val="0"/>
          <w:numId w:val="16"/>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Ban ngày, BN ở tại địa chỉ: 019 Lô R, chung cư Nguyễn Kim, TP.HCM để kinh doanh. Địa chỉ này là nơi ở của em và mẹ BN:</w:t>
      </w:r>
    </w:p>
    <w:p w:rsidR="00000000" w:rsidDel="00000000" w:rsidP="00000000" w:rsidRDefault="00000000" w:rsidRPr="00000000" w14:paraId="00000020">
      <w:pPr>
        <w:numPr>
          <w:ilvl w:val="0"/>
          <w:numId w:val="13"/>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Tiến Cương (em, 1990, 0988885897)</w:t>
      </w:r>
    </w:p>
    <w:p w:rsidR="00000000" w:rsidDel="00000000" w:rsidP="00000000" w:rsidRDefault="00000000" w:rsidRPr="00000000" w14:paraId="00000021">
      <w:pPr>
        <w:numPr>
          <w:ilvl w:val="0"/>
          <w:numId w:val="13"/>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Thị Nguyệt (mẹ ruột, 1952)</w:t>
      </w:r>
    </w:p>
    <w:p w:rsidR="00000000" w:rsidDel="00000000" w:rsidP="00000000" w:rsidRDefault="00000000" w:rsidRPr="00000000" w14:paraId="00000022">
      <w:pPr>
        <w:numPr>
          <w:ilvl w:val="0"/>
          <w:numId w:val="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Tối BN về nhà tại địa chỉ 163 Lê Thúc Hoạch, phường Phú Thọ Hòa, quận Tân Phú. Tại đây BN sống cùng với:</w:t>
      </w:r>
    </w:p>
    <w:p w:rsidR="00000000" w:rsidDel="00000000" w:rsidP="00000000" w:rsidRDefault="00000000" w:rsidRPr="00000000" w14:paraId="00000023">
      <w:pPr>
        <w:numPr>
          <w:ilvl w:val="0"/>
          <w:numId w:val="17"/>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Mẹ chồng: Bùi Thị Tứ (1946)</w:t>
      </w:r>
    </w:p>
    <w:p w:rsidR="00000000" w:rsidDel="00000000" w:rsidP="00000000" w:rsidRDefault="00000000" w:rsidRPr="00000000" w14:paraId="00000024">
      <w:pPr>
        <w:numPr>
          <w:ilvl w:val="0"/>
          <w:numId w:val="17"/>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 Vi Thanh Hằng (2007)</w:t>
      </w:r>
    </w:p>
    <w:p w:rsidR="00000000" w:rsidDel="00000000" w:rsidP="00000000" w:rsidRDefault="00000000" w:rsidRPr="00000000" w14:paraId="00000025">
      <w:pPr>
        <w:numPr>
          <w:ilvl w:val="0"/>
          <w:numId w:val="17"/>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Chồng: Vi Hồng Thanh (1973, sđt: 0913151051).</w:t>
      </w:r>
    </w:p>
    <w:p w:rsidR="00000000" w:rsidDel="00000000" w:rsidP="00000000" w:rsidRDefault="00000000" w:rsidRPr="00000000" w14:paraId="00000026">
      <w:pPr>
        <w:numPr>
          <w:ilvl w:val="0"/>
          <w:numId w:val="19"/>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01/06/2021 đến 14/06/2021, ban ngày BN ở tại địa chỉ: 019 Lô R, chung cư Nguyễn Kim, TP.HCM quản lý việc bán hàng camera của công nhân. </w:t>
      </w:r>
    </w:p>
    <w:p w:rsidR="00000000" w:rsidDel="00000000" w:rsidP="00000000" w:rsidRDefault="00000000" w:rsidRPr="00000000" w14:paraId="00000027">
      <w:pPr>
        <w:numPr>
          <w:ilvl w:val="0"/>
          <w:numId w:val="19"/>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cho công nhân nghỉ dịch từ 14/06/2021 theo chỉ thị của UBND về việc hạn chế  các hoạt động kinh doanh không thiết yếu. </w:t>
      </w:r>
    </w:p>
    <w:p w:rsidR="00000000" w:rsidDel="00000000" w:rsidP="00000000" w:rsidRDefault="00000000" w:rsidRPr="00000000" w14:paraId="00000028">
      <w:pPr>
        <w:numPr>
          <w:ilvl w:val="0"/>
          <w:numId w:val="19"/>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14/06/2021, BN chuyển về ở hẳn tại địa chỉ: 163 Lê Thúc Hoạch, phường Phú Thọ Hòa, quận Tân Phú. BN khai đi siêu thị 1 tháng trước đó để tích trữ thực phẩm trong tủ lạnh.</w:t>
      </w:r>
    </w:p>
    <w:p w:rsidR="00000000" w:rsidDel="00000000" w:rsidP="00000000" w:rsidRDefault="00000000" w:rsidRPr="00000000" w14:paraId="00000029">
      <w:pPr>
        <w:numPr>
          <w:ilvl w:val="0"/>
          <w:numId w:val="19"/>
        </w:numPr>
        <w:spacing w:after="0"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Mẹ của BN là F0 Nguyễn Thị Nguyệt hằng ngày qua quán con trai F0 Trần Quốc Việt phụ bán cà phê (227 Nguyễn Kim). Ngày cuối mẹ BN tiếp xúc với F0 Trần Quốc Việt: 18/06/2021.</w:t>
      </w:r>
    </w:p>
    <w:p w:rsidR="00000000" w:rsidDel="00000000" w:rsidP="00000000" w:rsidRDefault="00000000" w:rsidRPr="00000000" w14:paraId="0000002A">
      <w:pPr>
        <w:numPr>
          <w:ilvl w:val="0"/>
          <w:numId w:val="11"/>
        </w:numP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26/06/2021 BN đi chích vắc-xin nên sốt, BN Trần Thị Ngọc Oanh chở BN Nguyễn Thị Nguyệt và con gái lên nhà ở địa chỉ 163 Lê Thúc Hoạch, Phú Thọ Hoà, Tân Phú để chăm sóc cho BN, ỏ lại 2 ngày.</w:t>
      </w:r>
    </w:p>
    <w:p w:rsidR="00000000" w:rsidDel="00000000" w:rsidP="00000000" w:rsidRDefault="00000000" w:rsidRPr="00000000" w14:paraId="0000002B">
      <w:pPr>
        <w:numPr>
          <w:ilvl w:val="0"/>
          <w:numId w:val="11"/>
        </w:numP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Chiều 30/06/2021: BN cùng bà Nguyễn Thị Nguyệt và cô Trần Thị Ngọc Oanh  đi khám ở phòng khám Đa Khoa Quốc Tế Việt Healthcare ( 16,18 Lý Thường Kiệt, phường 7, quận 10) và cho kết quả dương tính với Sars-CoV-2  nên đã được giữ lại cách ly.</w:t>
      </w:r>
    </w:p>
    <w:p w:rsidR="00000000" w:rsidDel="00000000" w:rsidP="00000000" w:rsidRDefault="00000000" w:rsidRPr="00000000" w14:paraId="0000002C">
      <w:pPr>
        <w:numPr>
          <w:ilvl w:val="0"/>
          <w:numId w:val="11"/>
        </w:numP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Tối 30/06/2021, BN được chuyển đến bệnh viện Quận 10.</w:t>
      </w:r>
    </w:p>
    <w:p w:rsidR="00000000" w:rsidDel="00000000" w:rsidP="00000000" w:rsidRDefault="00000000" w:rsidRPr="00000000" w14:paraId="0000002D">
      <w:pPr>
        <w:numPr>
          <w:ilvl w:val="0"/>
          <w:numId w:val="11"/>
        </w:numP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Chiều ngày 02/07/2021, BN được chuyển cách ly điều trị tại khu điều trị khu A làng Đại học.</w:t>
      </w:r>
    </w:p>
    <w:p w:rsidR="00000000" w:rsidDel="00000000" w:rsidP="00000000" w:rsidRDefault="00000000" w:rsidRPr="00000000" w14:paraId="0000002E">
      <w:pPr>
        <w:numPr>
          <w:ilvl w:val="0"/>
          <w:numId w:val="2"/>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Lấy mẫu: BN được lấy mẫu 2 lần.</w:t>
      </w:r>
      <w:r w:rsidDel="00000000" w:rsidR="00000000" w:rsidRPr="00000000">
        <w:rPr>
          <w:rtl w:val="0"/>
        </w:rPr>
      </w:r>
    </w:p>
    <w:p w:rsidR="00000000" w:rsidDel="00000000" w:rsidP="00000000" w:rsidRDefault="00000000" w:rsidRPr="00000000" w14:paraId="0000002F">
      <w:pPr>
        <w:numPr>
          <w:ilvl w:val="0"/>
          <w:numId w:val="7"/>
        </w:numP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1: 30/06/2021, 13h tại phòng khám Đa Khoa Quốc Tế Việt Healthcare lấy mẫu cho kết quả dương tính với Sars-CoV-2.</w:t>
      </w:r>
    </w:p>
    <w:p w:rsidR="00000000" w:rsidDel="00000000" w:rsidP="00000000" w:rsidRDefault="00000000" w:rsidRPr="00000000" w14:paraId="00000030">
      <w:pPr>
        <w:numPr>
          <w:ilvl w:val="0"/>
          <w:numId w:val="7"/>
        </w:numP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2: 30/06/2021, 15h tại phòng khám Đa Khoa Quốc Tế Việt Healthcare lấy mẫu cho kết quả dương tính với Sars-CoV-2.</w:t>
      </w:r>
    </w:p>
    <w:p w:rsidR="00000000" w:rsidDel="00000000" w:rsidP="00000000" w:rsidRDefault="00000000" w:rsidRPr="00000000" w14:paraId="00000031">
      <w:pPr>
        <w:numPr>
          <w:ilvl w:val="0"/>
          <w:numId w:val="7"/>
        </w:numP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3: 30/06/2021, 19h tại Bệnh viện Quận 10 lấy mẫu cho kết quả dương tính với Sars-CoV-2.</w:t>
      </w:r>
    </w:p>
    <w:p w:rsidR="00000000" w:rsidDel="00000000" w:rsidP="00000000" w:rsidRDefault="00000000" w:rsidRPr="00000000" w14:paraId="00000032">
      <w:pPr>
        <w:numPr>
          <w:ilvl w:val="0"/>
          <w:numId w:val="9"/>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 Không.</w:t>
      </w:r>
    </w:p>
    <w:p w:rsidR="00000000" w:rsidDel="00000000" w:rsidP="00000000" w:rsidRDefault="00000000" w:rsidRPr="00000000" w14:paraId="00000033">
      <w:pPr>
        <w:numPr>
          <w:ilvl w:val="0"/>
          <w:numId w:val="9"/>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nền: Thoái hóa xương khớp.</w:t>
      </w:r>
    </w:p>
    <w:p w:rsidR="00000000" w:rsidDel="00000000" w:rsidP="00000000" w:rsidRDefault="00000000" w:rsidRPr="00000000" w14:paraId="00000034">
      <w:pPr>
        <w:numPr>
          <w:ilvl w:val="0"/>
          <w:numId w:val="4"/>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r w:rsidDel="00000000" w:rsidR="00000000" w:rsidRPr="00000000">
        <w:rPr>
          <w:rtl w:val="0"/>
        </w:rPr>
      </w:r>
    </w:p>
    <w:p w:rsidR="00000000" w:rsidDel="00000000" w:rsidP="00000000" w:rsidRDefault="00000000" w:rsidRPr="00000000" w14:paraId="00000035">
      <w:pPr>
        <w:shd w:fill="ffffff" w:val="clear"/>
        <w:spacing w:after="0" w:line="360" w:lineRule="auto"/>
        <w:ind w:left="-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Ngay khi nhận được thông tin, Trung tâm Y tế quận thực hiện xử lý cụ thể như  sau:</w:t>
      </w:r>
    </w:p>
    <w:p w:rsidR="00000000" w:rsidDel="00000000" w:rsidP="00000000" w:rsidRDefault="00000000" w:rsidRPr="00000000" w14:paraId="00000036">
      <w:pPr>
        <w:numPr>
          <w:ilvl w:val="0"/>
          <w:numId w:val="14"/>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ca dương tính tới Bệnh viện  điều trị.</w:t>
      </w:r>
    </w:p>
    <w:p w:rsidR="00000000" w:rsidDel="00000000" w:rsidP="00000000" w:rsidRDefault="00000000" w:rsidRPr="00000000" w14:paraId="00000037">
      <w:pPr>
        <w:numPr>
          <w:ilvl w:val="0"/>
          <w:numId w:val="14"/>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Tổ chức phong tỏa tạm thời  xung quanh.</w:t>
      </w:r>
    </w:p>
    <w:p w:rsidR="00000000" w:rsidDel="00000000" w:rsidP="00000000" w:rsidRDefault="00000000" w:rsidRPr="00000000" w14:paraId="00000038">
      <w:pPr>
        <w:numPr>
          <w:ilvl w:val="0"/>
          <w:numId w:val="14"/>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Tổ chức phun khử khuẩn và truyền thông hướng dẫn cách thức phòng chống dịch bệnh cho các hộ dân trên.</w:t>
      </w:r>
    </w:p>
    <w:p w:rsidR="00000000" w:rsidDel="00000000" w:rsidP="00000000" w:rsidRDefault="00000000" w:rsidRPr="00000000" w14:paraId="00000039">
      <w:pPr>
        <w:numPr>
          <w:ilvl w:val="0"/>
          <w:numId w:val="14"/>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Lên kế hoạch tổ chức lấy mẫu cho người dân trong khu phong tỏa và mở rộng.</w:t>
      </w:r>
    </w:p>
    <w:p w:rsidR="00000000" w:rsidDel="00000000" w:rsidP="00000000" w:rsidRDefault="00000000" w:rsidRPr="00000000" w14:paraId="0000003A">
      <w:pPr>
        <w:numPr>
          <w:ilvl w:val="0"/>
          <w:numId w:val="14"/>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Tổ chức điều tra F1, F2.</w:t>
      </w:r>
    </w:p>
    <w:p w:rsidR="00000000" w:rsidDel="00000000" w:rsidP="00000000" w:rsidRDefault="00000000" w:rsidRPr="00000000" w14:paraId="0000003B">
      <w:pPr>
        <w:shd w:fill="ffffff" w:val="clear"/>
        <w:spacing w:after="0" w:line="360" w:lineRule="auto"/>
        <w:ind w:left="-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Phân công nhân viên Y tế thường trực chống dịch tại trạm Y tế tiếp nhận các trường hợp tự khai báo Y tế đối với tất cả các trường hợp tiếp xúc gần. Chuẩn bị trang thiết bị và các phương án cần thiết để ứng phó với các tình huống phát sinh.</w:t>
      </w:r>
    </w:p>
    <w:p w:rsidR="00000000" w:rsidDel="00000000" w:rsidP="00000000" w:rsidRDefault="00000000" w:rsidRPr="00000000" w14:paraId="0000003C">
      <w:pPr>
        <w:numPr>
          <w:ilvl w:val="0"/>
          <w:numId w:val="14"/>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Khử khuẩn bằng Cloramin</w:t>
      </w:r>
    </w:p>
    <w:p w:rsidR="00000000" w:rsidDel="00000000" w:rsidP="00000000" w:rsidRDefault="00000000" w:rsidRPr="00000000" w14:paraId="0000003D">
      <w:pPr>
        <w:numPr>
          <w:ilvl w:val="0"/>
          <w:numId w:val="14"/>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Trung tâm Kiểm soát bệnh tật thành phố kính báo./ .</w:t>
      </w:r>
    </w:p>
    <w:p w:rsidR="00000000" w:rsidDel="00000000" w:rsidP="00000000" w:rsidRDefault="00000000" w:rsidRPr="00000000" w14:paraId="0000003E">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tbl>
      <w:tblPr>
        <w:tblStyle w:val="Table1"/>
        <w:tblW w:w="839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6"/>
        <w:gridCol w:w="3866"/>
        <w:tblGridChange w:id="0">
          <w:tblGrid>
            <w:gridCol w:w="4526"/>
            <w:gridCol w:w="3866"/>
          </w:tblGrid>
        </w:tblGridChange>
      </w:tblGrid>
      <w:tr>
        <w:trPr>
          <w:trHeight w:val="864" w:hRule="atLeast"/>
        </w:trPr>
        <w:tc>
          <w:tcPr>
            <w:tcMar>
              <w:top w:w="0.0" w:type="dxa"/>
              <w:left w:w="115.0" w:type="dxa"/>
              <w:bottom w:w="0.0" w:type="dxa"/>
              <w:right w:w="115.0" w:type="dxa"/>
            </w:tcMar>
          </w:tcPr>
          <w:p w:rsidR="00000000" w:rsidDel="00000000" w:rsidP="00000000" w:rsidRDefault="00000000" w:rsidRPr="00000000" w14:paraId="00000042">
            <w:pPr>
              <w:spacing w:after="0" w:before="120" w:line="240" w:lineRule="auto"/>
              <w:ind w:left="1"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43">
            <w:pPr>
              <w:spacing w:after="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r w:rsidDel="00000000" w:rsidR="00000000" w:rsidRPr="00000000">
              <w:rPr>
                <w:rtl w:val="0"/>
              </w:rPr>
            </w:r>
          </w:p>
        </w:tc>
      </w:tr>
      <w:tr>
        <w:trPr>
          <w:trHeight w:val="399" w:hRule="atLeast"/>
        </w:trPr>
        <w:tc>
          <w:tcPr>
            <w:tcMar>
              <w:top w:w="0.0" w:type="dxa"/>
              <w:left w:w="115.0" w:type="dxa"/>
              <w:bottom w:w="0.0" w:type="dxa"/>
              <w:right w:w="115.0" w:type="dxa"/>
            </w:tcMar>
          </w:tcPr>
          <w:p w:rsidR="00000000" w:rsidDel="00000000" w:rsidP="00000000" w:rsidRDefault="00000000" w:rsidRPr="00000000" w14:paraId="00000044">
            <w:pPr>
              <w:numPr>
                <w:ilvl w:val="0"/>
                <w:numId w:val="18"/>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45">
            <w:pPr>
              <w:spacing w:after="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r w:rsidDel="00000000" w:rsidR="00000000" w:rsidRPr="00000000">
              <w:rPr>
                <w:rtl w:val="0"/>
              </w:rPr>
            </w:r>
          </w:p>
        </w:tc>
      </w:tr>
      <w:tr>
        <w:trPr>
          <w:trHeight w:val="40" w:hRule="atLeast"/>
        </w:trPr>
        <w:tc>
          <w:tcPr>
            <w:tcMar>
              <w:top w:w="0.0" w:type="dxa"/>
              <w:left w:w="115.0" w:type="dxa"/>
              <w:bottom w:w="0.0" w:type="dxa"/>
              <w:right w:w="115.0" w:type="dxa"/>
            </w:tcMar>
          </w:tcPr>
          <w:p w:rsidR="00000000" w:rsidDel="00000000" w:rsidP="00000000" w:rsidRDefault="00000000" w:rsidRPr="00000000" w14:paraId="00000046">
            <w:pPr>
              <w:numPr>
                <w:ilvl w:val="0"/>
                <w:numId w:val="8"/>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47">
            <w:pPr>
              <w:spacing w:after="0" w:line="240" w:lineRule="auto"/>
              <w:ind w:left="1" w:hanging="3"/>
              <w:rPr>
                <w:rFonts w:ascii="Times New Roman" w:cs="Times New Roman" w:eastAsia="Times New Roman" w:hAnsi="Times New Roman"/>
                <w:sz w:val="26"/>
                <w:szCs w:val="26"/>
              </w:rPr>
            </w:pPr>
            <w:r w:rsidDel="00000000" w:rsidR="00000000" w:rsidRPr="00000000">
              <w:rPr>
                <w:rtl w:val="0"/>
              </w:rPr>
            </w:r>
          </w:p>
        </w:tc>
      </w:tr>
      <w:tr>
        <w:trPr>
          <w:trHeight w:val="40" w:hRule="atLeast"/>
        </w:trPr>
        <w:tc>
          <w:tcPr>
            <w:tcMar>
              <w:top w:w="0.0" w:type="dxa"/>
              <w:left w:w="115.0" w:type="dxa"/>
              <w:bottom w:w="0.0" w:type="dxa"/>
              <w:right w:w="115.0" w:type="dxa"/>
            </w:tcMar>
          </w:tcPr>
          <w:p w:rsidR="00000000" w:rsidDel="00000000" w:rsidP="00000000" w:rsidRDefault="00000000" w:rsidRPr="00000000" w14:paraId="00000048">
            <w:pPr>
              <w:numPr>
                <w:ilvl w:val="0"/>
                <w:numId w:val="10"/>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49">
            <w:pPr>
              <w:spacing w:after="0" w:line="240" w:lineRule="auto"/>
              <w:ind w:left="1" w:hanging="3"/>
              <w:rPr>
                <w:rFonts w:ascii="Times New Roman" w:cs="Times New Roman" w:eastAsia="Times New Roman" w:hAnsi="Times New Roman"/>
                <w:sz w:val="26"/>
                <w:szCs w:val="26"/>
              </w:rPr>
            </w:pPr>
            <w:r w:rsidDel="00000000" w:rsidR="00000000" w:rsidRPr="00000000">
              <w:rPr>
                <w:rtl w:val="0"/>
              </w:rPr>
            </w:r>
          </w:p>
        </w:tc>
      </w:tr>
      <w:tr>
        <w:trPr>
          <w:trHeight w:val="40" w:hRule="atLeast"/>
        </w:trPr>
        <w:tc>
          <w:tcPr>
            <w:tcMar>
              <w:top w:w="0.0" w:type="dxa"/>
              <w:left w:w="115.0" w:type="dxa"/>
              <w:bottom w:w="0.0" w:type="dxa"/>
              <w:right w:w="115.0" w:type="dxa"/>
            </w:tcMar>
          </w:tcPr>
          <w:p w:rsidR="00000000" w:rsidDel="00000000" w:rsidP="00000000" w:rsidRDefault="00000000" w:rsidRPr="00000000" w14:paraId="0000004A">
            <w:pPr>
              <w:numPr>
                <w:ilvl w:val="0"/>
                <w:numId w:val="3"/>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4B">
            <w:pPr>
              <w:spacing w:after="0" w:line="240" w:lineRule="auto"/>
              <w:ind w:left="1" w:hanging="3"/>
              <w:rPr>
                <w:rFonts w:ascii="Times New Roman" w:cs="Times New Roman" w:eastAsia="Times New Roman" w:hAnsi="Times New Roman"/>
                <w:sz w:val="26"/>
                <w:szCs w:val="26"/>
              </w:rPr>
            </w:pPr>
            <w:r w:rsidDel="00000000" w:rsidR="00000000" w:rsidRPr="00000000">
              <w:rPr>
                <w:rtl w:val="0"/>
              </w:rPr>
            </w:r>
          </w:p>
        </w:tc>
      </w:tr>
      <w:tr>
        <w:trPr>
          <w:trHeight w:val="596" w:hRule="atLeast"/>
        </w:trPr>
        <w:tc>
          <w:tcPr>
            <w:tcMar>
              <w:top w:w="0.0" w:type="dxa"/>
              <w:left w:w="115.0" w:type="dxa"/>
              <w:bottom w:w="0.0" w:type="dxa"/>
              <w:right w:w="115.0" w:type="dxa"/>
            </w:tcMar>
          </w:tcPr>
          <w:p w:rsidR="00000000" w:rsidDel="00000000" w:rsidP="00000000" w:rsidRDefault="00000000" w:rsidRPr="00000000" w14:paraId="0000004C">
            <w:pPr>
              <w:numPr>
                <w:ilvl w:val="0"/>
                <w:numId w:val="6"/>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p>
          <w:p w:rsidR="00000000" w:rsidDel="00000000" w:rsidP="00000000" w:rsidRDefault="00000000" w:rsidRPr="00000000" w14:paraId="0000004D">
            <w:p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(LHN_Nhóm2)</w:t>
            </w:r>
          </w:p>
          <w:p w:rsidR="00000000" w:rsidDel="00000000" w:rsidP="00000000" w:rsidRDefault="00000000" w:rsidRPr="00000000" w14:paraId="0000004E">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52">
            <w:pPr>
              <w:spacing w:after="240" w:line="240" w:lineRule="auto"/>
              <w:ind w:left="1" w:hanging="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r>
          </w:p>
        </w:tc>
      </w:tr>
    </w:tbl>
    <w:p w:rsidR="00000000" w:rsidDel="00000000" w:rsidP="00000000" w:rsidRDefault="00000000" w:rsidRPr="00000000" w14:paraId="00000053">
      <w:pPr>
        <w:spacing w:after="0" w:line="240" w:lineRule="auto"/>
        <w:ind w:left="1" w:hanging="3"/>
        <w:jc w:val="both"/>
        <w:rPr>
          <w:rFonts w:ascii="Times New Roman" w:cs="Times New Roman" w:eastAsia="Times New Roman" w:hAnsi="Times New Roman"/>
          <w:color w:val="000000"/>
          <w:sz w:val="26"/>
          <w:szCs w:val="26"/>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pPr>
      <w:suppressAutoHyphens w:val="1"/>
      <w:spacing w:after="160" w:line="259" w:lineRule="auto"/>
      <w:ind w:left="-1" w:leftChars="-1" w:hanging="1" w:hangingChars="1"/>
      <w:textAlignment w:val="top"/>
      <w:outlineLvl w:val="0"/>
    </w:pPr>
    <w:rPr>
      <w:rFonts w:ascii="Calibri" w:cs="Calibri" w:eastAsia="Calibri" w:hAnsi="Calibri"/>
      <w:position w:val="-1"/>
      <w:sz w:val="22"/>
      <w:szCs w:val="22"/>
    </w:rPr>
  </w:style>
  <w:style w:type="paragraph" w:styleId="Heading1">
    <w:name w:val="heading 1"/>
    <w:basedOn w:val="Normal"/>
    <w:next w:val="Normal"/>
    <w:pPr>
      <w:keepNext w:val="1"/>
      <w:keepLines w:val="1"/>
      <w:spacing w:after="120" w:before="480"/>
    </w:pPr>
    <w:rPr>
      <w:b w:val="1"/>
      <w:sz w:val="48"/>
      <w:szCs w:val="48"/>
    </w:rPr>
  </w:style>
  <w:style w:type="paragraph" w:styleId="Heading2">
    <w:name w:val="heading 2"/>
    <w:basedOn w:val="Normal"/>
    <w:next w:val="Normal"/>
    <w:qFormat w:val="1"/>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qFormat w:val="1"/>
    <w:pPr>
      <w:tabs>
        <w:tab w:val="center" w:pos="4680"/>
        <w:tab w:val="right" w:pos="9360"/>
      </w:tabs>
    </w:pPr>
  </w:style>
  <w:style w:type="paragraph" w:styleId="Header">
    <w:name w:val="header"/>
    <w:basedOn w:val="Normal"/>
    <w:qFormat w:val="1"/>
    <w:pPr>
      <w:tabs>
        <w:tab w:val="center" w:pos="4680"/>
        <w:tab w:val="right" w:pos="9360"/>
      </w:tabs>
    </w:pPr>
  </w:style>
  <w:style w:type="paragraph" w:styleId="NormalWeb">
    <w:name w:val="Normal (Web)"/>
    <w:basedOn w:val="Normal"/>
    <w:qFormat w:val="1"/>
    <w:pPr>
      <w:spacing w:after="100" w:afterAutospacing="1" w:before="100" w:beforeAutospacing="1" w:line="240" w:lineRule="auto"/>
    </w:pPr>
    <w:rPr>
      <w:rFonts w:ascii="Times New Roman" w:eastAsia="Times New Roman" w:hAnsi="Times New Roman"/>
      <w:sz w:val="24"/>
      <w:szCs w:val="24"/>
    </w:rPr>
  </w:style>
  <w:style w:type="paragraph" w:styleId="Subtitle">
    <w:name w:val="Subtitle"/>
    <w:basedOn w:val="Normal"/>
    <w:next w:val="Normal"/>
    <w:qFormat w:val="1"/>
    <w:pPr>
      <w:keepNext w:val="1"/>
      <w:keepLines w:val="1"/>
      <w:spacing w:after="80" w:before="360"/>
    </w:pPr>
    <w:rPr>
      <w:rFonts w:ascii="Georgia" w:cs="Georgia" w:eastAsia="Georgia" w:hAnsi="Georgia"/>
      <w:i w:val="1"/>
      <w:color w:val="666666"/>
      <w:sz w:val="48"/>
      <w:szCs w:val="48"/>
    </w:rPr>
  </w:style>
  <w:style w:type="paragraph" w:styleId="Title">
    <w:name w:val="Title"/>
    <w:basedOn w:val="Normal"/>
    <w:next w:val="Normal"/>
    <w:qFormat w:val="1"/>
    <w:pPr>
      <w:keepNext w:val="1"/>
      <w:keepLines w:val="1"/>
      <w:spacing w:after="120" w:before="480"/>
    </w:pPr>
    <w:rPr>
      <w:b w:val="1"/>
      <w:sz w:val="72"/>
      <w:szCs w:val="72"/>
    </w:rPr>
  </w:style>
  <w:style w:type="character" w:styleId="Emphasis">
    <w:name w:val="Emphasis"/>
    <w:basedOn w:val="DefaultParagraphFont"/>
    <w:qFormat w:val="1"/>
    <w:rPr>
      <w:i w:val="1"/>
      <w:iCs w:val="1"/>
    </w:rPr>
  </w:style>
  <w:style w:type="table" w:styleId="TableGrid">
    <w:name w:val="Table Grid"/>
    <w:basedOn w:val="TableNormal"/>
    <w:uiPriority w:val="59"/>
    <w:qFormat w:val="1"/>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TableNormal1" w:customStyle="1">
    <w:name w:val="Table Normal1"/>
    <w:tblPr>
      <w:tblCellMar>
        <w:top w:w="0.0" w:type="dxa"/>
        <w:left w:w="0.0" w:type="dxa"/>
        <w:bottom w:w="0.0" w:type="dxa"/>
        <w:right w:w="0.0" w:type="dxa"/>
      </w:tblCellMar>
    </w:tblPr>
  </w:style>
  <w:style w:type="table" w:styleId="TableNormal2" w:customStyle="1">
    <w:name w:val="Table Normal2"/>
    <w:qFormat w:val="1"/>
    <w:pPr>
      <w:suppressAutoHyphens w:val="1"/>
      <w:spacing w:line="1" w:lineRule="atLeast"/>
      <w:ind w:left="-1" w:leftChars="-1" w:hanging="1" w:hangingChars="1"/>
      <w:textAlignment w:val="top"/>
      <w:outlineLvl w:val="0"/>
    </w:pPr>
    <w:rPr>
      <w:position w:val="-1"/>
    </w:rPr>
    <w:tblPr>
      <w:tblCellMar>
        <w:top w:w="0.0" w:type="dxa"/>
        <w:left w:w="108.0" w:type="dxa"/>
        <w:bottom w:w="0.0" w:type="dxa"/>
        <w:right w:w="108.0" w:type="dxa"/>
      </w:tblCellMar>
    </w:tblPr>
  </w:style>
  <w:style w:type="character" w:styleId="HeaderChar" w:customStyle="1">
    <w:name w:val="Header Char"/>
    <w:qFormat w:val="1"/>
    <w:rPr>
      <w:w w:val="100"/>
      <w:position w:val="-1"/>
      <w:sz w:val="22"/>
      <w:szCs w:val="22"/>
      <w:vertAlign w:val="baseline"/>
      <w:cs w:val="0"/>
    </w:rPr>
  </w:style>
  <w:style w:type="character" w:styleId="FooterChar" w:customStyle="1">
    <w:name w:val="Footer Char"/>
    <w:qFormat w:val="1"/>
    <w:rPr>
      <w:w w:val="100"/>
      <w:position w:val="-1"/>
      <w:sz w:val="22"/>
      <w:szCs w:val="22"/>
      <w:vertAlign w:val="baseline"/>
      <w:cs w:val="0"/>
    </w:rPr>
  </w:style>
  <w:style w:type="table" w:styleId="Style18" w:customStyle="1">
    <w:name w:val="_Style 18"/>
    <w:basedOn w:val="TableNormal1"/>
    <w:qFormat w:val="1"/>
    <w:tblPr>
      <w:tblCellMar>
        <w:top w:w="15.0" w:type="dxa"/>
        <w:left w:w="15.0" w:type="dxa"/>
        <w:bottom w:w="15.0" w:type="dxa"/>
        <w:right w:w="15.0" w:type="dxa"/>
      </w:tblCellMar>
    </w:tblPr>
  </w:style>
  <w:style w:type="table" w:styleId="Style19" w:customStyle="1">
    <w:name w:val="_Style 19"/>
    <w:basedOn w:val="TableNormal1"/>
    <w:qFormat w:val="1"/>
    <w:tblPr>
      <w:tblCellMar>
        <w:top w:w="15.0" w:type="dxa"/>
        <w:left w:w="15.0" w:type="dxa"/>
        <w:bottom w:w="15.0" w:type="dxa"/>
        <w:right w:w="15.0" w:type="dxa"/>
      </w:tblCellMar>
    </w:tblPr>
  </w:style>
  <w:style w:type="paragraph" w:styleId="ListParagraph">
    <w:name w:val="List Paragraph"/>
    <w:basedOn w:val="Normal"/>
    <w:uiPriority w:val="34"/>
    <w:qFormat w:val="1"/>
    <w:pPr>
      <w:ind w:left="720"/>
      <w:contextualSpacing w:val="1"/>
    </w:pPr>
    <w:rPr>
      <w:rFonts w:cs="Times New Roman"/>
    </w:rPr>
  </w:style>
  <w:style w:type="paragraph" w:styleId="BodyA" w:customStyle="1">
    <w:name w:val="Body A"/>
    <w:rsid w:val="00430C0A"/>
    <w:rPr>
      <w:rFonts w:ascii="Calibri" w:cs="Calibri" w:eastAsia="Calibri" w:hAnsi="Calibri"/>
      <w:color w:val="000000"/>
      <w:sz w:val="22"/>
      <w:szCs w:val="22"/>
      <w:u w:color="00000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r37dj7EhWhKkL9GZr/vPr4D+1Q==">AMUW2mUVREKMDdCUchBtrNdDolCfJCw22m4oMv/9qlGKO6dv3WR270xh5vR9LJyNWLWaiStRArWVSbiIzfeFktrIZOgy7eey1b9p2cSVZLnNmZ1zhgNQBK8=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2021-06-18T02:31:00Z</dcterms:created>
  <dc:creator>LUONG THI BICH UYEN-YHDP18</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