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20 giờ 00 phút, ngày 02/07/2021.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HOÀNG VĂN TRÍ</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1979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44 Tô Hiệu, phường Bình An, Dĩ An, Bình Dương </w:t>
      </w:r>
    </w:p>
    <w:p w:rsidR="00000000" w:rsidDel="00000000" w:rsidP="00000000" w:rsidRDefault="00000000" w:rsidRPr="00000000" w14:paraId="00000016">
      <w:pPr>
        <w:spacing w:line="312"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công ty Phương Đông - </w:t>
      </w:r>
      <w:r w:rsidDel="00000000" w:rsidR="00000000" w:rsidRPr="00000000">
        <w:rPr>
          <w:rFonts w:ascii="Times New Roman" w:cs="Times New Roman" w:eastAsia="Times New Roman" w:hAnsi="Times New Roman"/>
          <w:sz w:val="26"/>
          <w:szCs w:val="26"/>
          <w:rtl w:val="0"/>
        </w:rPr>
        <w:t xml:space="preserve">Bãi xe Tiến Minh, 686 Lê Thị Riêng, P. Thới An, Q.12, Tp Hồ Chí Minh.</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0919998270</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Triệu chứng: Ngày 02/07/2021, BN có triệu chứng khô họng, không ho, không sốt.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test nhanh kháng nguyên SARS-CoV-2 ngày 02/07/2021 theo diện TIẾP XÚC F0 CHƯA RÕ (01/07/2021) có triệu chứng phân luồng tại BV 175 và có kết quả XN dương tính với SARS-CoV-2 (02/07/2021).</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3 người tại nhà 44 Tô Hiệu, phường Bình An, Dĩ An, Bình Dương:</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Vợ: Đinh Thị Cẩm Thanh (1983) - 0938488351</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Hoàng Đình Anh Đức </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Hoàng Anh Thái</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ngày 2</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/06/2021-sáng ngày 2</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về nhà ở địa chỉ: 44 Tô Hiệu, phường Bình An, Dĩ An, Bình Dương với gia đình.</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sáng 02/07/2021 02 đồng nghiệp  là Bùi Văn Lăng (1982) - 0968556186 và Huỳnh Kim Thắng (1995)-0705954555 tại địa chỉ Bãi xe Tiến Minh, 686 Lê Thị Riêng, P. Thới An, Q.12, Tp. Hồ Chí Minh.</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02/7/2021, người bệnh xuất hiện triệu chứng khô họng, không sốt, không mệt. Lúc 08h19 ngày 02/7/2021, người bệnh đến Bệnh viện Quân y 175 xét nghiệm Covid-19 theo yêu cầu của Công ty Phương Đông, theo khai báo y tế, bệnh nhân khai không có yếu tố dịch tễ và không có triệu chứng lâm sàng, được phân luồng, hướng dẫn vào Phòng khám sàng lọc tiền phương, mẫu xét nghiệm test nhanh kháng nguyên sàng lọc SARS-CoV-2 kết quả dương tính (1 lần loại Trueline/ Việt Nam và 1 lần loại Espline/ Nhật Bản). (BC BV 175)</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Vợ: Đinh Thị Cẩm Thanh (1983) - 0938488351</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Hoàng Đình Anh Đức </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Hoàng Anh Thái</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Bùi Văn Lăng (1982)-0968556186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Huỳnh Kim Thắng (1995)-0705954555</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color w:val="000000"/>
          <w:sz w:val="26"/>
          <w:szCs w:val="26"/>
          <w:highlight w:val="yellow"/>
          <w:rtl w:val="0"/>
        </w:rPr>
        <w:t xml:space="preserve">BV</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0">
      <w:pP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color w:val="000000"/>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rkhzd" w:customStyle="1">
    <w:name w:val="grkhzd"/>
    <w:basedOn w:val="DefaultParagraphFont"/>
    <w:rsid w:val="00503D83"/>
  </w:style>
  <w:style w:type="character" w:styleId="lrzxr" w:customStyle="1">
    <w:name w:val="lrzxr"/>
    <w:basedOn w:val="DefaultParagraphFont"/>
    <w:rsid w:val="00503D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jaq2VCfE63xoam6LQThCUwz2KQ==">AMUW2mWr27dmViQCt47ai3mws5vcJ6bQo4xh9xjjYjEX6c3txRc6G9d5yq4j0f07GKWJLUZXTK9uYZgX8cBOviIjTMlVZWB7uN1iLrq050u7O021hNX+9Lk=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2021-07-01T14:30:00Z</dcterms:created>
  <dc:creator>admin</dc:creator>
</cp:coreProperties>
</file>