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V/v báo cáo 1 trường hợp ca dương tính COVID-19 số BN0000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Kính gửi: </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1:</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08 giờ 30 phút, ngày 04/07/2021.</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TIẾN QUANG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nam, sinh năm 1968 quốc tịch: Việt Nam, Chứng minh nhân dân: 183509785</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Bãi xe Tiến Minh, 686 Lê Thị Riêng, P. Thới An, Q.12, Tp Hồ Chí Minh.</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Nhân viên công ty Phương Đông - Bãi xe Tiến Minh, 686 Lê Thị Riêng, P. Thới An, Q.12, Tp Hồ Chí Minh.</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0372020947</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Ngày 03/07/2021, BN có triệu chứng lừ, không ho, không sốt.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test nhanh kháng nguyên SARS-CoV-2 ngày 03/07/2021 theo diện CÓ CA DƯƠNG TÍNH TẠI NƠI LÀM VIỆC – BN HOÀNG VĂN TRÍ (01/02/2021 và 03/07/2021) tại Bệnh Viện Xuyên á và có kết quả XN dương tính với SARS-CoV-2 (04/07/2021).</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tiếp xúc cuối: 02/07/2021</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và làm việc tại Bãi xe Tiến Minh, 686 Lê Thị Riêng, P. Thới An, Q.12, Tp Hồ Chí Minh.</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khai chỉ làm bảo vệ và ở nơi làm việc, vợ con sống ở quê miền ngoài. Thường ngày sợ dịch, nên sinh hoạt tại cơ quan, có người nấu ăn nên không ra ngoài, không tiếp xúc với ai.</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02/07/2021, người bệnh đến Bệnh viện Quân y 175 xét nghiệm Covid-19 theo yêu cầu của Công ty Phương Đông, theo khai báo y tế, bệnh nhân khai không có yếu tố dịch tễ và không có triệu chứng lâm sàng, được phân luồng, hướng dẫn vào Phòng khám sàng lọc và test nhanh cho kết quả Âm tính với SARS-CoV-2.</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03/07/2021, người bệnh đến Bệnh viện Xuyên Á test nhanh do công ty yêu cầu làm xét nghiệm lại toàn bộ công ty. Bệnh nhân được xác định Dư</w:t>
      </w:r>
      <w:r w:rsidDel="00000000" w:rsidR="00000000" w:rsidRPr="00000000">
        <w:rPr>
          <w:rFonts w:ascii="Times New Roman" w:cs="Times New Roman" w:eastAsia="Times New Roman" w:hAnsi="Times New Roman"/>
          <w:sz w:val="26"/>
          <w:szCs w:val="26"/>
          <w:rtl w:val="0"/>
        </w:rPr>
        <w:t xml:space="preserve">ơ</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 tính với SARS-CoV-2 chuyển điều trị ở Bệnh viện điều trị Covid Củ Chi.</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F1: Đang điều tra. Xác định đồng nghiệp hằng ngày tại bãi xe.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tabs>
          <w:tab w:val="left" w:pos="709"/>
          <w:tab w:val="left" w:pos="1591"/>
        </w:tabs>
        <w:spacing w:after="60" w:lineRule="auto"/>
        <w:ind w:left="720" w:right="-181"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Danh sách F2: Đang điều tra.</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BV điều trị Covid Củ Chi.</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8">
      <w:pPr>
        <w:rPr>
          <w:rFonts w:ascii="Times New Roman" w:cs="Times New Roman" w:eastAsia="Times New Roman" w:hAnsi="Times New Roman"/>
          <w:color w:val="000000"/>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rFonts w:ascii="Times New Roman" w:cs="Times New Roman" w:eastAsia="Times New Roman" w:hAnsi="Times New Roman"/>
          <w:color w:val="000000"/>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character" w:styleId="text" w:customStyle="1">
    <w:name w:val="text"/>
    <w:basedOn w:val="DefaultParagraphFont"/>
    <w:rsid w:val="007500C1"/>
  </w:style>
  <w:style w:type="paragraph" w:styleId="NormalWeb">
    <w:name w:val="Normal (Web)"/>
    <w:basedOn w:val="Normal"/>
    <w:uiPriority w:val="99"/>
    <w:unhideWhenUsed w:val="1"/>
    <w:rsid w:val="0050386D"/>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TableGrid">
    <w:name w:val="Table Grid"/>
    <w:basedOn w:val="TableNormal"/>
    <w:uiPriority w:val="59"/>
    <w:qFormat w:val="1"/>
    <w:rsid w:val="00C578C8"/>
    <w:pPr>
      <w:spacing w:after="0" w:line="240" w:lineRule="auto"/>
    </w:pPr>
    <w:rPr>
      <w:rFonts w:ascii="Arial" w:cs="Times New Roman" w:eastAsia="Arial" w:hAnsi="Arial"/>
      <w:sz w:val="20"/>
      <w:szCs w:val="20"/>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grkhzd" w:customStyle="1">
    <w:name w:val="grkhzd"/>
    <w:basedOn w:val="DefaultParagraphFont"/>
    <w:rsid w:val="00503D83"/>
  </w:style>
  <w:style w:type="character" w:styleId="lrzxr" w:customStyle="1">
    <w:name w:val="lrzxr"/>
    <w:basedOn w:val="DefaultParagraphFont"/>
    <w:rsid w:val="00503D8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i/XPDOMRMJWx2YwThRUx5kBvFg==">AMUW2mV7QC+YebdpbqaZYYFocqFR1hch/pYoc5M36/v2yyVMHWAMGes9ABywAd6vCM+jBe2bZTmqyEUcDmg42NzVoD9ZqH5yOyHImu2rB6h4q4G8cQsbWWw=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2021-07-01T14:30:00Z</dcterms:created>
  <dc:creator>admin</dc:creator>
</cp:coreProperties>
</file>