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508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V/v </w:t>
            </w:r>
            <w:r w:rsidDel="00000000" w:rsidR="00000000" w:rsidRPr="00000000">
              <w:rPr>
                <w:rFonts w:ascii="Times New Roman" w:cs="Times New Roman" w:eastAsia="Times New Roman" w:hAnsi="Times New Roman"/>
                <w:sz w:val="24"/>
                <w:szCs w:val="24"/>
                <w:highlight w:val="white"/>
                <w:rtl w:val="0"/>
              </w:rPr>
              <w:t xml:space="preserve">báo cáo 1 trường hợp ca dương tính COVID-19 số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1828800" cy="50800"/>
                      <wp:effectExtent b="0" l="0" r="0" t="0"/>
                      <wp:wrapNone/>
                      <wp:docPr id="10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1828800" cy="50800"/>
                      <wp:effectExtent b="0" l="0" r="0" t="0"/>
                      <wp:wrapNone/>
                      <wp:docPr id="10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508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highlight w:val="white"/>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p>
    <w:p w:rsidR="00000000" w:rsidDel="00000000" w:rsidP="00000000" w:rsidRDefault="00000000" w:rsidRPr="00000000" w14:paraId="00000011">
      <w:pPr>
        <w:numPr>
          <w:ilvl w:val="0"/>
          <w:numId w:val="5"/>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01/07/2021.</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ĐẶNG THỊ BÉ HỒNG</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w:t>
      </w:r>
      <w:r w:rsidDel="00000000" w:rsidR="00000000" w:rsidRPr="00000000">
        <w:rPr>
          <w:rFonts w:ascii="Times New Roman" w:cs="Times New Roman" w:eastAsia="Times New Roman" w:hAnsi="Times New Roman"/>
          <w:sz w:val="26"/>
          <w:szCs w:val="26"/>
          <w:rtl w:val="0"/>
        </w:rPr>
        <w:t xml:space="preserve">1944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Chứng minh nhân dân: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SĐT: </w:t>
      </w: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sz w:val="26"/>
          <w:szCs w:val="26"/>
          <w:highlight w:val="white"/>
          <w:rtl w:val="0"/>
        </w:rPr>
        <w:t xml:space="preserve">702313138</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148 Đường số 1</w:t>
      </w:r>
      <w:r w:rsidDel="00000000" w:rsidR="00000000" w:rsidRPr="00000000">
        <w:rPr>
          <w:rFonts w:ascii="Times New Roman" w:cs="Times New Roman" w:eastAsia="Times New Roman" w:hAnsi="Times New Roman"/>
          <w:sz w:val="26"/>
          <w:szCs w:val="26"/>
          <w:rtl w:val="0"/>
        </w:rPr>
        <w:t xml:space="preserve">, phường An Lạc, quận Bình Tân,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TP.HCM.</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người già.</w:t>
      </w:r>
      <w:r w:rsidDel="00000000" w:rsidR="00000000" w:rsidRPr="00000000">
        <w:rPr>
          <w:rtl w:val="0"/>
        </w:rPr>
      </w:r>
    </w:p>
    <w:p w:rsidR="00000000" w:rsidDel="00000000" w:rsidP="00000000" w:rsidRDefault="00000000" w:rsidRPr="00000000" w14:paraId="00000018">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widowControl w:val="0"/>
        <w:numPr>
          <w:ilvl w:val="0"/>
          <w:numId w:val="1"/>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26/6/2021: Bà Hồng bị ho ít, không có triệu chứng gì khác, được con tự đi mua thuốc về uống thì hết, gia đình không nghi ngờ covid.</w:t>
      </w:r>
    </w:p>
    <w:p w:rsidR="00000000" w:rsidDel="00000000" w:rsidP="00000000" w:rsidRDefault="00000000" w:rsidRPr="00000000" w14:paraId="0000001A">
      <w:pPr>
        <w:widowControl w:val="0"/>
        <w:numPr>
          <w:ilvl w:val="0"/>
          <w:numId w:val="1"/>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27/06/2021: con trai là anh Trần Anh Linh, vì muốn có kết quả xét nghiệm để về quê nên đã đi xét nghiệm covid 19 tại BV Gia An 115, kết quả dương tính, được đưa đi cách ly ngay. Cùng ngày, cô Hồng được đưa đi xét nghiệm tại BV Gia An 115, kết quả PCR dương tính. Hiện đang cách ly tại khu cách ly bệnh viện Dã chiến Củ Chi. </w:t>
      </w:r>
    </w:p>
    <w:p w:rsidR="00000000" w:rsidDel="00000000" w:rsidP="00000000" w:rsidRDefault="00000000" w:rsidRPr="00000000" w14:paraId="0000001B">
      <w:pPr>
        <w:widowControl w:val="0"/>
        <w:numPr>
          <w:ilvl w:val="0"/>
          <w:numId w:val="1"/>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21 ngày kể từ ngày xét nghiệm Covid dương tính, bà Hồng không đi ra khỏi nhà, không nói chuyện với hàng xóm, không ai đến nhà chơi, anh Linh là người chăm sóc, đi chợ hằng ngày, nấu ăn.</w:t>
      </w:r>
    </w:p>
    <w:p w:rsidR="00000000" w:rsidDel="00000000" w:rsidP="00000000" w:rsidRDefault="00000000" w:rsidRPr="00000000" w14:paraId="0000001C">
      <w:pPr>
        <w:widowControl w:val="0"/>
        <w:numPr>
          <w:ilvl w:val="0"/>
          <w:numId w:val="1"/>
        </w:numPr>
        <w:shd w:fill="ffffff" w:val="clear"/>
        <w:spacing w:after="12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lý nền: Tăng huyết áp, đái tháo đường, RLMM, điều trị tại bv Triều An. Trong tháng 6, con bà Hồng mua thuốc cho bà theo toa cũ, không đến bệnh viện tái khám.</w:t>
      </w:r>
    </w:p>
    <w:p w:rsidR="00000000" w:rsidDel="00000000" w:rsidP="00000000" w:rsidRDefault="00000000" w:rsidRPr="00000000" w14:paraId="0000001D">
      <w:pPr>
        <w:widowControl w:val="0"/>
        <w:shd w:fill="ffffff" w:val="clear"/>
        <w:spacing w:after="120" w:line="360" w:lineRule="auto"/>
        <w:ind w:firstLine="56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 Gia đình (03 người) gồm:</w:t>
      </w:r>
      <w:r w:rsidDel="00000000" w:rsidR="00000000" w:rsidRPr="00000000">
        <w:rPr>
          <w:rtl w:val="0"/>
        </w:rPr>
      </w:r>
    </w:p>
    <w:p w:rsidR="00000000" w:rsidDel="00000000" w:rsidP="00000000" w:rsidRDefault="00000000" w:rsidRPr="00000000" w14:paraId="0000001E">
      <w:pPr>
        <w:numPr>
          <w:ilvl w:val="0"/>
          <w:numId w:val="4"/>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 Đặng Thị Bé Hồng, sinh năm: 1944, </w:t>
      </w:r>
      <w:r w:rsidDel="00000000" w:rsidR="00000000" w:rsidRPr="00000000">
        <w:rPr>
          <w:rFonts w:ascii="Times New Roman" w:cs="Times New Roman" w:eastAsia="Times New Roman" w:hAnsi="Times New Roman"/>
          <w:sz w:val="26"/>
          <w:szCs w:val="26"/>
          <w:highlight w:val="white"/>
          <w:rtl w:val="0"/>
        </w:rPr>
        <w:t xml:space="preserve">Mẫu test PCR kết quả dương tính, đang cách ly bệnh viện dã chiến Củ Chi</w:t>
      </w:r>
    </w:p>
    <w:p w:rsidR="00000000" w:rsidDel="00000000" w:rsidP="00000000" w:rsidRDefault="00000000" w:rsidRPr="00000000" w14:paraId="0000001F">
      <w:pPr>
        <w:numPr>
          <w:ilvl w:val="0"/>
          <w:numId w:val="4"/>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Trần Anh Linh, sinh năm: 1966, kết quả xét nghiệm PCR dương tính, đang cách ly BV dã chiến Củ Chi</w:t>
      </w:r>
    </w:p>
    <w:p w:rsidR="00000000" w:rsidDel="00000000" w:rsidP="00000000" w:rsidRDefault="00000000" w:rsidRPr="00000000" w14:paraId="00000020">
      <w:pPr>
        <w:numPr>
          <w:ilvl w:val="0"/>
          <w:numId w:val="4"/>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Bà: chị tư (chưa khai thác được tên), số điện thoại: 0783243553, người làm theo giờ thứ 4 và thứ 7 hằng tuần, đang cách ly tập trung. </w:t>
      </w:r>
      <w:r w:rsidDel="00000000" w:rsidR="00000000" w:rsidRPr="00000000">
        <w:rPr>
          <w:rtl w:val="0"/>
        </w:rPr>
      </w:r>
    </w:p>
    <w:p w:rsidR="00000000" w:rsidDel="00000000" w:rsidP="00000000" w:rsidRDefault="00000000" w:rsidRPr="00000000" w14:paraId="00000021">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2">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được cách ly tại nhà .</w:t>
      </w:r>
    </w:p>
    <w:p w:rsidR="00000000" w:rsidDel="00000000" w:rsidP="00000000" w:rsidRDefault="00000000" w:rsidRPr="00000000" w14:paraId="00000023">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4">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6">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8">
            <w:pPr>
              <w:numPr>
                <w:ilvl w:val="0"/>
                <w:numId w:val="7"/>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A">
            <w:pPr>
              <w:numPr>
                <w:ilvl w:val="0"/>
                <w:numId w:val="7"/>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C">
            <w:pPr>
              <w:numPr>
                <w:ilvl w:val="0"/>
                <w:numId w:val="7"/>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E">
            <w:pPr>
              <w:numPr>
                <w:ilvl w:val="0"/>
                <w:numId w:val="7"/>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0">
            <w:pPr>
              <w:numPr>
                <w:ilvl w:val="0"/>
                <w:numId w:val="7"/>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1">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5">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sz w:val="22"/>
      <w:szCs w:val="22"/>
      <w:lang w:eastAsia="en-US"/>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Pr>
      <w:i w:val="1"/>
      <w:iCs w:val="1"/>
    </w:rPr>
  </w:style>
  <w:style w:type="paragraph" w:styleId="NormalWeb">
    <w:name w:val="Normal (Web)"/>
    <w:qFormat w:val="1"/>
    <w:pPr>
      <w:spacing w:afterAutospacing="1" w:beforeAutospacing="1"/>
    </w:pPr>
    <w:rPr>
      <w:sz w:val="24"/>
      <w:szCs w:val="24"/>
      <w:lang w:val="en-US"/>
    </w:rPr>
  </w:style>
  <w:style w:type="character" w:styleId="Strong">
    <w:name w:val="Strong"/>
    <w:basedOn w:val="DefaultParagraphFont"/>
    <w:uiPriority w:val="22"/>
    <w:qFormat w:val="1"/>
    <w:rPr>
      <w:b w:val="1"/>
      <w:bCs w:val="1"/>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59"/>
    <w:qFormat w:val="1"/>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character" w:styleId="grkhzd" w:customStyle="1">
    <w:name w:val="grkhzd"/>
    <w:basedOn w:val="DefaultParagraphFont"/>
  </w:style>
  <w:style w:type="character" w:styleId="lrzxr" w:customStyle="1">
    <w:name w:val="lrzxr"/>
    <w:basedOn w:val="DefaultParagraphFont"/>
    <w:qFormat w:val="1"/>
  </w:style>
  <w:style w:type="paragraph" w:styleId="Header">
    <w:name w:val="header"/>
    <w:basedOn w:val="Normal"/>
    <w:link w:val="HeaderChar"/>
    <w:rsid w:val="00A61E73"/>
    <w:pPr>
      <w:tabs>
        <w:tab w:val="center" w:pos="4513"/>
        <w:tab w:val="right" w:pos="9026"/>
      </w:tabs>
      <w:spacing w:after="0" w:line="240" w:lineRule="auto"/>
    </w:pPr>
  </w:style>
  <w:style w:type="character" w:styleId="HeaderChar" w:customStyle="1">
    <w:name w:val="Header Char"/>
    <w:basedOn w:val="DefaultParagraphFont"/>
    <w:link w:val="Header"/>
    <w:rsid w:val="00A61E73"/>
    <w:rPr>
      <w:rFonts w:ascii="Calibri" w:cs="Calibri" w:eastAsia="Calibri" w:hAnsi="Calibri"/>
      <w:sz w:val="22"/>
      <w:szCs w:val="22"/>
      <w:lang w:eastAsia="en-US"/>
    </w:rPr>
  </w:style>
  <w:style w:type="paragraph" w:styleId="Footer">
    <w:name w:val="footer"/>
    <w:basedOn w:val="Normal"/>
    <w:link w:val="FooterChar"/>
    <w:rsid w:val="00A61E73"/>
    <w:pPr>
      <w:tabs>
        <w:tab w:val="center" w:pos="4513"/>
        <w:tab w:val="right" w:pos="9026"/>
      </w:tabs>
      <w:spacing w:after="0" w:line="240" w:lineRule="auto"/>
    </w:pPr>
  </w:style>
  <w:style w:type="character" w:styleId="FooterChar" w:customStyle="1">
    <w:name w:val="Footer Char"/>
    <w:basedOn w:val="DefaultParagraphFont"/>
    <w:link w:val="Footer"/>
    <w:rsid w:val="00A61E73"/>
    <w:rPr>
      <w:rFonts w:ascii="Calibri" w:cs="Calibri" w:eastAsia="Calibri" w:hAnsi="Calibri"/>
      <w:sz w:val="22"/>
      <w:szCs w:val="22"/>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4">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4">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6LbBgTJONYqoKDoeAAzGUmmDRA==">AMUW2mVdIoL0CRipi9JPNAJJweez3ULO7ukdJZ/ioRJ4K+1HSf5gjQDyQ3nlLR4gELILfORnD5m7YbmuoY0STo7ZusXrGjJoLWMcC0/CiGi8uPiICOCKLe/0AyyCac8Tez1Cxk36E/pQ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2021-07-01T09:42:00Z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