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widowControl w:val="0"/>
        <w:spacing w:line="276" w:after="0" w:lineRule="auto"/>
        <w:rPr>
          <w:rFonts w:hAnsi="Arial" w:cs="Arial" w:eastAsia="Arial" w:ascii="Arial"/>
          <w:color w:val="000000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  </w:t>
      </w:r>
      <w:r w:rsidRPr="00000000" w:rsidDel="00000000" w:rsid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Pr="00000000" w:rsidDel="00000000" w:rsidRDefault="00000000" w:rsidR="00000000" w:rsidP="00000000" w14:paraId="00000002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Pr="00000000" w:rsidDel="00000000" w:rsidRDefault="00000000" w:rsidR="00000000" w:rsidP="00000000" w14:paraId="00000003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Pr="00000000" w:rsidDel="00000000" w:rsidRDefault="00000000" w:rsidR="00000000" w:rsidP="00000000" w14:paraId="00000004">
            <w:pPr>
              <w:spacing w:line="240" w:after="6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RPr="00000000" w:rsidDel="00000000" w:rsidR="00000000">
              <mc:AlternateContent>
                <mc:Choice Requires="wpg"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r="0" t="0" l="0"/>
                      <wp:wrapNone/>
                      <wp:docPr name="" id="104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lIns="91425" bIns="91425" anchor="ctr" rIns="91425" anchorCtr="0" wrap="square" spcFirstLastPara="1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r="0" t="0" l="0"/>
                      <wp:wrapNone/>
                      <wp:docPr name="image2.png" id="104"/>
                      <a:graphic>
                        <a:graphicData uri="http://schemas.openxmlformats.org/drawingml/2006/picture">
                          <pic:pic>
                            <pic:nvPicPr>
                              <pic:cNvPr name="image2.png" id="0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Pr="00000000" w:rsidDel="00000000" w:rsidRDefault="00000000" w:rsidR="00000000" w:rsidP="00000000" w14:paraId="00000005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Pr="00000000" w:rsidDel="00000000" w:rsidRDefault="00000000" w:rsidR="00000000" w:rsidP="00000000" w14:paraId="00000006">
            <w:pPr>
              <w:spacing w:line="240" w:before="120" w:after="120" w:lineRule="auto"/>
              <w:ind w:left="-247" w:firstLine="0"/>
              <w:jc w:val="center"/>
              <w:rPr>
                <w:rFonts w:hAnsi="Times New Roman" w:cs="Times New Roman" w:eastAsia="Times New Roman" w:ascii="Times New Roman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sz w:val="26"/>
                <w:szCs w:val="26"/>
                <w:rtl w:val="0"/>
              </w:rPr>
              <w:t xml:space="preserve">V/v </w:t>
            </w:r>
            <w:r w:rsidRPr="00000000" w:rsidDel="00000000" w:rsidR="00000000">
              <w:rPr>
                <w:rFonts w:hAnsi="Times New Roman" w:cs="Times New Roman" w:eastAsia="Times New Roman" w:asci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Del="00000000" w:rsidRDefault="00000000" w:rsidR="00000000" w:rsidP="00000000" w14:paraId="00000007">
            <w:pPr>
              <w:spacing w:line="240" w:after="12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Pr="00000000" w:rsidDel="00000000" w:rsidRDefault="00000000" w:rsidR="00000000" w:rsidP="00000000" w14:paraId="00000008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RPr="00000000" w:rsidDel="00000000" w:rsidR="00000000">
              <mc:AlternateContent>
                <mc:Choice Requires="wpg"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r="0" t="0" l="0"/>
                      <wp:wrapNone/>
                      <wp:docPr name="" id="103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lIns="91425" bIns="91425" anchor="ctr" rIns="91425" anchorCtr="0" wrap="square" spcFirstLastPara="1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simplePos="0" behindDoc="0" distL="114300" hidden="0" allowOverlap="1" relativeHeight="0" layoutInCell="1" distT="0" locked="0" distB="0" distR="11430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r="0" t="0" l="0"/>
                      <wp:wrapNone/>
                      <wp:docPr name="image1.png" id="103"/>
                      <a:graphic>
                        <a:graphicData uri="http://schemas.openxmlformats.org/drawingml/2006/picture">
                          <pic:pic>
                            <pic:nvPicPr>
                              <pic:cNvPr name="image1.png" id="0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Pr="00000000" w:rsidDel="00000000" w:rsidRDefault="00000000" w:rsidR="00000000" w:rsidP="00000000" w14:paraId="00000009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i w:val="1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Pr="00000000" w:rsidDel="00000000" w:rsidRDefault="00000000" w:rsidR="00000000" w:rsidP="00000000" w14:paraId="0000000A">
            <w:pPr>
              <w:spacing w:line="240" w:before="120" w:after="120" w:lineRule="auto"/>
              <w:jc w:val="center"/>
              <w:rPr>
                <w:rFonts w:hAnsi="Times New Roman" w:cs="Times New Roman" w:eastAsia="Times New Roman" w:ascii="Times New Roman"/>
                <w:b w:val="1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0B">
      <w:pPr>
        <w:spacing w:line="240" w:before="120" w:after="120" w:lineRule="auto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                                  Kính gửi: </w:t>
      </w:r>
    </w:p>
    <w:p w:rsidRPr="00000000" w:rsidDel="00000000" w:rsidRDefault="00000000" w:rsidR="00000000" w:rsidP="00000000" w14:paraId="0000000C">
      <w:pPr>
        <w:numPr>
          <w:ilvl w:val="0"/>
          <w:numId w:val="6"/>
        </w:numPr>
        <w:spacing w:line="240" w:before="120" w:after="120" w:lineRule="auto"/>
        <w:ind w:left="3595" w:hanging="356.0000000000002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Cục Y tế Dự phòng;</w:t>
      </w:r>
    </w:p>
    <w:p w:rsidRPr="00000000" w:rsidDel="00000000" w:rsidRDefault="00000000" w:rsidR="00000000" w:rsidP="00000000" w14:paraId="0000000D">
      <w:pPr>
        <w:numPr>
          <w:ilvl w:val="0"/>
          <w:numId w:val="6"/>
        </w:numPr>
        <w:spacing w:line="240" w:before="120" w:after="120" w:lineRule="auto"/>
        <w:ind w:left="3595" w:hanging="356.0000000000002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Pr="00000000" w:rsidDel="00000000" w:rsidRDefault="00000000" w:rsidR="00000000" w:rsidP="00000000" w14:paraId="0000000E">
      <w:pPr>
        <w:numPr>
          <w:ilvl w:val="0"/>
          <w:numId w:val="6"/>
        </w:numPr>
        <w:spacing w:line="240" w:before="120" w:after="120" w:lineRule="auto"/>
        <w:ind w:left="3595" w:hanging="356.0000000000002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Pr="00000000" w:rsidDel="00000000" w:rsidRDefault="00000000" w:rsidR="00000000" w:rsidP="00000000" w14:paraId="0000000F">
      <w:pPr>
        <w:spacing w:line="240" w:before="120" w:after="120" w:lineRule="auto"/>
        <w:ind w:left="3595" w:firstLine="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0">
      <w:pPr>
        <w:spacing w:line="360" w:after="0" w:lineRule="auto"/>
        <w:ind w:firstLine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Pr="00000000" w:rsidDel="00000000" w:rsidRDefault="00000000" w:rsidR="00000000" w:rsidP="00000000" w14:paraId="00000011">
      <w:pPr>
        <w:numPr>
          <w:ilvl w:val="0"/>
          <w:numId w:val="1"/>
        </w:numP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b w:val="1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Pr="00000000" w:rsidDel="00000000" w:rsidRDefault="00000000" w:rsidR="00000000" w:rsidP="00000000" w14:paraId="00000012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Nhận thông tin lúc: 06 giờ 00 phút, ngày 01/07/2021.</w:t>
      </w:r>
    </w:p>
    <w:p w:rsidRPr="00000000" w:rsidDel="00000000" w:rsidRDefault="00000000" w:rsidR="00000000" w:rsidP="00000000" w14:paraId="00000013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Bệnh nhân: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b w:val="1"/>
          <w:sz w:val="26"/>
          <w:szCs w:val="26"/>
          <w:rtl w:val="0"/>
        </w:rPr>
        <w:t xml:space="preserve">Đinh Huy Lý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,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Nam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, sinh năm 1965, quốc tịch: Việt Nam, Chứng minh nhân dân: 079 065 051 4387</w:t>
      </w:r>
    </w:p>
    <w:p w:rsidRPr="00000000" w:rsidDel="00000000" w:rsidRDefault="00000000" w:rsidR="00000000" w:rsidP="00000000" w14:paraId="00000014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SĐT: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0908107887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5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Tôn giáo: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Không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6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Địa chỉ nơi ở: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2D ĐƯỜNG SỐ 6, AN LẠC, BÌNH TÂN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7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Nghề nghiệp: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TÀI XẾ CÔNG TY DƯỢC PHẨM DƯỢC LIỆU PHARMEDIC 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8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BN được lấy mẫu 3 LẦN xét nghiệm: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9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firstLine="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+LẦN 1, 2, 3: Làm xét nghiệm do tại địa phương phong tỏa</w:t>
      </w:r>
    </w:p>
    <w:p w:rsidRPr="00000000" w:rsidDel="00000000" w:rsidRDefault="00000000" w:rsidR="00000000" w:rsidP="00000000" w14:paraId="0000001A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ff0000"/>
          <w:sz w:val="26"/>
          <w:szCs w:val="26"/>
          <w:rtl w:val="0"/>
        </w:rPr>
        <w:t xml:space="preserve">Yếu tố dịch tễ: BN ở khu vực phong tỏa không rõ tiếp xúc F0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after="0" w:lineRule="auto"/>
        <w:ind w:left="720" w:firstLine="0"/>
        <w:jc w:val="both"/>
        <w:rPr>
          <w:rFonts w:hAnsi="Times New Roman" w:cs="Times New Roman" w:eastAsia="Times New Roman" w:ascii="Times New Roman"/>
          <w:b w:val="1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Pr="00000000" w:rsidDel="00000000" w:rsidRDefault="00000000" w:rsidR="00000000" w:rsidP="00000000" w14:paraId="0000001C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BN sống với Vợ tên: Huỳnh Thị Minh Tường (1965) và con trai Đinh Mạnh Luân (1992).</w:t>
      </w:r>
    </w:p>
    <w:p w:rsidRPr="00000000" w:rsidDel="00000000" w:rsidRDefault="00000000" w:rsidR="00000000" w:rsidP="00000000" w14:paraId="0000001D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BN làm việc tại công ty Dược phẩm dược liệu Pharmedic số 367 đường Nguyễn Trãi, Phường Nguyễn Cư Trinh, Quận 1.</w:t>
      </w:r>
    </w:p>
    <w:p w:rsidRPr="00000000" w:rsidDel="00000000" w:rsidRDefault="00000000" w:rsidR="00000000" w:rsidP="00000000" w14:paraId="0000001E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Ngày 8/6, Gần chỗ làm xuất hiện ca bện COVID-19, công ty cho nghỉ. Tối cùng ngày, BN được lấy mẫu tại ngã tư số 6 và số 13. Cùng ngày tại địa phương cũng bị phong tỏa (đường số 6, đường số 7, đường số 2, hiện vẫn còn phong tỏa).</w:t>
      </w:r>
    </w:p>
    <w:p w:rsidRPr="00000000" w:rsidDel="00000000" w:rsidRDefault="00000000" w:rsidR="00000000" w:rsidP="00000000" w14:paraId="0000001F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Đến ngày 18/6, BN xuất hiện ho khan. BN nhờ vợ mua thuốc tại tiệm thuốc tây tên Phương Thảo (không nhớ tên chính xác, gần nhà, do tổ phó/tổ trưởng tổ dân phố bán, mua 1 lần duy nhất). Sau 3 ngày sử dụng thuốc thì hết ho.</w:t>
      </w:r>
    </w:p>
    <w:p w:rsidRPr="00000000" w:rsidDel="00000000" w:rsidRDefault="00000000" w:rsidR="00000000" w:rsidP="00000000" w14:paraId="00000020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Đến ngày 30/6, BN được xét nghiệm lại điểm xét nghiệm hẻm 64 và có kết quả mẫu gộp dương tính.</w:t>
      </w:r>
    </w:p>
    <w:p w:rsidRPr="00000000" w:rsidDel="00000000" w:rsidRDefault="00000000" w:rsidR="00000000" w:rsidP="00000000" w14:paraId="00000021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Đến ngày 3/7 được đưa đi cách ly.</w:t>
      </w:r>
    </w:p>
    <w:p w:rsidRPr="00000000" w:rsidDel="00000000" w:rsidRDefault="00000000" w:rsidR="00000000" w:rsidP="00000000" w14:paraId="00000022">
      <w:pPr>
        <w:numPr>
          <w:ilvl w:val="0"/>
          <w:numId w:val="4"/>
        </w:numPr>
        <w:spacing w:line="360" w:after="0" w:lineRule="auto"/>
        <w:ind w:left="1440" w:hanging="360"/>
        <w:jc w:val="both"/>
        <w:rPr>
          <w:rFonts w:hAnsi="Times New Roman" w:cs="Times New Roman" w:eastAsia="Times New Roman" w:ascii="Times New Roman"/>
          <w:sz w:val="26"/>
          <w:szCs w:val="26"/>
        </w:rPr>
      </w:pPr>
      <w:sdt>
        <w:sdtPr>
          <w:tag w:val="goog_rdk_0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1"/>
        </w:sdtPr>
        <w:sdtContent>
          <w:commentRangeStart w:id="0"/>
        </w:sdtContent>
      </w:sdt>
      <w:sdt>
        <w:sdtPr>
          <w:tag w:val="goog_rdk_2"/>
        </w:sdtPr>
        <w:sdtContent>
          <w:commentRangeStart w:id="1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Trong quá trình ở nhà, BN không đi đâu ra ngoài, không ghé hàng xóm. Không ai ghé nhà BN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.</w:t>
      </w:r>
    </w:p>
    <w:p w:rsidRPr="00000000" w:rsidDel="00000000" w:rsidRDefault="00000000" w:rsidR="00000000" w:rsidP="00000000" w14:paraId="00000023">
      <w:pPr>
        <w:numPr>
          <w:ilvl w:val="0"/>
          <w:numId w:val="1"/>
        </w:numPr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4">
      <w:pPr>
        <w:numPr>
          <w:ilvl w:val="0"/>
          <w:numId w:val="2"/>
        </w:numPr>
        <w:shd w:val="clear" w:fill="ffffff"/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Bệnh nhân được cách ly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TẬP TRUNG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 (BV Bệnh Nhiệt đới).</w:t>
      </w:r>
    </w:p>
    <w:p w:rsidRPr="00000000" w:rsidDel="00000000" w:rsidRDefault="00000000" w:rsidR="00000000" w:rsidP="00000000" w14:paraId="00000025">
      <w:pPr>
        <w:numPr>
          <w:ilvl w:val="0"/>
          <w:numId w:val="2"/>
        </w:numPr>
        <w:shd w:val="clear" w:fill="ffffff"/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Pr="00000000" w:rsidDel="00000000" w:rsidRDefault="00000000" w:rsidR="00000000" w:rsidP="00000000" w14:paraId="00000026">
      <w:pPr>
        <w:numPr>
          <w:ilvl w:val="0"/>
          <w:numId w:val="2"/>
        </w:numPr>
        <w:shd w:val="clear" w:fill="ffffff"/>
        <w:spacing w:line="360" w:after="0" w:lineRule="auto"/>
        <w:ind w:left="720" w:hanging="360"/>
        <w:jc w:val="both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Pr="00000000" w:rsidDel="00000000" w:rsidRDefault="00000000" w:rsidR="00000000" w:rsidP="00000000" w14:paraId="00000027">
      <w:pPr>
        <w:spacing w:line="360" w:after="0" w:lineRule="auto"/>
        <w:ind w:left="357" w:firstLine="0"/>
        <w:jc w:val="both"/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Pr="00000000" w:rsidDel="00000000" w:rsidRDefault="00000000" w:rsidR="00000000" w:rsidP="00000000" w14:paraId="00000028">
            <w:pPr>
              <w:spacing w:line="240" w:before="120" w:after="0" w:lineRule="auto"/>
              <w:jc w:val="both"/>
              <w:rPr>
                <w:rFonts w:hAnsi="Times New Roman" w:cs="Times New Roman" w:eastAsia="Times New Roman" w:ascii="Times New Roman"/>
                <w:i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RPr="00000000" w:rsidDel="00000000" w:rsidR="00000000">
              <w:rPr>
                <w:rFonts w:hAnsi="Times New Roman" w:cs="Times New Roman" w:eastAsia="Times New Roman" w:asci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Pr="00000000" w:rsidDel="00000000" w:rsidRDefault="00000000" w:rsidR="00000000" w:rsidP="00000000" w14:paraId="0000002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Pr="00000000" w:rsidDel="00000000" w:rsidRDefault="00000000" w:rsidR="00000000" w:rsidP="00000000" w14:paraId="0000002A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Pr="00000000" w:rsidDel="00000000" w:rsidRDefault="00000000" w:rsidR="00000000" w:rsidP="00000000" w14:paraId="0000002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Pr="00000000" w:rsidDel="00000000" w:rsidRDefault="00000000" w:rsidR="00000000" w:rsidP="00000000" w14:paraId="0000002C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Pr="00000000" w:rsidDel="00000000" w:rsidRDefault="00000000" w:rsidR="00000000" w:rsidP="00000000" w14:paraId="0000002D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Pr="00000000" w:rsidDel="00000000" w:rsidRDefault="00000000" w:rsidR="00000000" w:rsidP="00000000" w14:paraId="0000002E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Pr="00000000" w:rsidDel="00000000" w:rsidRDefault="00000000" w:rsidR="00000000" w:rsidP="00000000" w14:paraId="0000002F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Pr="00000000" w:rsidDel="00000000" w:rsidRDefault="00000000" w:rsidR="00000000" w:rsidP="00000000" w14:paraId="00000030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Pr="00000000" w:rsidDel="00000000" w:rsidRDefault="00000000" w:rsidR="00000000" w:rsidP="00000000" w14:paraId="00000031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Pr="00000000" w:rsidDel="00000000" w:rsidRDefault="00000000" w:rsidR="00000000" w:rsidP="00000000" w14:paraId="0000003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after="0" w:lineRule="auto"/>
              <w:ind w:left="374" w:hanging="52.00000000000003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Pr="00000000" w:rsidDel="00000000" w:rsidRDefault="00000000" w:rsidR="00000000" w:rsidP="00000000" w14:paraId="00000033">
            <w:pPr>
              <w:spacing w:line="240" w:after="0" w:lineRule="auto"/>
              <w:ind w:left="720" w:hanging="294"/>
              <w:jc w:val="both"/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Pr="00000000" w:rsidDel="00000000" w:rsidRDefault="00000000" w:rsidR="00000000" w:rsidP="00000000" w14:paraId="00000034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Del="00000000" w:rsidRDefault="00000000" w:rsidR="00000000" w:rsidP="00000000" w14:paraId="00000035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Del="00000000" w:rsidRDefault="00000000" w:rsidR="00000000" w:rsidP="00000000" w14:paraId="00000036">
            <w:pPr>
              <w:spacing w:line="240" w:after="0" w:lineRule="auto"/>
              <w:jc w:val="both"/>
              <w:rPr>
                <w:rFonts w:hAnsi="Times New Roman" w:cs="Times New Roman" w:eastAsia="Times New Roman" w:ascii="Times New Roman"/>
                <w:b w:val="1"/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37">
      <w:pPr>
        <w:rPr/>
        <w:sectPr>
          <w:pgSz w:w="12240" w:orient="portrait" w:h="15840"/>
          <w:pgMar w:bottom="1440" w:left="1440" w:footer="720" w:top="1440" w:right="1440" w:header="720"/>
          <w:pgNumType w:start="1"/>
        </w:sect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8">
      <w:pPr>
        <w:shd w:val="clear" w:fill="ffffff"/>
        <w:spacing w:line="360" w:after="0" w:lineRule="auto"/>
        <w:ind w:left="720" w:firstLine="0"/>
        <w:jc w:val="center"/>
        <w:rPr>
          <w:rFonts w:hAnsi="Times New Roman" w:cs="Times New Roman" w:eastAsia="Times New Roman" w:ascii="Times New Roman"/>
          <w:color w:val="000000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Phụ lục: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 </w:t>
      </w:r>
      <w:r w:rsidRPr="00000000" w:rsidDel="00000000" w:rsidR="00000000">
        <w:rPr>
          <w:rFonts w:hAnsi="Times New Roman" w:cs="Times New Roman" w:eastAsia="Times New Roman" w:asci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RPr="00000000" w:rsidDel="00000000" w:rsidR="00000000">
        <w:rPr>
          <w:rFonts w:hAnsi="Times New Roman" w:cs="Times New Roman" w:eastAsia="Times New Roman" w:asci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val="single" w:sz="4" w:color="000000" w:space="0"/>
          <w:left w:val="single" w:sz="4" w:color="000000" w:space="0"/>
          <w:bottom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3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val="clear" w:fill="auto"/>
            <w:vAlign w:val="center"/>
          </w:tcPr>
          <w:p w:rsidRPr="00000000" w:rsidDel="00000000" w:rsidRDefault="00000000" w:rsidR="00000000" w:rsidP="00000000" w14:paraId="0000004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4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5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4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4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4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5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5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val="clear" w:fill="auto"/>
            <w:vAlign w:val="center"/>
          </w:tcPr>
          <w:p w:rsidRPr="00000000" w:rsidDel="00000000" w:rsidRDefault="00000000" w:rsidR="00000000" w:rsidP="00000000" w14:paraId="0000005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5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5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shd w:val="clear" w:fill="auto"/>
            <w:vAlign w:val="center"/>
          </w:tcPr>
          <w:p w:rsidRPr="00000000" w:rsidDel="00000000" w:rsidRDefault="00000000" w:rsidR="00000000" w:rsidP="00000000" w14:paraId="0000005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4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5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6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6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4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5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6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7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4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5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6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7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8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9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A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B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C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D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E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8F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90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91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92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vAlign w:val="center"/>
          </w:tcPr>
          <w:p w:rsidRPr="00000000" w:rsidDel="00000000" w:rsidRDefault="00000000" w:rsidR="00000000" w:rsidP="00000000" w14:paraId="00000093">
            <w:pPr>
              <w:spacing w:line="240" w:after="0" w:lineRule="auto"/>
              <w:jc w:val="center"/>
              <w:rPr>
                <w:rFonts w:hAnsi="Times New Roman" w:cs="Times New Roman" w:eastAsia="Times New Roman" w:ascii="Times New Roman"/>
                <w:b w:val="1"/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94">
      <w:pPr>
        <w:rPr/>
      </w:pPr>
      <w:r w:rsidRPr="00000000" w:rsidDel="00000000" w:rsidR="00000000">
        <w:rPr>
          <w:rtl w:val="0"/>
        </w:rPr>
      </w:r>
    </w:p>
    <w:sectPr>
      <w:type w:val="nextPage"/>
      <w:pgSz w:w="15840" w:orient="landscape" w:h="12240"/>
      <w:pgMar w:bottom="1440" w:left="1440" w:footer="720" w:top="1440" w:right="1440" w:head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date="2021-07-04T05:06:26Z" w:author="Phuc NguyenDuy" w:id="0">
    <w:p w14:paraId="00000041" w14:textId="00000042">
      <w:pPr>
        <w:pStyle w:val="CommentText"/>
      </w:pPr>
      <w:r>
        <w:rPr>
          <w:rStyle w:val="CommentReference"/>
        </w:rPr>
        <w:annotationRef/>
      </w:r>
      <w:r>
        <w:t>Khu nhà bị phong tỏa từ 8/6 nững ko ra ngoài, ko tiếp xúc với ai?</w:t>
      </w:r>
    </w:p>
  </w:comment>
  <w:comment w:date="2021-07-04T07:47:03Z" w:author="KSDB KHOA" w:id="1">
    <w:p w14:paraId="00000043" w14:textId="00000096">
      <w:pPr>
        <w:pStyle w:val="CommentText"/>
      </w:pPr>
      <w:r>
        <w:rPr>
          <w:rStyle w:val="CommentReference"/>
        </w:rPr>
        <w:annotationRef/>
      </w:r>
      <w:r>
        <w:t>BN xác nhận là từ khi phong tỏa, BN chỉ ở nhà và đi xét nghiệm, không tiếp xúc với hàng xóm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1"/>
  <w15:commentEx w15:paraIdParent="00000041" w15:paraId="00000043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Calibri" w:cs="Calibri" w:eastAsia="Calibri" w:ascii="Calibri"/>
        <w:sz w:val="22"/>
        <w:szCs w:val="22"/>
        <w:lang w:val="vi-VN"/>
      </w:rPr>
    </w:rPrDefault>
    <w:pPrDefault>
      <w:pPr>
        <w:spacing w:line="259" w:after="16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Binhthng" w:type="paragraph">
    <w:name w:val="Normal"/>
    <w:qFormat w:val="1"/>
  </w:style>
  <w:style w:styleId="u1" w:type="paragraph">
    <w:name w:val="heading 1"/>
    <w:basedOn w:val="Binhthng"/>
    <w:next w:val="Binhthng"/>
    <w:uiPriority w:val="9"/>
    <w:qFormat w:val="1"/>
    <w:pPr>
      <w:keepNext w:val="1"/>
      <w:keepLines w:val="1"/>
      <w:spacing w:before="480" w:after="120"/>
      <w:outlineLvl w:val="0"/>
    </w:pPr>
    <w:rPr>
      <w:b w:val="1"/>
      <w:sz w:val="48"/>
      <w:szCs w:val="48"/>
    </w:rPr>
  </w:style>
  <w:style w:styleId="u2" w:type="paragraph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360" w:after="80"/>
      <w:outlineLvl w:val="1"/>
    </w:pPr>
    <w:rPr>
      <w:b w:val="1"/>
      <w:sz w:val="36"/>
      <w:szCs w:val="36"/>
    </w:rPr>
  </w:style>
  <w:style w:styleId="u3" w:type="paragraph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80" w:after="80"/>
      <w:outlineLvl w:val="2"/>
    </w:pPr>
    <w:rPr>
      <w:b w:val="1"/>
      <w:sz w:val="28"/>
      <w:szCs w:val="28"/>
    </w:rPr>
  </w:style>
  <w:style w:styleId="u4" w:type="paragraph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40" w:after="40"/>
      <w:outlineLvl w:val="3"/>
    </w:pPr>
    <w:rPr>
      <w:b w:val="1"/>
      <w:sz w:val="24"/>
      <w:szCs w:val="24"/>
    </w:rPr>
  </w:style>
  <w:style w:styleId="u5" w:type="paragraph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20" w:after="40"/>
      <w:outlineLvl w:val="4"/>
    </w:pPr>
    <w:rPr>
      <w:b w:val="1"/>
    </w:rPr>
  </w:style>
  <w:style w:styleId="u6" w:type="paragraph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before="200" w:after="40"/>
      <w:outlineLvl w:val="5"/>
    </w:pPr>
    <w:rPr>
      <w:b w:val="1"/>
      <w:sz w:val="20"/>
      <w:szCs w:val="20"/>
    </w:rPr>
  </w:style>
  <w:style w:default="1" w:styleId="Phngmcinhcuaoanvn" w:type="character">
    <w:name w:val="Default Paragraph Font"/>
    <w:uiPriority w:val="1"/>
    <w:semiHidden w:val="1"/>
    <w:unhideWhenUsed w:val="1"/>
  </w:style>
  <w:style w:default="1" w:styleId="BangThngthng" w:type="table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default="1" w:styleId="Khngco" w:type="numbering">
    <w:name w:val="No List"/>
    <w:uiPriority w:val="99"/>
    <w:semiHidden w:val="1"/>
    <w:unhideWhenUsed w:val="1"/>
  </w:style>
  <w:style w:styleId="TableNormal" w:customStyle="1" w:type="table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styleId="Tiu" w:type="paragraph">
    <w:name w:val="Title"/>
    <w:basedOn w:val="Binhthng"/>
    <w:next w:val="Binhthng"/>
    <w:uiPriority w:val="10"/>
    <w:qFormat w:val="1"/>
    <w:pPr>
      <w:keepNext w:val="1"/>
      <w:keepLines w:val="1"/>
      <w:spacing w:before="480" w:after="120"/>
    </w:pPr>
    <w:rPr>
      <w:b w:val="1"/>
      <w:sz w:val="72"/>
      <w:szCs w:val="72"/>
    </w:rPr>
  </w:style>
  <w:style w:styleId="TableNormal0" w:customStyle="1" w:type="table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styleId="TableNormal1" w:customStyle="1" w:type="table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styleId="TableNormal2" w:customStyle="1" w:type="table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styleId="Nhnmanh" w:type="character">
    <w:name w:val="Emphasis"/>
    <w:basedOn w:val="Phngmcinhcuaoanvn"/>
    <w:uiPriority w:val="20"/>
    <w:qFormat w:val="1"/>
    <w:rPr>
      <w:i w:val="1"/>
      <w:iCs w:val="1"/>
    </w:rPr>
  </w:style>
  <w:style w:styleId="ThngthngWeb" w:type="paragraph">
    <w:name w:val="Normal (Web)"/>
    <w:qFormat w:val="1"/>
    <w:pPr>
      <w:spacing w:beforeAutospacing="1" w:afterAutospacing="1"/>
    </w:pPr>
    <w:rPr>
      <w:sz w:val="24"/>
      <w:szCs w:val="24"/>
      <w:lang w:val="en-US"/>
    </w:rPr>
  </w:style>
  <w:style w:styleId="Manh" w:type="character">
    <w:name w:val="Strong"/>
    <w:basedOn w:val="Phngmcinhcuaoanvn"/>
    <w:uiPriority w:val="22"/>
    <w:qFormat w:val="1"/>
    <w:rPr>
      <w:b w:val="1"/>
      <w:bCs w:val="1"/>
    </w:rPr>
  </w:style>
  <w:style w:styleId="Tiuphu" w:type="paragraph">
    <w:name w:val="Subtitle"/>
    <w:basedOn w:val="Binhthng"/>
    <w:next w:val="Binhthng"/>
    <w:uiPriority w:val="11"/>
    <w:qFormat w:val="1"/>
    <w:pPr>
      <w:keepNext w:val="1"/>
      <w:keepLines w:val="1"/>
      <w:spacing w:before="360" w:after="80"/>
    </w:pPr>
    <w:rPr>
      <w:rFonts w:hAnsi="Georgia" w:cs="Georgia" w:eastAsia="Georgia" w:ascii="Georgia"/>
      <w:i w:val="1"/>
      <w:color w:val="666666"/>
      <w:sz w:val="48"/>
      <w:szCs w:val="48"/>
    </w:rPr>
  </w:style>
  <w:style w:styleId="LiBang" w:type="table">
    <w:name w:val="Table Grid"/>
    <w:basedOn w:val="BangThngthng"/>
    <w:uiPriority w:val="59"/>
    <w:qFormat w:val="1"/>
    <w:rPr>
      <w:rFonts w:hAnsi="Arial" w:eastAsia="Arial" w:ascii="Arial"/>
    </w:r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TableNormal10" w:customStyle="1" w:type="table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styleId="oancuaDanhsach" w:type="paragraph">
    <w:name w:val="List Paragraph"/>
    <w:basedOn w:val="Binhthng"/>
    <w:uiPriority w:val="34"/>
    <w:qFormat w:val="1"/>
    <w:pPr>
      <w:ind w:left="720"/>
      <w:contextualSpacing w:val="1"/>
    </w:pPr>
  </w:style>
  <w:style w:styleId="Style15" w:customStyle="1" w:type="table">
    <w:name w:val="_Style 15"/>
    <w:basedOn w:val="TableNormal10"/>
    <w:qFormat w:val="1"/>
    <w:tblPr>
      <w:tblCellMar>
        <w:left w:w="115.0" w:type="dxa"/>
        <w:right w:w="115.0" w:type="dxa"/>
      </w:tblCellMar>
    </w:tblPr>
  </w:style>
  <w:style w:styleId="Style16" w:customStyle="1" w:type="table">
    <w:name w:val="_Style 16"/>
    <w:basedOn w:val="TableNormal10"/>
    <w:qFormat w:val="1"/>
    <w:tblPr>
      <w:tblCellMar>
        <w:left w:w="115.0" w:type="dxa"/>
        <w:right w:w="115.0" w:type="dxa"/>
      </w:tblCellMar>
    </w:tblPr>
  </w:style>
  <w:style w:styleId="Style17" w:customStyle="1" w:type="table">
    <w:name w:val="_Style 17"/>
    <w:basedOn w:val="TableNormal10"/>
    <w:qFormat w:val="1"/>
    <w:tblPr>
      <w:tblCellMar>
        <w:left w:w="115.0" w:type="dxa"/>
        <w:right w:w="115.0" w:type="dxa"/>
      </w:tblCellMar>
    </w:tblPr>
  </w:style>
  <w:style w:styleId="grkhzd" w:customStyle="1" w:type="character">
    <w:name w:val="grkhzd"/>
    <w:basedOn w:val="Phngmcinhcuaoanvn"/>
  </w:style>
  <w:style w:styleId="lrzxr" w:customStyle="1" w:type="character">
    <w:name w:val="lrzxr"/>
    <w:basedOn w:val="Phngmcinhcuaoanvn"/>
    <w:qFormat w:val="1"/>
  </w:style>
  <w:style w:styleId="utrang" w:type="paragraph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line="240" w:after="0" w:lineRule="auto"/>
    </w:pPr>
  </w:style>
  <w:style w:styleId="utrangChar" w:customStyle="1" w:type="character">
    <w:name w:val="Đầu trang Char"/>
    <w:basedOn w:val="Phngmcinhcuaoanvn"/>
    <w:link w:val="utrang"/>
    <w:rsid w:val="00A61E73"/>
    <w:rPr>
      <w:rFonts w:hAnsi="Calibri" w:cs="Calibri" w:eastAsia="Calibri" w:ascii="Calibri"/>
      <w:sz w:val="22"/>
      <w:szCs w:val="22"/>
      <w:lang w:eastAsia="en-US"/>
    </w:rPr>
  </w:style>
  <w:style w:styleId="Chntrang" w:type="paragraph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line="240" w:after="0" w:lineRule="auto"/>
    </w:pPr>
  </w:style>
  <w:style w:styleId="ChntrangChar" w:customStyle="1" w:type="character">
    <w:name w:val="Chân trang Char"/>
    <w:basedOn w:val="Phngmcinhcuaoanvn"/>
    <w:link w:val="Chntrang"/>
    <w:rsid w:val="00A61E73"/>
    <w:rPr>
      <w:rFonts w:hAnsi="Calibri" w:cs="Calibri" w:eastAsia="Calibri" w:ascii="Calibri"/>
      <w:sz w:val="22"/>
      <w:szCs w:val="22"/>
      <w:lang w:eastAsia="en-US"/>
    </w:rPr>
  </w:style>
  <w:style w:styleId="a" w:customStyle="1" w:type="table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styleId="a0" w:customStyle="1" w:type="table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styleId="a1" w:customStyle="1" w:type="table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styleId="a2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3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4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5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6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7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8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9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aa" w:customStyle="1" w:type="table">
    <w:basedOn w:val="BangThngthng"/>
    <w:rPr>
      <w:rFonts w:hAnsi="Arial" w:cs="Arial" w:eastAsia="Arial" w:asci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Table1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styleId="Table2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styleId="Table3" w:type="table">
    <w:basedOn w:val="TableNormal"/>
    <w:rPr>
      <w:rFonts w:hAnsi="Arial" w:cs="Arial" w:eastAsia="Arial" w:asci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R0dR/eJp7erA35VfZzPDrpOWVQ==">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2021-07-03T09:10:00Z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