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 </w:t>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7225" cy="603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V/v </w:t>
            </w:r>
            <w:r w:rsidDel="00000000" w:rsidR="00000000" w:rsidRPr="00000000">
              <w:rPr>
                <w:rFonts w:ascii="Times New Roman" w:cs="Times New Roman" w:eastAsia="Times New Roman" w:hAnsi="Times New Roman"/>
                <w:sz w:val="24"/>
                <w:szCs w:val="24"/>
                <w:highlight w:val="white"/>
                <w:rtl w:val="0"/>
              </w:rPr>
              <w:t xml:space="preserve">báo cáo 1 trường hợp ca dương tính COVID-19 số </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139700</wp:posOffset>
                      </wp:positionV>
                      <wp:extent cx="1838325" cy="60325"/>
                      <wp:effectExtent b="0" l="0" r="0" t="0"/>
                      <wp:wrapNone/>
                      <wp:docPr id="10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139700</wp:posOffset>
                      </wp:positionV>
                      <wp:extent cx="1838325" cy="60325"/>
                      <wp:effectExtent b="0" l="0" r="0" t="0"/>
                      <wp:wrapNone/>
                      <wp:docPr id="10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highlight w:val="white"/>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BN0000 tại thành phố Hồ Chí Minh như sau:</w:t>
      </w:r>
    </w:p>
    <w:p w:rsidR="00000000" w:rsidDel="00000000" w:rsidP="00000000" w:rsidRDefault="00000000" w:rsidRPr="00000000" w14:paraId="00000011">
      <w:pPr>
        <w:numPr>
          <w:ilvl w:val="0"/>
          <w:numId w:val="2"/>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01/07/2021.</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sz w:val="26"/>
          <w:szCs w:val="26"/>
          <w:rtl w:val="0"/>
        </w:rPr>
        <w:t xml:space="preserve">NGUYỄN VĂN NHÀN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(BN0000)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w:t>
      </w:r>
      <w:r w:rsidDel="00000000" w:rsidR="00000000" w:rsidRPr="00000000">
        <w:rPr>
          <w:rFonts w:ascii="Times New Roman" w:cs="Times New Roman" w:eastAsia="Times New Roman" w:hAnsi="Times New Roman"/>
          <w:sz w:val="26"/>
          <w:szCs w:val="26"/>
          <w:rtl w:val="0"/>
        </w:rPr>
        <w:t xml:space="preserve">1997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Chứng minh nhân dân: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SĐT: </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4324 Nguyễn Cửu Phú, khu phố 4, phường Tân Tạo A, quận Bình Tân, TP.HCM.</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sz w:val="26"/>
          <w:szCs w:val="26"/>
          <w:rtl w:val="0"/>
        </w:rPr>
        <w:t xml:space="preserve"> thợ hàn tự do.</w:t>
      </w:r>
      <w:r w:rsidDel="00000000" w:rsidR="00000000" w:rsidRPr="00000000">
        <w:rPr>
          <w:rtl w:val="0"/>
        </w:rPr>
      </w:r>
    </w:p>
    <w:p w:rsidR="00000000" w:rsidDel="00000000" w:rsidP="00000000" w:rsidRDefault="00000000" w:rsidRPr="00000000" w14:paraId="00000018">
      <w:pPr>
        <w:numPr>
          <w:ilvl w:val="0"/>
          <w:numId w:val="2"/>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widowControl w:val="0"/>
        <w:numPr>
          <w:ilvl w:val="0"/>
          <w:numId w:val="1"/>
        </w:numPr>
        <w:tabs>
          <w:tab w:val="left" w:pos="851"/>
          <w:tab w:val="left" w:pos="1134"/>
        </w:tabs>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27/06/2021 đến trường Lê Quý Đôn xét nghiêm mẫu gộp 5 người  dương tính. Ngày 30/06/2021 trạm y tế đến nhà lấy xét nghiệm mẫu đơn, đến ngày 01/7/2021 có kết quả xét nghiệm PCR dương tính.</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tl w:val="0"/>
        </w:rPr>
      </w:r>
    </w:p>
    <w:p w:rsidR="00000000" w:rsidDel="00000000" w:rsidP="00000000" w:rsidRDefault="00000000" w:rsidRPr="00000000" w14:paraId="0000001A">
      <w:pPr>
        <w:widowControl w:val="0"/>
        <w:numPr>
          <w:ilvl w:val="0"/>
          <w:numId w:val="1"/>
        </w:numPr>
        <w:tabs>
          <w:tab w:val="left" w:pos="851"/>
          <w:tab w:val="left" w:pos="1134"/>
        </w:tabs>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F1 gồm: </w:t>
      </w:r>
    </w:p>
    <w:tbl>
      <w:tblPr>
        <w:tblStyle w:val="Table2"/>
        <w:tblW w:w="95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6"/>
        <w:gridCol w:w="2655"/>
        <w:gridCol w:w="948"/>
        <w:gridCol w:w="932"/>
        <w:gridCol w:w="2127"/>
        <w:gridCol w:w="2126"/>
        <w:tblGridChange w:id="0">
          <w:tblGrid>
            <w:gridCol w:w="746"/>
            <w:gridCol w:w="2655"/>
            <w:gridCol w:w="948"/>
            <w:gridCol w:w="932"/>
            <w:gridCol w:w="2127"/>
            <w:gridCol w:w="2126"/>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tabs>
                <w:tab w:val="left" w:pos="5643"/>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tabs>
                <w:tab w:val="left" w:pos="5643"/>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HỌ VÀ TÊN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tabs>
                <w:tab w:val="left" w:pos="5643"/>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GIỚI TÍNH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tabs>
                <w:tab w:val="left" w:pos="5643"/>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TUỔI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tabs>
                <w:tab w:val="left" w:pos="5643"/>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ĐỊA CHỈ</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tabs>
                <w:tab w:val="left" w:pos="5643"/>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SỐ ĐT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tabs>
                <w:tab w:val="left" w:pos="5643"/>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tabs>
                <w:tab w:val="left" w:pos="5643"/>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Thị Ngọc Yến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tabs>
                <w:tab w:val="left" w:pos="5643"/>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Nữ</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tabs>
                <w:tab w:val="left" w:pos="5643"/>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tabs>
                <w:tab w:val="left" w:pos="5643"/>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Ấp 7B xã Mỹ Yên, Huyện Bến Lức, Tỉnh Long 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tabs>
                <w:tab w:val="left" w:pos="5643"/>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0776781617</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tabs>
                <w:tab w:val="left" w:pos="5643"/>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tabs>
                <w:tab w:val="left" w:pos="5643"/>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Hoàng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tabs>
                <w:tab w:val="left" w:pos="5643"/>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tabs>
                <w:tab w:val="left" w:pos="5643"/>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tabs>
                <w:tab w:val="left" w:pos="5643"/>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Ấp 7B xã Mỹ Yên, Huyện Bến Lức, Tỉnh Long 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tabs>
                <w:tab w:val="left" w:pos="5643"/>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0704460838</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tabs>
                <w:tab w:val="left" w:pos="5643"/>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tabs>
                <w:tab w:val="left" w:pos="5643"/>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Đạt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tabs>
                <w:tab w:val="left" w:pos="5643"/>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tabs>
                <w:tab w:val="left" w:pos="5643"/>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1977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tabs>
                <w:tab w:val="left" w:pos="5643"/>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Ấp 7B xã Mỹ Yên, Huyện Bến Lức, Tỉnh Long 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tabs>
                <w:tab w:val="left" w:pos="5643"/>
              </w:tabs>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0902780873</w:t>
            </w:r>
          </w:p>
        </w:tc>
      </w:tr>
    </w:tbl>
    <w:p w:rsidR="00000000" w:rsidDel="00000000" w:rsidP="00000000" w:rsidRDefault="00000000" w:rsidRPr="00000000" w14:paraId="00000033">
      <w:pPr>
        <w:numPr>
          <w:ilvl w:val="0"/>
          <w:numId w:val="1"/>
        </w:numPr>
        <w:tabs>
          <w:tab w:val="left" w:pos="5643"/>
        </w:tabs>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01/07/2021: Ở nhà  .</w:t>
      </w:r>
    </w:p>
    <w:p w:rsidR="00000000" w:rsidDel="00000000" w:rsidP="00000000" w:rsidRDefault="00000000" w:rsidRPr="00000000" w14:paraId="00000034">
      <w:pPr>
        <w:numPr>
          <w:ilvl w:val="0"/>
          <w:numId w:val="1"/>
        </w:numPr>
        <w:tabs>
          <w:tab w:val="left" w:pos="5643"/>
        </w:tabs>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30/6/2021:</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Ở nhà đến 19h trạm y tế đến nhà lấy xét nghiệm PCR  mẫu đơn.  </w:t>
      </w:r>
    </w:p>
    <w:p w:rsidR="00000000" w:rsidDel="00000000" w:rsidP="00000000" w:rsidRDefault="00000000" w:rsidRPr="00000000" w14:paraId="00000035">
      <w:pPr>
        <w:numPr>
          <w:ilvl w:val="0"/>
          <w:numId w:val="1"/>
        </w:numPr>
        <w:tabs>
          <w:tab w:val="left" w:pos="5643"/>
        </w:tabs>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29/6/2021: Ở nhà không đi đâu .</w:t>
      </w:r>
    </w:p>
    <w:p w:rsidR="00000000" w:rsidDel="00000000" w:rsidP="00000000" w:rsidRDefault="00000000" w:rsidRPr="00000000" w14:paraId="00000036">
      <w:pPr>
        <w:numPr>
          <w:ilvl w:val="0"/>
          <w:numId w:val="1"/>
        </w:numPr>
        <w:tabs>
          <w:tab w:val="left" w:pos="5643"/>
        </w:tabs>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28/06/2021: Tiếp xúc cả khu nhà trọ không có mang trang.</w:t>
      </w:r>
    </w:p>
    <w:p w:rsidR="00000000" w:rsidDel="00000000" w:rsidP="00000000" w:rsidRDefault="00000000" w:rsidRPr="00000000" w14:paraId="00000037">
      <w:pPr>
        <w:numPr>
          <w:ilvl w:val="0"/>
          <w:numId w:val="1"/>
        </w:numPr>
        <w:tabs>
          <w:tab w:val="left" w:pos="5643"/>
        </w:tabs>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27/06/2021: Sáng ở nhà, chiều mua thịt heo gần công viên, địa chỉ 4324 Nguyễn Cửu Phú có mang khẩu trang và mua tiệm tạp hóa của chú Hiếu tổ phó khu phố 4, địa chi 4324 Nguyễn Cửu Phú, khu phố 4, phường Tân Tạo A, quận Bình Tân.</w:t>
      </w:r>
    </w:p>
    <w:p w:rsidR="00000000" w:rsidDel="00000000" w:rsidP="00000000" w:rsidRDefault="00000000" w:rsidRPr="00000000" w14:paraId="00000038">
      <w:pPr>
        <w:numPr>
          <w:ilvl w:val="0"/>
          <w:numId w:val="1"/>
        </w:numPr>
        <w:tabs>
          <w:tab w:val="left" w:pos="5643"/>
        </w:tabs>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15/06/2021 đến hết ngày 26/06/2021 đi làm ở Ấp 7B xã Mỹ Yên, Huyện Bến Lức, Tỉnh Long An. Có tiếp xúc người trong xưởng có lúc mang khẩu trang, có lúc không mang.</w:t>
      </w:r>
      <w:r w:rsidDel="00000000" w:rsidR="00000000" w:rsidRPr="00000000">
        <w:rPr>
          <w:rtl w:val="0"/>
        </w:rPr>
      </w:r>
    </w:p>
    <w:p w:rsidR="00000000" w:rsidDel="00000000" w:rsidP="00000000" w:rsidRDefault="00000000" w:rsidRPr="00000000" w14:paraId="00000039">
      <w:pPr>
        <w:numPr>
          <w:ilvl w:val="0"/>
          <w:numId w:val="2"/>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3A">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được cách ly tại nhà .</w:t>
      </w:r>
    </w:p>
    <w:p w:rsidR="00000000" w:rsidDel="00000000" w:rsidP="00000000" w:rsidRDefault="00000000" w:rsidRPr="00000000" w14:paraId="0000003B">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C">
      <w:pPr>
        <w:numPr>
          <w:ilvl w:val="0"/>
          <w:numId w:val="3"/>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D">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4"/>
        <w:gridCol w:w="4788"/>
        <w:tblGridChange w:id="0">
          <w:tblGrid>
            <w:gridCol w:w="4084"/>
            <w:gridCol w:w="4788"/>
          </w:tblGrid>
        </w:tblGridChange>
      </w:tblGrid>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E">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0">
            <w:pPr>
              <w:numPr>
                <w:ilvl w:val="0"/>
                <w:numId w:val="4"/>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2">
            <w:pPr>
              <w:numPr>
                <w:ilvl w:val="0"/>
                <w:numId w:val="4"/>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3">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4">
            <w:pPr>
              <w:numPr>
                <w:ilvl w:val="0"/>
                <w:numId w:val="4"/>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5">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6">
            <w:pPr>
              <w:numPr>
                <w:ilvl w:val="0"/>
                <w:numId w:val="4"/>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7">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8">
            <w:pPr>
              <w:numPr>
                <w:ilvl w:val="0"/>
                <w:numId w:val="4"/>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9">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Nhóm 03 – 8b)</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4A">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D">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E">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rPr>
      <w:rFonts w:ascii="Calibri" w:cs="Calibri" w:eastAsia="Calibri" w:hAnsi="Calibri"/>
      <w:sz w:val="22"/>
      <w:szCs w:val="22"/>
      <w:lang w:eastAsia="en-US"/>
    </w:rPr>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Pr>
      <w:i w:val="1"/>
      <w:iCs w:val="1"/>
    </w:rPr>
  </w:style>
  <w:style w:type="paragraph" w:styleId="NormalWeb">
    <w:name w:val="Normal (Web)"/>
    <w:qFormat w:val="1"/>
    <w:pPr>
      <w:spacing w:afterAutospacing="1" w:beforeAutospacing="1"/>
    </w:pPr>
    <w:rPr>
      <w:sz w:val="24"/>
      <w:szCs w:val="24"/>
      <w:lang w:val="en-US"/>
    </w:rPr>
  </w:style>
  <w:style w:type="character" w:styleId="Strong">
    <w:name w:val="Strong"/>
    <w:basedOn w:val="DefaultParagraphFont"/>
    <w:uiPriority w:val="22"/>
    <w:qFormat w:val="1"/>
    <w:rPr>
      <w:b w:val="1"/>
      <w:bCs w:val="1"/>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59"/>
    <w:qFormat w:val="1"/>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qFormat w:val="1"/>
    <w:pPr>
      <w:keepNext w:val="1"/>
      <w:keepLines w:val="1"/>
      <w:spacing w:after="120" w:before="480"/>
    </w:pPr>
    <w:rPr>
      <w:b w:val="1"/>
      <w:sz w:val="72"/>
      <w:szCs w:val="72"/>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qFormat w:val="1"/>
    <w:tblPr>
      <w:tblCellMar>
        <w:left w:w="115.0" w:type="dxa"/>
        <w:right w:w="115.0" w:type="dxa"/>
      </w:tblCellMar>
    </w:tblPr>
  </w:style>
  <w:style w:type="table" w:styleId="Style16" w:customStyle="1">
    <w:name w:val="_Style 16"/>
    <w:basedOn w:val="TableNormal1"/>
    <w:qFormat w:val="1"/>
    <w:tblPr>
      <w:tblCellMar>
        <w:left w:w="115.0" w:type="dxa"/>
        <w:right w:w="115.0" w:type="dxa"/>
      </w:tblCellMar>
    </w:tblPr>
  </w:style>
  <w:style w:type="table" w:styleId="Style17" w:customStyle="1">
    <w:name w:val="_Style 17"/>
    <w:basedOn w:val="TableNormal1"/>
    <w:qFormat w:val="1"/>
    <w:tblPr>
      <w:tblCellMar>
        <w:left w:w="115.0" w:type="dxa"/>
        <w:right w:w="115.0" w:type="dxa"/>
      </w:tblCellMar>
    </w:tblPr>
  </w:style>
  <w:style w:type="character" w:styleId="grkhzd" w:customStyle="1">
    <w:name w:val="grkhzd"/>
    <w:basedOn w:val="DefaultParagraphFont"/>
  </w:style>
  <w:style w:type="character" w:styleId="lrzxr" w:customStyle="1">
    <w:name w:val="lrzxr"/>
    <w:basedOn w:val="DefaultParagraphFont"/>
    <w:qFormat w:val="1"/>
  </w:style>
  <w:style w:type="paragraph" w:styleId="Header">
    <w:name w:val="header"/>
    <w:basedOn w:val="Normal"/>
    <w:link w:val="HeaderChar"/>
    <w:rsid w:val="00A61E73"/>
    <w:pPr>
      <w:tabs>
        <w:tab w:val="center" w:pos="4513"/>
        <w:tab w:val="right" w:pos="9026"/>
      </w:tabs>
      <w:spacing w:after="0" w:line="240" w:lineRule="auto"/>
    </w:pPr>
  </w:style>
  <w:style w:type="character" w:styleId="HeaderChar" w:customStyle="1">
    <w:name w:val="Header Char"/>
    <w:basedOn w:val="DefaultParagraphFont"/>
    <w:link w:val="Header"/>
    <w:rsid w:val="00A61E73"/>
    <w:rPr>
      <w:rFonts w:ascii="Calibri" w:cs="Calibri" w:eastAsia="Calibri" w:hAnsi="Calibri"/>
      <w:sz w:val="22"/>
      <w:szCs w:val="22"/>
      <w:lang w:eastAsia="en-US"/>
    </w:rPr>
  </w:style>
  <w:style w:type="paragraph" w:styleId="Footer">
    <w:name w:val="footer"/>
    <w:basedOn w:val="Normal"/>
    <w:link w:val="FooterChar"/>
    <w:rsid w:val="00A61E73"/>
    <w:pPr>
      <w:tabs>
        <w:tab w:val="center" w:pos="4513"/>
        <w:tab w:val="right" w:pos="9026"/>
      </w:tabs>
      <w:spacing w:after="0" w:line="240" w:lineRule="auto"/>
    </w:pPr>
  </w:style>
  <w:style w:type="character" w:styleId="FooterChar" w:customStyle="1">
    <w:name w:val="Footer Char"/>
    <w:basedOn w:val="DefaultParagraphFont"/>
    <w:link w:val="Footer"/>
    <w:rsid w:val="00A61E73"/>
    <w:rPr>
      <w:rFonts w:ascii="Calibri" w:cs="Calibri" w:eastAsia="Calibri" w:hAnsi="Calibri"/>
      <w:sz w:val="22"/>
      <w:szCs w:val="22"/>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4">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4">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4">
    <w:basedOn w:val="TableNormal"/>
    <w:rPr>
      <w:rFonts w:ascii="Arial" w:cs="Arial" w:eastAsia="Arial" w:hAnsi="Arial"/>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rglI1/bOHM1+Vfudry2eU8T0fQ==">AMUW2mU8H1bF0B5ooiPq0n9MxXBaw0QwTrUvUZBjhfVjZjXQkf/THC7/LHzkmxYyndO7GtpBYjD7SK/Q1krj3HZ10XTfDxVMogjIgDmcadjmYWyKwjvres1tQz0/oEd3MGQSARmkgizb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2021-07-01T09:42:00Z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