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21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VIỆT HÙNG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1968, quốc tịch: Việt Nam, - Chứng minh nhân dân: 270718795  SĐT:0903309892.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giáo:không có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230/27 Hồ Học Lãm phường An lạc quận Bình tân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nghiệp:chủ nhà trọ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Chủ của hai dãy trọ: 230/27 Hồ Học Lãm phường An lạc quận Bình tân,230/29 Hồ Học Lãm phường An lạc quận Bình tân.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-Khu nhà đã phong tỏa ngày 14/6/2021.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-Công ty chưa được cách ly.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 Lấy mẫu xét nghiệm 5 lần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1 ngày 22/6/2021 tại 230 Hồ Học Lãm.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2 ngày  23/6/2021 tại 230 Hồ Học Lãm.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3 ngày 26/6/2021 tại 258 Hồ Học Lãm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+lần 4 ngày 27/6/2021 tại 230 Hồ Học Lãm test nhanh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5 ngày 28/6/2021 tại 230 Hồ Học Lãm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BN hiện đang ở cùng với gia đình: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+Vợ Trần Thị Huỳnh Hoa (0765075712).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+Dâu Dương Thị Thảo (0379336387) đã đi cách ly.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+Con gái Huỳnh Trần Thùy Trang (0903001751).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+Cháu Nguyễn Huỳnh Gia Bảo.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+Cháu Trần Phúc Khang đã đi cách 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-Có đi chợ tự phát  trước 14/6/2021 tại Hồ Học Lãm.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-Có giao tiếp với nhà trọ.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-Có cách ly khu phố .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u1">
    <w:name w:val="heading 1"/>
    <w:basedOn w:val="Binhthng"/>
    <w:next w:val="Binhthng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">
    <w:name w:val="Title"/>
    <w:basedOn w:val="Binhthng"/>
    <w:next w:val="Binhthng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NLI+MMwFgWv1S2iStdnimhbuKg==">AMUW2mUsebAZ3YMe7yDYqAmAODxFMOflGjHZ6ihswNIGwckbovI3yByCjzEroUWq+uj8yxQwdF8AWJunT+LeCJ69r1UB6iqx2+Fyip5QH4fikdPUW9OmJwM0uCf5eRmWWbvq+85lOY41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2021-07-01T12:21:00Z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