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02/07/2021.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CHAU RONG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1989, quốc tịch: Việt Nam, Chứng minh nhân dân: 352032790</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0332738265</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Phật giáo</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6"/>
          <w:szCs w:val="26"/>
          <w:rtl w:val="0"/>
        </w:rPr>
        <w:t xml:space="preserve">51-53 ĐƯỜNG SỐ 1, HL5</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Công nhân sản xuất đế giày tại công ty Long Nghị Hưng.</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4 LẦN xét nghiệm:</w:t>
      </w:r>
      <w:r w:rsidDel="00000000" w:rsidR="00000000" w:rsidRPr="00000000">
        <w:rPr>
          <w:rFonts w:ascii="Times New Roman" w:cs="Times New Roman" w:eastAsia="Times New Roman" w:hAnsi="Times New Roman"/>
          <w:color w:val="000000"/>
          <w:sz w:val="26"/>
          <w:szCs w:val="26"/>
          <w:rtl w:val="0"/>
        </w:rPr>
        <w:t xml:space="preserve"> tại địa phương. Lần cuối xét nghiệm ngày 29/6.</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ở khu phòng trọ với F0, từ có giao tiếp.</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chung với vợ là BN NEANG SÓC RẾT (1995).</w:t>
      </w:r>
    </w:p>
    <w:p w:rsidR="00000000" w:rsidDel="00000000" w:rsidP="00000000" w:rsidRDefault="00000000" w:rsidRPr="00000000" w14:paraId="0000001C">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1/6 đến ngày 20/6, BN đi làm bình thường, hay ghé mua đồ ăn sáng trên đường đi làm (Hồ Học Lãm, không nhớ địa điểm cụ thể). Đi làm xong về nhà không đi đâu, ăn uống ở ngoài. Trong thời gian này, BN thường đi chợ ở </w:t>
      </w:r>
    </w:p>
    <w:p w:rsidR="00000000" w:rsidDel="00000000" w:rsidP="00000000" w:rsidRDefault="00000000" w:rsidRPr="00000000" w14:paraId="0000001D">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22/6 BN có xuất hiện triệu chứng nóng sốt, có ghé nhà thuốc Nhật An 2 (208 Hồ Học Lãm, An Lạc, Bình Tân, Thành phố Hồ Chí Minh, Việt Nam) mua thuốc.</w:t>
      </w:r>
    </w:p>
    <w:p w:rsidR="00000000" w:rsidDel="00000000" w:rsidP="00000000" w:rsidRDefault="00000000" w:rsidRPr="00000000" w14:paraId="0000001E">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29/6 BN đi xét nghiệm xong về ghé mua thuốc ở nhà Nhật An 2 và mua đồ ăn tại Bách Hóa Xanh (54 Hồ Học Lãm).</w:t>
      </w:r>
    </w:p>
    <w:p w:rsidR="00000000" w:rsidDel="00000000" w:rsidP="00000000" w:rsidRDefault="00000000" w:rsidRPr="00000000" w14:paraId="0000001F">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có kết quả (+) được đưa đi cách ly vào ngày 30/6.</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w:t>
      </w:r>
      <w:r w:rsidDel="00000000" w:rsidR="00000000" w:rsidRPr="00000000">
        <w:rPr>
          <w:rFonts w:ascii="Times New Roman" w:cs="Times New Roman" w:eastAsia="Times New Roman" w:hAnsi="Times New Roman"/>
          <w:sz w:val="26"/>
          <w:szCs w:val="26"/>
          <w:rtl w:val="0"/>
        </w:rPr>
        <w:t xml:space="preserve">TẬP TRUNG</w:t>
      </w:r>
      <w:r w:rsidDel="00000000" w:rsidR="00000000" w:rsidRPr="00000000">
        <w:rPr>
          <w:rFonts w:ascii="Times New Roman" w:cs="Times New Roman" w:eastAsia="Times New Roman" w:hAnsi="Times New Roman"/>
          <w:color w:val="000000"/>
          <w:sz w:val="26"/>
          <w:szCs w:val="26"/>
          <w:rtl w:val="0"/>
        </w:rPr>
        <w:t xml:space="preserve"> (ĐHQG khu A).</w:t>
      </w:r>
    </w:p>
    <w:p w:rsidR="00000000" w:rsidDel="00000000" w:rsidP="00000000" w:rsidRDefault="00000000" w:rsidRPr="00000000" w14:paraId="00000022">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5">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9">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0">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4" w:customStyle="1">
    <w:name w:val="Table Normal4"/>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Nhnmanh">
    <w:name w:val="Emphasis"/>
    <w:basedOn w:val="Phngmcinhcuaoanvn"/>
    <w:uiPriority w:val="20"/>
    <w:qFormat w:val="1"/>
    <w:rPr>
      <w:i w:val="1"/>
      <w:iCs w:val="1"/>
    </w:rPr>
  </w:style>
  <w:style w:type="paragraph" w:styleId="ThngthngWeb">
    <w:name w:val="Normal (Web)"/>
    <w:qFormat w:val="1"/>
    <w:pPr>
      <w:spacing w:afterAutospacing="1" w:beforeAutospacing="1"/>
    </w:pPr>
    <w:rPr>
      <w:sz w:val="24"/>
      <w:szCs w:val="24"/>
      <w:lang w:val="en-US"/>
    </w:rPr>
  </w:style>
  <w:style w:type="character" w:styleId="Manh">
    <w:name w:val="Strong"/>
    <w:basedOn w:val="Phngmcinhcuaoanvn"/>
    <w:uiPriority w:val="22"/>
    <w:qFormat w:val="1"/>
    <w:rPr>
      <w:b w:val="1"/>
      <w:b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LiBang">
    <w:name w:val="Table Grid"/>
    <w:basedOn w:val="BangThngthng"/>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Phngmcinhcuaoanvn"/>
  </w:style>
  <w:style w:type="character" w:styleId="lrzxr" w:customStyle="1">
    <w:name w:val="lrzxr"/>
    <w:basedOn w:val="Phngmcinhcuaoanvn"/>
    <w:qFormat w:val="1"/>
  </w:style>
  <w:style w:type="paragraph" w:styleId="utrang">
    <w:name w:val="header"/>
    <w:basedOn w:val="Binhthng"/>
    <w:link w:val="utrangChar"/>
    <w:rsid w:val="00A61E73"/>
    <w:pPr>
      <w:tabs>
        <w:tab w:val="center" w:pos="4513"/>
        <w:tab w:val="right" w:pos="9026"/>
      </w:tabs>
      <w:spacing w:after="0" w:line="240" w:lineRule="auto"/>
    </w:pPr>
  </w:style>
  <w:style w:type="character" w:styleId="utrangChar" w:customStyle="1">
    <w:name w:val="Đầu trang Char"/>
    <w:basedOn w:val="Phngmcinhcuaoanvn"/>
    <w:link w:val="utrang"/>
    <w:rsid w:val="00A61E73"/>
    <w:rPr>
      <w:rFonts w:ascii="Calibri" w:cs="Calibri" w:eastAsia="Calibri" w:hAnsi="Calibri"/>
      <w:sz w:val="22"/>
      <w:szCs w:val="22"/>
      <w:lang w:eastAsia="en-US"/>
    </w:rPr>
  </w:style>
  <w:style w:type="paragraph" w:styleId="Chntrang">
    <w:name w:val="footer"/>
    <w:basedOn w:val="Binhthng"/>
    <w:link w:val="ChntrangChar"/>
    <w:rsid w:val="00A61E73"/>
    <w:pPr>
      <w:tabs>
        <w:tab w:val="center" w:pos="4513"/>
        <w:tab w:val="right" w:pos="9026"/>
      </w:tabs>
      <w:spacing w:after="0" w:line="240" w:lineRule="auto"/>
    </w:pPr>
  </w:style>
  <w:style w:type="character" w:styleId="ChntrangChar" w:customStyle="1">
    <w:name w:val="Chân trang Char"/>
    <w:basedOn w:val="Phngmcinhcuaoanvn"/>
    <w:link w:val="Chntrang"/>
    <w:rsid w:val="00A61E73"/>
    <w:rPr>
      <w:rFonts w:ascii="Calibri" w:cs="Calibri" w:eastAsia="Calibri" w:hAnsi="Calibri"/>
      <w:sz w:val="22"/>
      <w:szCs w:val="22"/>
      <w:lang w:eastAsia="en-US"/>
    </w:rPr>
  </w:style>
  <w:style w:type="table" w:styleId="12" w:customStyle="1">
    <w:name w:val="12"/>
    <w:basedOn w:val="BangThngthng"/>
    <w:tblPr>
      <w:tblStyleRowBandSize w:val="1"/>
      <w:tblStyleColBandSize w:val="1"/>
      <w:tblCellMar>
        <w:left w:w="115.0" w:type="dxa"/>
        <w:right w:w="115.0" w:type="dxa"/>
      </w:tblCellMar>
    </w:tblPr>
  </w:style>
  <w:style w:type="table" w:styleId="11" w:customStyle="1">
    <w:name w:val="11"/>
    <w:basedOn w:val="BangThngthng"/>
    <w:tblPr>
      <w:tblStyleRowBandSize w:val="1"/>
      <w:tblStyleColBandSize w:val="1"/>
      <w:tblCellMar>
        <w:left w:w="115.0" w:type="dxa"/>
        <w:right w:w="115.0" w:type="dxa"/>
      </w:tblCellMar>
    </w:tblPr>
  </w:style>
  <w:style w:type="table" w:styleId="10" w:customStyle="1">
    <w:name w:val="10"/>
    <w:basedOn w:val="BangThngthng"/>
    <w:tblPr>
      <w:tblStyleRowBandSize w:val="1"/>
      <w:tblStyleColBandSize w:val="1"/>
      <w:tblCellMar>
        <w:left w:w="115.0" w:type="dxa"/>
        <w:right w:w="115.0" w:type="dxa"/>
      </w:tblCellMar>
    </w:tblPr>
  </w:style>
  <w:style w:type="table" w:styleId="9" w:customStyle="1">
    <w:name w:val="9"/>
    <w:basedOn w:val="BangThngthng"/>
    <w:rPr>
      <w:rFonts w:ascii="Arial" w:cs="Arial" w:eastAsia="Arial" w:hAnsi="Arial"/>
    </w:rPr>
    <w:tblPr>
      <w:tblStyleRowBandSize w:val="1"/>
      <w:tblStyleColBandSize w:val="1"/>
      <w:tblCellMar>
        <w:left w:w="115.0" w:type="dxa"/>
        <w:right w:w="115.0" w:type="dxa"/>
      </w:tblCellMar>
    </w:tblPr>
  </w:style>
  <w:style w:type="table" w:styleId="8" w:customStyle="1">
    <w:name w:val="8"/>
    <w:basedOn w:val="BangThngthng"/>
    <w:rPr>
      <w:rFonts w:ascii="Arial" w:cs="Arial" w:eastAsia="Arial" w:hAnsi="Arial"/>
    </w:rPr>
    <w:tblPr>
      <w:tblStyleRowBandSize w:val="1"/>
      <w:tblStyleColBandSize w:val="1"/>
      <w:tblCellMar>
        <w:left w:w="115.0" w:type="dxa"/>
        <w:right w:w="115.0" w:type="dxa"/>
      </w:tblCellMar>
    </w:tblPr>
  </w:style>
  <w:style w:type="table" w:styleId="7" w:customStyle="1">
    <w:name w:val="7"/>
    <w:basedOn w:val="BangThngthng"/>
    <w:rPr>
      <w:rFonts w:ascii="Arial" w:cs="Arial" w:eastAsia="Arial" w:hAnsi="Arial"/>
    </w:rPr>
    <w:tblPr>
      <w:tblStyleRowBandSize w:val="1"/>
      <w:tblStyleColBandSize w:val="1"/>
      <w:tblCellMar>
        <w:left w:w="115.0" w:type="dxa"/>
        <w:right w:w="115.0" w:type="dxa"/>
      </w:tblCellMar>
    </w:tblPr>
  </w:style>
  <w:style w:type="table" w:styleId="6" w:customStyle="1">
    <w:name w:val="6"/>
    <w:basedOn w:val="BangThngthng"/>
    <w:rPr>
      <w:rFonts w:ascii="Arial" w:cs="Arial" w:eastAsia="Arial" w:hAnsi="Arial"/>
    </w:rPr>
    <w:tblPr>
      <w:tblStyleRowBandSize w:val="1"/>
      <w:tblStyleColBandSize w:val="1"/>
      <w:tblCellMar>
        <w:left w:w="115.0" w:type="dxa"/>
        <w:right w:w="115.0" w:type="dxa"/>
      </w:tblCellMar>
    </w:tblPr>
  </w:style>
  <w:style w:type="table" w:styleId="5" w:customStyle="1">
    <w:name w:val="5"/>
    <w:basedOn w:val="BangThngthng"/>
    <w:rPr>
      <w:rFonts w:ascii="Arial" w:cs="Arial" w:eastAsia="Arial" w:hAnsi="Arial"/>
    </w:rPr>
    <w:tblPr>
      <w:tblStyleRowBandSize w:val="1"/>
      <w:tblStyleColBandSize w:val="1"/>
      <w:tblCellMar>
        <w:left w:w="115.0" w:type="dxa"/>
        <w:right w:w="115.0" w:type="dxa"/>
      </w:tblCellMar>
    </w:tblPr>
  </w:style>
  <w:style w:type="table" w:styleId="4" w:customStyle="1">
    <w:name w:val="4"/>
    <w:basedOn w:val="BangThngthng"/>
    <w:rPr>
      <w:rFonts w:ascii="Arial" w:cs="Arial" w:eastAsia="Arial" w:hAnsi="Arial"/>
    </w:rPr>
    <w:tblPr>
      <w:tblStyleRowBandSize w:val="1"/>
      <w:tblStyleColBandSize w:val="1"/>
      <w:tblCellMar>
        <w:left w:w="115.0" w:type="dxa"/>
        <w:right w:w="115.0" w:type="dxa"/>
      </w:tblCellMar>
    </w:tblPr>
  </w:style>
  <w:style w:type="table" w:styleId="3" w:customStyle="1">
    <w:name w:val="3"/>
    <w:basedOn w:val="BangThngthng"/>
    <w:rPr>
      <w:rFonts w:ascii="Arial" w:cs="Arial" w:eastAsia="Arial" w:hAnsi="Arial"/>
    </w:rPr>
    <w:tblPr>
      <w:tblStyleRowBandSize w:val="1"/>
      <w:tblStyleColBandSize w:val="1"/>
      <w:tblCellMar>
        <w:left w:w="115.0" w:type="dxa"/>
        <w:right w:w="115.0" w:type="dxa"/>
      </w:tblCellMar>
    </w:tblPr>
  </w:style>
  <w:style w:type="table" w:styleId="2" w:customStyle="1">
    <w:name w:val="2"/>
    <w:basedOn w:val="BangThngthng"/>
    <w:rPr>
      <w:rFonts w:ascii="Arial" w:cs="Arial" w:eastAsia="Arial" w:hAnsi="Arial"/>
    </w:rPr>
    <w:tblPr>
      <w:tblStyleRowBandSize w:val="1"/>
      <w:tblStyleColBandSize w:val="1"/>
      <w:tblCellMar>
        <w:left w:w="115.0" w:type="dxa"/>
        <w:right w:w="115.0" w:type="dxa"/>
      </w:tblCellMar>
    </w:tblPr>
  </w:style>
  <w:style w:type="table" w:styleId="1" w:customStyle="1">
    <w:name w:val="1"/>
    <w:basedOn w:val="BangThngthng"/>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AXClF93t2vVIScx/PAS1xOQA==">AMUW2mW0B2MYrpjvlBMALV1nAeyYtJ3ob1w1JvUPr476olIg0/AIv9WtJ1RyC8sXWyz6a5a7zimn3weOO9DqMNXVhgsGlaD4vaysPlpOBojTZQxaPEpM2eCtwZmPJgxfa22LIn0u2q3B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2021-07-04T04:00:00Z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