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Arial" w:cs="Times New Roman"/>
          <w:b w:val="0"/>
          <w:i w:val="0"/>
          <w:smallCaps w:val="0"/>
          <w:strike w:val="0"/>
          <w:color w:val="000000"/>
          <w:sz w:val="22"/>
          <w:szCs w:val="22"/>
          <w:highlight w:val="none"/>
          <w:u w:val="none"/>
          <w:shd w:val="clear" w:fill="auto"/>
          <w:vertAlign w:val="baseline"/>
        </w:rPr>
      </w:pPr>
    </w:p>
    <w:tbl>
      <w:tblPr>
        <w:tblStyle w:val="16"/>
        <w:tblW w:w="9882" w:type="dxa"/>
        <w:tblInd w:w="0" w:type="dxa"/>
        <w:tblLayout w:type="fixed"/>
        <w:tblCellMar>
          <w:top w:w="0" w:type="dxa"/>
          <w:left w:w="115" w:type="dxa"/>
          <w:bottom w:w="0" w:type="dxa"/>
          <w:right w:w="115" w:type="dxa"/>
        </w:tblCellMar>
      </w:tblPr>
      <w:tblGrid>
        <w:gridCol w:w="4572"/>
        <w:gridCol w:w="5310"/>
      </w:tblGrid>
      <w:tr>
        <w:tblPrEx>
          <w:tblCellMar>
            <w:top w:w="0" w:type="dxa"/>
            <w:left w:w="115" w:type="dxa"/>
            <w:bottom w:w="0" w:type="dxa"/>
            <w:right w:w="115" w:type="dxa"/>
          </w:tblCellMar>
        </w:tblPrEx>
        <w:tc>
          <w:p>
            <w:pPr>
              <w:spacing w:after="60" w:line="240" w:lineRule="auto"/>
              <w:jc w:val="center"/>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SỞ Y TẾ THÀNH PHỐ HỒ CHÍ MINH</w:t>
            </w:r>
          </w:p>
          <w:p>
            <w:pPr>
              <w:spacing w:after="60" w:line="240" w:lineRule="auto"/>
              <w:jc w:val="center"/>
              <w:rPr>
                <w:rFonts w:hint="default" w:ascii="Times New Roman" w:hAnsi="Times New Roman" w:eastAsia="Times New Roman" w:cs="Times New Roman"/>
                <w:b/>
                <w:sz w:val="26"/>
                <w:szCs w:val="26"/>
                <w:highlight w:val="none"/>
              </w:rPr>
            </w:pPr>
            <w:r>
              <w:rPr>
                <w:rFonts w:hint="default" w:ascii="Times New Roman" w:hAnsi="Times New Roman" w:eastAsia="Times New Roman" w:cs="Times New Roman"/>
                <w:b/>
                <w:sz w:val="26"/>
                <w:szCs w:val="26"/>
                <w:highlight w:val="none"/>
                <w:rtl w:val="0"/>
              </w:rPr>
              <w:t>TRUNG TÂM KIỂM SOÁT</w:t>
            </w:r>
          </w:p>
          <w:p>
            <w:pPr>
              <w:spacing w:after="60" w:line="240" w:lineRule="auto"/>
              <w:jc w:val="center"/>
              <w:rPr>
                <w:rFonts w:hint="default" w:ascii="Times New Roman" w:hAnsi="Times New Roman" w:eastAsia="Times New Roman" w:cs="Times New Roman"/>
                <w:b/>
                <w:sz w:val="26"/>
                <w:szCs w:val="26"/>
                <w:highlight w:val="none"/>
              </w:rPr>
            </w:pPr>
            <w:r>
              <w:rPr>
                <w:rFonts w:hint="default" w:ascii="Times New Roman" w:hAnsi="Times New Roman" w:eastAsia="Times New Roman" w:cs="Times New Roman"/>
                <w:b/>
                <w:sz w:val="26"/>
                <w:szCs w:val="26"/>
                <w:highlight w:val="none"/>
                <w:rtl w:val="0"/>
              </w:rPr>
              <w:t>BỆNH TẬT THÀNH PHỐ</w:t>
            </w:r>
            <w:r>
              <w:rPr>
                <w:rFonts w:hint="default" w:ascii="Times New Roman" w:hAnsi="Times New Roman" w:cs="Times New Roman"/>
                <w:highlight w:val="none"/>
              </w:rPr>
              <mc:AlternateContent>
                <mc:Choice Requires="wps">
                  <w:drawing>
                    <wp:anchor distT="0" distB="0" distL="114300" distR="114300" simplePos="0" relativeHeight="251659264" behindDoc="0" locked="0" layoutInCell="1" allowOverlap="1">
                      <wp:simplePos x="0" y="0"/>
                      <wp:positionH relativeFrom="column">
                        <wp:posOffset>1066800</wp:posOffset>
                      </wp:positionH>
                      <wp:positionV relativeFrom="paragraph">
                        <wp:posOffset>177800</wp:posOffset>
                      </wp:positionV>
                      <wp:extent cx="609600" cy="12700"/>
                      <wp:effectExtent l="0" t="0" r="0" b="0"/>
                      <wp:wrapNone/>
                      <wp:docPr id="94" name="Straight Arrow Connector 94"/>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84pt;margin-top:14pt;height:1pt;width:48pt;z-index:251659264;mso-width-relative:page;mso-height-relative:page;" filled="f" stroked="t" coordsize="21600,21600" o:gfxdata="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33dnDYAAAACQEAAA8AAAAAAAAAAQAgAAAAIgAA&#10;AGRycy9kb3ducmV2LnhtbFBLAQIUABQAAAAIAIdO4kCQVBpHQQIAAKYEAAAOAAAAAAAAAAEAIAAA&#10;ACc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pPr>
              <w:spacing w:before="120" w:after="120" w:line="240" w:lineRule="auto"/>
              <w:jc w:val="center"/>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Số:                   /TTKSBT-BTN</w:t>
            </w:r>
          </w:p>
          <w:p>
            <w:pPr>
              <w:spacing w:before="120" w:after="120" w:line="240" w:lineRule="auto"/>
              <w:ind w:left="-247" w:firstLine="0"/>
              <w:jc w:val="center"/>
              <w:rPr>
                <w:rFonts w:hint="default" w:ascii="Times New Roman" w:hAnsi="Times New Roman" w:eastAsia="Times New Roman" w:cs="Times New Roman"/>
                <w:sz w:val="26"/>
                <w:szCs w:val="26"/>
                <w:highlight w:val="none"/>
                <w:lang w:val="en-US"/>
              </w:rPr>
            </w:pPr>
            <w:r>
              <w:rPr>
                <w:rFonts w:hint="default" w:ascii="Times New Roman" w:hAnsi="Times New Roman" w:eastAsia="Times New Roman" w:cs="Times New Roman"/>
                <w:sz w:val="26"/>
                <w:szCs w:val="26"/>
                <w:highlight w:val="none"/>
                <w:rtl w:val="0"/>
              </w:rPr>
              <w:t xml:space="preserve">V/v </w:t>
            </w:r>
            <w:r>
              <w:rPr>
                <w:rFonts w:hint="default" w:ascii="Times New Roman" w:hAnsi="Times New Roman" w:eastAsia="Times New Roman" w:cs="Times New Roman"/>
                <w:sz w:val="24"/>
                <w:szCs w:val="24"/>
                <w:highlight w:val="none"/>
                <w:rtl w:val="0"/>
              </w:rPr>
              <w:t xml:space="preserve">báo cáo 1 trường hợp ca dương tính COVID-19 số </w:t>
            </w:r>
            <w:r>
              <w:rPr>
                <w:rFonts w:hint="default" w:ascii="Times New Roman" w:hAnsi="Times New Roman" w:eastAsia="Times New Roman" w:cs="Times New Roman"/>
                <w:sz w:val="24"/>
                <w:szCs w:val="24"/>
                <w:highlight w:val="none"/>
                <w:rtl w:val="0"/>
                <w:lang w:val="en-US"/>
              </w:rPr>
              <w:t>0000</w:t>
            </w:r>
          </w:p>
        </w:tc>
        <w:tc>
          <w:p>
            <w:pPr>
              <w:spacing w:after="120" w:line="240" w:lineRule="auto"/>
              <w:jc w:val="center"/>
              <w:rPr>
                <w:rFonts w:hint="default" w:ascii="Times New Roman" w:hAnsi="Times New Roman" w:eastAsia="Times New Roman" w:cs="Times New Roman"/>
                <w:b/>
                <w:sz w:val="26"/>
                <w:szCs w:val="26"/>
                <w:highlight w:val="none"/>
              </w:rPr>
            </w:pPr>
            <w:r>
              <w:rPr>
                <w:rFonts w:hint="default" w:ascii="Times New Roman" w:hAnsi="Times New Roman" w:eastAsia="Times New Roman" w:cs="Times New Roman"/>
                <w:b/>
                <w:sz w:val="26"/>
                <w:szCs w:val="26"/>
                <w:highlight w:val="none"/>
                <w:rtl w:val="0"/>
              </w:rPr>
              <w:t>CỘNG HOÀ XÃ HỘI CHỦ NGHĨA VIỆT NAM</w:t>
            </w:r>
          </w:p>
          <w:p>
            <w:pPr>
              <w:spacing w:before="120" w:after="120" w:line="240" w:lineRule="auto"/>
              <w:jc w:val="center"/>
              <w:rPr>
                <w:rFonts w:hint="default" w:ascii="Times New Roman" w:hAnsi="Times New Roman" w:eastAsia="Times New Roman" w:cs="Times New Roman"/>
                <w:b/>
                <w:sz w:val="26"/>
                <w:szCs w:val="26"/>
                <w:highlight w:val="none"/>
              </w:rPr>
            </w:pPr>
            <w:r>
              <w:rPr>
                <w:rFonts w:hint="default" w:ascii="Times New Roman" w:hAnsi="Times New Roman" w:eastAsia="Times New Roman" w:cs="Times New Roman"/>
                <w:b/>
                <w:sz w:val="26"/>
                <w:szCs w:val="26"/>
                <w:highlight w:val="none"/>
                <w:rtl w:val="0"/>
              </w:rPr>
              <w:t>Độc lập - Tự do - Hạnh phúc</w:t>
            </w:r>
            <w:r>
              <w:rPr>
                <w:rFonts w:hint="default" w:ascii="Times New Roman" w:hAnsi="Times New Roman" w:cs="Times New Roman"/>
                <w:highlight w:val="none"/>
              </w:rPr>
              <mc:AlternateContent>
                <mc:Choice Requires="wps">
                  <w:drawing>
                    <wp:anchor distT="0" distB="0" distL="114300" distR="114300" simplePos="0" relativeHeight="251659264" behindDoc="0" locked="0" layoutInCell="1" allowOverlap="1">
                      <wp:simplePos x="0" y="0"/>
                      <wp:positionH relativeFrom="column">
                        <wp:posOffset>723900</wp:posOffset>
                      </wp:positionH>
                      <wp:positionV relativeFrom="paragraph">
                        <wp:posOffset>195580</wp:posOffset>
                      </wp:positionV>
                      <wp:extent cx="1790700" cy="12700"/>
                      <wp:effectExtent l="0" t="0" r="0" b="0"/>
                      <wp:wrapNone/>
                      <wp:docPr id="93" name="Straight Arrow Connector 93"/>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pt;margin-top:15.4pt;height:1pt;width:141pt;z-index:251659264;mso-width-relative:page;mso-height-relative:page;" filled="f" stroked="t" coordsize="21600,21600" o:gfxdata="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K9St3YAAAACQEAAA8AAAAAAAAAAQAgAAAAIgAAAGRy&#10;cy9kb3ducmV2LnhtbFBLAQIUABQAAAAIAIdO4kByBktYPgIAAJ4EAAAOAAAAAAAAAAEAIAAAACcB&#10;AABkcnMvZTJvRG9jLnhtbFBLBQYAAAAABgAGAFkBAADXBQAAAAA=&#10;">
                      <v:fill on="f" focussize="0,0"/>
                      <v:stroke color="#000000" joinstyle="round"/>
                      <v:imagedata o:title=""/>
                      <o:lock v:ext="edit" aspectratio="f"/>
                    </v:shape>
                  </w:pict>
                </mc:Fallback>
              </mc:AlternateContent>
            </w:r>
          </w:p>
          <w:p>
            <w:pPr>
              <w:spacing w:before="120" w:after="120" w:line="240" w:lineRule="auto"/>
              <w:jc w:val="center"/>
              <w:rPr>
                <w:rFonts w:hint="default" w:ascii="Times New Roman" w:hAnsi="Times New Roman" w:eastAsia="Times New Roman" w:cs="Times New Roman"/>
                <w:i/>
                <w:sz w:val="26"/>
                <w:szCs w:val="26"/>
                <w:highlight w:val="none"/>
              </w:rPr>
            </w:pPr>
            <w:r>
              <w:rPr>
                <w:rFonts w:hint="default" w:ascii="Times New Roman" w:hAnsi="Times New Roman" w:eastAsia="Times New Roman" w:cs="Times New Roman"/>
                <w:i/>
                <w:sz w:val="26"/>
                <w:szCs w:val="26"/>
                <w:highlight w:val="none"/>
                <w:rtl w:val="0"/>
              </w:rPr>
              <w:t>Tp. Hồ Chí Minh, ngày        tháng       năm  2021</w:t>
            </w:r>
          </w:p>
          <w:p>
            <w:pPr>
              <w:spacing w:before="120" w:after="120" w:line="240" w:lineRule="auto"/>
              <w:jc w:val="center"/>
              <w:rPr>
                <w:rFonts w:hint="default" w:ascii="Times New Roman" w:hAnsi="Times New Roman" w:eastAsia="Times New Roman" w:cs="Times New Roman"/>
                <w:b/>
                <w:sz w:val="26"/>
                <w:szCs w:val="26"/>
                <w:highlight w:val="none"/>
              </w:rPr>
            </w:pPr>
          </w:p>
        </w:tc>
      </w:tr>
    </w:tbl>
    <w:p>
      <w:pPr>
        <w:spacing w:before="120" w:after="120" w:line="240" w:lineRule="auto"/>
        <w:jc w:val="both"/>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 xml:space="preserve">                                   Kính gửi: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hanging="356"/>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Cục Y tế Dự phòng;</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hanging="356"/>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Viện Pasteur thành phố Hồ Chí Minh;</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hanging="356"/>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Sở Y tế thành phố Hồ Chí Minh.</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firstLine="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p>
    <w:p>
      <w:pPr>
        <w:spacing w:after="0" w:line="360" w:lineRule="auto"/>
        <w:ind w:firstLine="360"/>
        <w:jc w:val="both"/>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Trung tâm Kiểm soát bệnh tật thành phố báo cáo nhanh thông tin về 01 trường hợp dương tính COVID-19 BN số</w:t>
      </w:r>
      <w:r>
        <w:rPr>
          <w:rFonts w:hint="default" w:ascii="Times New Roman" w:hAnsi="Times New Roman" w:eastAsia="Times New Roman" w:cs="Times New Roman"/>
          <w:sz w:val="26"/>
          <w:szCs w:val="26"/>
          <w:highlight w:val="none"/>
          <w:rtl w:val="0"/>
          <w:lang w:val="en-US"/>
        </w:rPr>
        <w:t xml:space="preserve"> 0000</w:t>
      </w:r>
      <w:r>
        <w:rPr>
          <w:rFonts w:hint="default" w:ascii="Times New Roman" w:hAnsi="Times New Roman" w:eastAsia="Times New Roman" w:cs="Times New Roman"/>
          <w:sz w:val="26"/>
          <w:szCs w:val="26"/>
          <w:highlight w:val="none"/>
          <w:rtl w:val="0"/>
        </w:rPr>
        <w:t xml:space="preserve"> tại thành phố Hồ Chí Minh như sau:</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Thông tin ca bệnh</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Nhận thông tin lúc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7</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 giờ 00 phút, ngày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03</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/0</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7</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/2021.</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222222"/>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Bệnh nhân:</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 xml:space="preserve"> </w:t>
      </w:r>
      <w:r>
        <w:rPr>
          <w:rFonts w:hint="default" w:ascii="Times New Roman" w:hAnsi="Times New Roman" w:eastAsia="Times New Roman" w:cs="Times New Roman"/>
          <w:b/>
          <w:bCs/>
          <w:i w:val="0"/>
          <w:smallCaps w:val="0"/>
          <w:strike w:val="0"/>
          <w:color w:val="000000"/>
          <w:sz w:val="26"/>
          <w:szCs w:val="26"/>
          <w:highlight w:val="none"/>
          <w:u w:val="none"/>
          <w:shd w:val="clear" w:fill="auto"/>
          <w:vertAlign w:val="baseline"/>
          <w:rtl w:val="0"/>
          <w:lang w:val="en-US"/>
        </w:rPr>
        <w:t>VŨ THỊ NGOAN</w:t>
      </w: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w:t>
      </w:r>
      <w:r>
        <w:rPr>
          <w:rFonts w:hint="default" w:ascii="Times New Roman" w:hAnsi="Times New Roman" w:eastAsia="Times New Roman" w:cs="Times New Roman"/>
          <w:sz w:val="26"/>
          <w:szCs w:val="26"/>
          <w:highlight w:val="none"/>
          <w:rtl w:val="0"/>
        </w:rPr>
        <w:t>B</w:t>
      </w:r>
      <w:r>
        <w:rPr>
          <w:rFonts w:hint="default" w:ascii="Times New Roman" w:hAnsi="Times New Roman" w:eastAsia="Times New Roman" w:cs="Times New Roman"/>
          <w:sz w:val="26"/>
          <w:szCs w:val="26"/>
          <w:highlight w:val="none"/>
          <w:rtl w:val="0"/>
          <w:lang w:val="en-US"/>
        </w:rPr>
        <w:t>N0000</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n</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ữ</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 sinh năm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1976</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quốc tịch:</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Việt Na</w:t>
      </w:r>
      <w:r>
        <w:rPr>
          <w:rFonts w:hint="default" w:ascii="Times New Roman" w:hAnsi="Times New Roman" w:eastAsia="Times New Roman" w:cs="Times New Roman"/>
          <w:sz w:val="26"/>
          <w:szCs w:val="26"/>
          <w:highlight w:val="none"/>
          <w:rtl w:val="0"/>
        </w:rPr>
        <w:t>m</w:t>
      </w:r>
      <w:r>
        <w:rPr>
          <w:rFonts w:hint="default" w:ascii="Times New Roman" w:hAnsi="Times New Roman" w:eastAsia="Times New Roman" w:cs="Times New Roman"/>
          <w:sz w:val="26"/>
          <w:szCs w:val="26"/>
          <w:highlight w:val="none"/>
          <w:rtl w:val="0"/>
          <w:lang w:val="en-US"/>
        </w:rPr>
        <w:t>.</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222222"/>
          <w:sz w:val="26"/>
          <w:szCs w:val="26"/>
          <w:highlight w:val="none"/>
          <w:u w:val="none"/>
          <w:shd w:val="clear" w:fill="auto"/>
          <w:vertAlign w:val="baseline"/>
        </w:rPr>
      </w:pPr>
      <w:r>
        <w:rPr>
          <w:rFonts w:hint="default" w:ascii="Times New Roman" w:hAnsi="Times New Roman" w:eastAsia="Times New Roman" w:cs="Times New Roman"/>
          <w:sz w:val="26"/>
          <w:szCs w:val="26"/>
          <w:highlight w:val="none"/>
          <w:rtl w:val="0"/>
          <w:lang w:val="en-US"/>
        </w:rPr>
        <w:t>Chứng minh nhân dân: 024759950</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Địa chỉ nơi ở: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1380/17 Lê Đức Thọ, phường 13, Gò Vấp, TPHCM.</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Nghề nghiệp:</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 xml:space="preserve"> Nhân viên tại Công ty cổ phần sữa Việt Nam Vinamilk. Bộ phận Phomai </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Địa chỉ làm: 12 Đặng Văn Bi, Trường Thọ, Thủ Đức, Thành phố Hồ Chí Minh)</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shd w:val="clear" w:fill="auto"/>
          <w:vertAlign w:val="baseline"/>
          <w:lang w:val="en-US"/>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Số điện thoại: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0909029004</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shd w:val="clear" w:fill="auto"/>
          <w:vertAlign w:val="baseline"/>
          <w:lang w:val="en-US"/>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BN được lấy mẫu 1 lần do Công ty cổ phần sữa Việt Nam Vinamilk có ca dương tính Nguyễn Thị Hoàng Hoa.</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Lịch sử đi lại và tiền sử tiếp xúc và triệu chứng lâm sàng của BN (theo lời khai của BN)</w:t>
      </w: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lang w:val="en-US"/>
        </w:rPr>
        <w:t xml:space="preserve"> </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vertAlign w:val="baseline"/>
          <w:lang w:val="en-US"/>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 xml:space="preserve">BN sống tại địa chỉ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 xml:space="preserve">1380/17 Lê Đức Thọ, phường 13, Gò Vấp, TPHCM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chung với gia đình gồm:</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1080" w:leftChars="0" w:right="0" w:rightChars="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 Chồng: Bùi Hoa Cương, 1975, sđt: 0937863386. Công nhân nhà máy sữa Dielac, Đường số 1, An Bình, Thành phố Biên Hòa, Đồng Nai. Nghỉ làm từ 02/06/2021.</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1080" w:leftChars="0" w:right="0" w:rightChars="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 Con: Bùi Vũ Bích Ngọc, 2003. Học sinh trường THPT Hồng Hà</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1080" w:leftChars="0" w:right="0" w:rightChars="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 xml:space="preserve">+ Con: </w:t>
      </w:r>
      <w:bookmarkStart w:id="1" w:name="_GoBack"/>
      <w:bookmarkEnd w:id="1"/>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Bùi Minh Văn, 2008. Học sinh trường THCS Nguyễn Trãi.</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vertAlign w:val="baseline"/>
          <w:lang w:val="en-US"/>
        </w:rPr>
      </w:pPr>
      <w:r>
        <w:rPr>
          <w:rFonts w:hint="default" w:ascii="Times New Roman" w:hAnsi="Times New Roman" w:eastAsia="Times New Roman" w:cs="Times New Roman"/>
          <w:b w:val="0"/>
          <w:i w:val="0"/>
          <w:smallCaps w:val="0"/>
          <w:strike w:val="0"/>
          <w:color w:val="000000"/>
          <w:sz w:val="26"/>
          <w:szCs w:val="26"/>
          <w:highlight w:val="none"/>
          <w:u w:val="none"/>
          <w:vertAlign w:val="baseline"/>
          <w:lang w:val="en-US"/>
        </w:rPr>
        <w:t>Hằng ngày BN đi làm tại công ty từ sáng tới khoảng 17h00. BN làm việc ở tổ Phomai, khu nhà máy lạnh riêng biệt với khu khác, làm chung khoảng 30 người.</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vertAlign w:val="baseline"/>
          <w:lang w:val="en-US"/>
        </w:rPr>
      </w:pPr>
      <w:r>
        <w:rPr>
          <w:rFonts w:hint="default" w:ascii="Times New Roman" w:hAnsi="Times New Roman" w:eastAsia="Times New Roman" w:cs="Times New Roman"/>
          <w:b w:val="0"/>
          <w:i w:val="0"/>
          <w:smallCaps w:val="0"/>
          <w:strike w:val="0"/>
          <w:color w:val="000000"/>
          <w:sz w:val="26"/>
          <w:szCs w:val="26"/>
          <w:highlight w:val="none"/>
          <w:u w:val="none"/>
          <w:vertAlign w:val="baseline"/>
          <w:lang w:val="en-US"/>
        </w:rPr>
        <w:t>BN thường nhờ hàng xóm kế bên nhà (không rõ tên thật, thường gọi là chị Bảy) mua đồ ăn giùm. BN chỉ đi làm rồi về nhà, không đi đâu khác.</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vertAlign w:val="baseline"/>
          <w:lang w:val="en-US"/>
        </w:rPr>
      </w:pPr>
      <w:r>
        <w:rPr>
          <w:rFonts w:hint="default" w:ascii="Times New Roman" w:hAnsi="Times New Roman" w:eastAsia="Times New Roman" w:cs="Times New Roman"/>
          <w:b w:val="0"/>
          <w:i w:val="0"/>
          <w:smallCaps w:val="0"/>
          <w:strike w:val="0"/>
          <w:color w:val="000000"/>
          <w:sz w:val="26"/>
          <w:szCs w:val="26"/>
          <w:highlight w:val="none"/>
          <w:u w:val="none"/>
          <w:vertAlign w:val="baseline"/>
          <w:lang w:val="en-US"/>
        </w:rPr>
        <w:t xml:space="preserve">Ngày 24/06/2021, BN đi tiêm ngừa vaccine do công ty BN tổ chức cho công nhân tại điểm trường mầm non trên đường Sư Vạn Hạnh, kế bên Bệnh viện 115. </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vertAlign w:val="baseline"/>
          <w:lang w:val="en-US"/>
        </w:rPr>
      </w:pPr>
      <w:r>
        <w:rPr>
          <w:rFonts w:hint="default" w:ascii="Times New Roman" w:hAnsi="Times New Roman" w:eastAsia="Times New Roman" w:cs="Times New Roman"/>
          <w:b w:val="0"/>
          <w:i w:val="0"/>
          <w:smallCaps w:val="0"/>
          <w:strike w:val="0"/>
          <w:color w:val="000000"/>
          <w:sz w:val="26"/>
          <w:szCs w:val="26"/>
          <w:highlight w:val="none"/>
          <w:u w:val="none"/>
          <w:vertAlign w:val="baseline"/>
          <w:lang w:val="en-US"/>
        </w:rPr>
        <w:t>Ngày 25/06/2021, chị Nguyễn Thị Hoàng Hoa chung công ty có triệu chứng sốt, ho, mệt mỏi nhưng nghĩ là do tác dụng của vaccine nên không để ý. Mấy hôm sau chị Hoa ở nhà. Đến ngày 27/06/2021 đi làm lại thì thấy mệt nên về nhà đi khám tại phòng khám An Khang Nguyễn Đình Chiểu thì có kết quả dương tính. Có 4 người cùng tổ với BN có tiếp xúc trực tiếp với chị Hoa.</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vertAlign w:val="baseline"/>
          <w:lang w:val="en-US"/>
        </w:rPr>
      </w:pPr>
      <w:r>
        <w:rPr>
          <w:rFonts w:hint="default" w:ascii="Times New Roman" w:hAnsi="Times New Roman" w:eastAsia="Times New Roman" w:cs="Times New Roman"/>
          <w:b w:val="0"/>
          <w:i w:val="0"/>
          <w:smallCaps w:val="0"/>
          <w:strike w:val="0"/>
          <w:color w:val="000000"/>
          <w:sz w:val="26"/>
          <w:szCs w:val="26"/>
          <w:highlight w:val="none"/>
          <w:u w:val="none"/>
          <w:vertAlign w:val="baseline"/>
          <w:lang w:val="en-US"/>
        </w:rPr>
        <w:t>Ngày 30/06/2021, công ty thông báo phong tỏa công ty và cho công nhân nghỉ. BN ở nhà không đi đâu.</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vertAlign w:val="baseline"/>
          <w:lang w:val="en-US"/>
        </w:rPr>
      </w:pPr>
      <w:r>
        <w:rPr>
          <w:rFonts w:hint="default" w:ascii="Times New Roman" w:hAnsi="Times New Roman" w:eastAsia="Times New Roman" w:cs="Times New Roman"/>
          <w:b w:val="0"/>
          <w:i w:val="0"/>
          <w:smallCaps w:val="0"/>
          <w:strike w:val="0"/>
          <w:color w:val="000000"/>
          <w:sz w:val="26"/>
          <w:szCs w:val="26"/>
          <w:highlight w:val="none"/>
          <w:u w:val="none"/>
          <w:vertAlign w:val="baseline"/>
          <w:lang w:val="en-US"/>
        </w:rPr>
        <w:t>Ngày 02/06/2021, BN được chuyển tới BV Gò Vấp và được lấy mẫu xét nghiệm lần 1 và có kết dương tính với SARS-CoV2</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vertAlign w:val="baseline"/>
          <w:lang w:val="en-US"/>
        </w:rPr>
      </w:pPr>
      <w:r>
        <w:rPr>
          <w:rFonts w:hint="default" w:ascii="Times New Roman" w:hAnsi="Times New Roman" w:eastAsia="Times New Roman" w:cs="Times New Roman"/>
          <w:b w:val="0"/>
          <w:i w:val="0"/>
          <w:smallCaps w:val="0"/>
          <w:strike w:val="0"/>
          <w:color w:val="000000"/>
          <w:sz w:val="26"/>
          <w:szCs w:val="26"/>
          <w:highlight w:val="none"/>
          <w:u w:val="none"/>
          <w:vertAlign w:val="baseline"/>
          <w:lang w:val="en-US"/>
        </w:rPr>
        <w:t>Chiều 03/06/2021, BN được chuyển tới KTX Đại học Quốc Gia</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vertAlign w:val="baseline"/>
        </w:rPr>
      </w:pPr>
      <w:r>
        <w:rPr>
          <w:rFonts w:hint="default" w:ascii="Times New Roman" w:hAnsi="Times New Roman" w:eastAsia="Times New Roman" w:cs="Times New Roman"/>
          <w:b w:val="0"/>
          <w:i w:val="0"/>
          <w:smallCaps w:val="0"/>
          <w:strike w:val="0"/>
          <w:color w:val="000000"/>
          <w:sz w:val="26"/>
          <w:szCs w:val="26"/>
          <w:highlight w:val="none"/>
          <w:u w:val="none"/>
          <w:vertAlign w:val="baseline"/>
          <w:lang w:val="en-US"/>
        </w:rPr>
        <w:t>Triệu chứng: Không</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vertAlign w:val="baseline"/>
        </w:rPr>
      </w:pPr>
      <w:r>
        <w:rPr>
          <w:rFonts w:hint="default" w:ascii="Times New Roman" w:hAnsi="Times New Roman" w:eastAsia="Times New Roman" w:cs="Times New Roman"/>
          <w:b w:val="0"/>
          <w:i w:val="0"/>
          <w:smallCaps w:val="0"/>
          <w:strike w:val="0"/>
          <w:color w:val="000000"/>
          <w:sz w:val="26"/>
          <w:szCs w:val="26"/>
          <w:highlight w:val="none"/>
          <w:u w:val="none"/>
          <w:vertAlign w:val="baseline"/>
          <w:rtl w:val="0"/>
        </w:rPr>
        <w:t>Tiền sử bệnh nền</w:t>
      </w:r>
      <w:r>
        <w:rPr>
          <w:rFonts w:hint="default" w:ascii="Times New Roman" w:hAnsi="Times New Roman" w:eastAsia="Times New Roman" w:cs="Times New Roman"/>
          <w:b w:val="0"/>
          <w:i w:val="0"/>
          <w:smallCaps w:val="0"/>
          <w:strike w:val="0"/>
          <w:color w:val="000000"/>
          <w:sz w:val="26"/>
          <w:szCs w:val="26"/>
          <w:highlight w:val="none"/>
          <w:u w:val="none"/>
          <w:vertAlign w:val="baseline"/>
          <w:rtl w:val="0"/>
          <w:lang w:val="en-US"/>
        </w:rPr>
        <w:t>: Hạ áp, hay hoa mắt</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Các hoạt động đã triển khai</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sz w:val="26"/>
          <w:szCs w:val="26"/>
          <w:highlight w:val="none"/>
          <w:rtl w:val="0"/>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Chuyển BN</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 xml:space="preserve"> đến KTX Đại học Quốc Gia chiều 03/07/2021</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sz w:val="26"/>
          <w:szCs w:val="26"/>
          <w:highlight w:val="none"/>
          <w:rtl w:val="0"/>
        </w:rPr>
      </w:pPr>
      <w:r>
        <w:rPr>
          <w:rFonts w:hint="default" w:ascii="Times New Roman" w:hAnsi="Times New Roman" w:eastAsia="Times New Roman" w:cs="Times New Roman"/>
          <w:sz w:val="26"/>
          <w:szCs w:val="26"/>
          <w:highlight w:val="none"/>
          <w:rtl w:val="0"/>
        </w:rPr>
        <w:t>Tiến hành điều tra tiền sử đi lại, lập danh sách tiếp xúc và phối hợp các quận, huyện, tỉnh/ thành phố liên quan xác minh, lấy mẫu xét nghiệm.</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sz w:val="26"/>
          <w:szCs w:val="26"/>
          <w:highlight w:val="none"/>
          <w:rtl w:val="0"/>
        </w:rPr>
      </w:pPr>
      <w:r>
        <w:rPr>
          <w:rFonts w:hint="default" w:ascii="Times New Roman" w:hAnsi="Times New Roman" w:eastAsia="Times New Roman" w:cs="Times New Roman"/>
          <w:sz w:val="26"/>
          <w:szCs w:val="26"/>
          <w:highlight w:val="none"/>
          <w:rtl w:val="0"/>
        </w:rPr>
        <w:t>Lập danh sách các trường hợp tiếp xúc gần với BN (F1); lấy mẫu xét nghiệm và chuyển cách ly tập trung</w:t>
      </w:r>
    </w:p>
    <w:p>
      <w:pPr>
        <w:spacing w:after="0" w:line="360" w:lineRule="auto"/>
        <w:ind w:left="357" w:firstLine="0"/>
        <w:jc w:val="both"/>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 xml:space="preserve">   Trung tâm Kiểm soát bệnh tật thành phố kính báo./ .</w:t>
      </w:r>
    </w:p>
    <w:tbl>
      <w:tblPr>
        <w:tblStyle w:val="17"/>
        <w:tblW w:w="8872" w:type="dxa"/>
        <w:tblInd w:w="704" w:type="dxa"/>
        <w:tblLayout w:type="fixed"/>
        <w:tblCellMar>
          <w:top w:w="0" w:type="dxa"/>
          <w:left w:w="115" w:type="dxa"/>
          <w:bottom w:w="0" w:type="dxa"/>
          <w:right w:w="115" w:type="dxa"/>
        </w:tblCellMar>
      </w:tblPr>
      <w:tblGrid>
        <w:gridCol w:w="4084"/>
        <w:gridCol w:w="4788"/>
      </w:tblGrid>
      <w:tr>
        <w:tblPrEx>
          <w:tblCellMar>
            <w:top w:w="0" w:type="dxa"/>
            <w:left w:w="115" w:type="dxa"/>
            <w:bottom w:w="0" w:type="dxa"/>
            <w:right w:w="115" w:type="dxa"/>
          </w:tblCellMar>
        </w:tblPrEx>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both"/>
              <w:rPr>
                <w:rFonts w:hint="default" w:ascii="Times New Roman" w:hAnsi="Times New Roman" w:eastAsia="Times New Roman" w:cs="Times New Roman"/>
                <w:b w:val="0"/>
                <w:i/>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 </w:t>
            </w:r>
            <w:r>
              <w:rPr>
                <w:rFonts w:hint="default" w:ascii="Times New Roman" w:hAnsi="Times New Roman" w:eastAsia="Times New Roman" w:cs="Times New Roman"/>
                <w:b/>
                <w:i/>
                <w:smallCaps w:val="0"/>
                <w:strike w:val="0"/>
                <w:color w:val="000000"/>
                <w:sz w:val="26"/>
                <w:szCs w:val="26"/>
                <w:highlight w:val="none"/>
                <w:u w:val="none"/>
                <w:shd w:val="clear" w:fill="auto"/>
                <w:vertAlign w:val="baseline"/>
                <w:rtl w:val="0"/>
              </w:rPr>
              <w:t xml:space="preserve">      Nơi nhận</w:t>
            </w:r>
            <w:r>
              <w:rPr>
                <w:rFonts w:hint="default" w:ascii="Times New Roman" w:hAnsi="Times New Roman" w:eastAsia="Times New Roman" w:cs="Times New Roman"/>
                <w:b w:val="0"/>
                <w:i/>
                <w:smallCaps w:val="0"/>
                <w:strike w:val="0"/>
                <w:color w:val="000000"/>
                <w:sz w:val="26"/>
                <w:szCs w:val="26"/>
                <w:highlight w:val="none"/>
                <w:u w:val="none"/>
                <w:shd w:val="clear" w:fill="auto"/>
                <w:vertAlign w:val="baseline"/>
                <w:rtl w:val="0"/>
              </w:rPr>
              <w:t>:</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 xml:space="preserve">                   KT. GIÁM ĐỐC</w:t>
            </w:r>
          </w:p>
        </w:tc>
      </w:tr>
      <w:tr>
        <w:tblPrEx>
          <w:tblCellMar>
            <w:top w:w="0" w:type="dxa"/>
            <w:left w:w="115" w:type="dxa"/>
            <w:bottom w:w="0" w:type="dxa"/>
            <w:right w:w="115" w:type="dxa"/>
          </w:tblCellMar>
        </w:tblPrEx>
        <w:trPr>
          <w:trHeight w:val="191"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 xml:space="preserve"> Như trên;</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 xml:space="preserve">                    PHÓ GIÁM ĐỐC</w:t>
            </w:r>
          </w:p>
        </w:tc>
      </w:tr>
      <w:tr>
        <w:tblPrEx>
          <w:tblCellMar>
            <w:top w:w="0" w:type="dxa"/>
            <w:left w:w="115" w:type="dxa"/>
            <w:bottom w:w="0" w:type="dxa"/>
            <w:right w:w="115" w:type="dxa"/>
          </w:tblCellMar>
        </w:tblPrEx>
        <w:trPr>
          <w:trHeight w:val="20"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Viện Pasteur TPHCM;</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p>
        </w:tc>
      </w:tr>
      <w:tr>
        <w:tblPrEx>
          <w:tblCellMar>
            <w:top w:w="0" w:type="dxa"/>
            <w:left w:w="115" w:type="dxa"/>
            <w:bottom w:w="0" w:type="dxa"/>
            <w:right w:w="115" w:type="dxa"/>
          </w:tblCellMar>
        </w:tblPrEx>
        <w:trPr>
          <w:trHeight w:val="20"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 xml:space="preserve">BGĐ Sở Y tế; </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p>
        </w:tc>
      </w:tr>
      <w:tr>
        <w:tblPrEx>
          <w:tblCellMar>
            <w:top w:w="0" w:type="dxa"/>
            <w:left w:w="115" w:type="dxa"/>
            <w:bottom w:w="0" w:type="dxa"/>
            <w:right w:w="115" w:type="dxa"/>
          </w:tblCellMar>
        </w:tblPrEx>
        <w:trPr>
          <w:trHeight w:val="20"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Phòng Nghiệp vụ Y – SYT;</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p>
        </w:tc>
      </w:tr>
      <w:tr>
        <w:tblPrEx>
          <w:tblCellMar>
            <w:top w:w="0" w:type="dxa"/>
            <w:left w:w="115" w:type="dxa"/>
            <w:bottom w:w="0" w:type="dxa"/>
            <w:right w:w="115" w:type="dxa"/>
          </w:tblCellMar>
        </w:tblPrEx>
        <w:trPr>
          <w:trHeight w:val="285"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Lưu: PCBTN, KHNV, TCHC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294"/>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 xml:space="preserve">  (LHN, </w:t>
            </w: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lang w:val="en-US"/>
              </w:rPr>
              <w:t>NHÓM 2</w:t>
            </w: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 xml:space="preserve"> – 8b)</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highlight w:val="none"/>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highlight w:val="none"/>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highlight w:val="none"/>
                <w:u w:val="none"/>
                <w:shd w:val="clear" w:fill="auto"/>
                <w:vertAlign w:val="baseline"/>
              </w:rPr>
            </w:pPr>
          </w:p>
        </w:tc>
      </w:tr>
    </w:tbl>
    <w:p>
      <w:pPr>
        <w:rPr>
          <w:rFonts w:hint="default" w:ascii="Times New Roman" w:hAnsi="Times New Roman" w:cs="Times New Roman"/>
          <w:highlight w:val="none"/>
        </w:rPr>
        <w:sectPr>
          <w:pgSz w:w="12240" w:h="15840"/>
          <w:pgMar w:top="1440" w:right="1440" w:bottom="1440" w:left="1440" w:header="720" w:footer="720" w:gutter="0"/>
          <w:pgNumType w:start="1"/>
          <w:cols w:space="720" w:num="1"/>
        </w:sect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firstLine="0"/>
        <w:jc w:val="cente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Phụ lục:</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 </w:t>
      </w: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Danh sách tiếp xúc với BN, cập nhật kết quả xét nghiệm</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w:t>
      </w:r>
    </w:p>
    <w:tbl>
      <w:tblPr>
        <w:tblStyle w:val="18"/>
        <w:tblW w:w="15059" w:type="dxa"/>
        <w:tblInd w:w="-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014"/>
        <w:gridCol w:w="1276"/>
        <w:gridCol w:w="1276"/>
        <w:gridCol w:w="1134"/>
        <w:gridCol w:w="709"/>
        <w:gridCol w:w="1134"/>
        <w:gridCol w:w="1134"/>
        <w:gridCol w:w="1134"/>
        <w:gridCol w:w="1134"/>
        <w:gridCol w:w="992"/>
        <w:gridCol w:w="713"/>
        <w:gridCol w:w="1275"/>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Nơi tiếp xúc</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người tiếp xúc gần</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người tiếp xúc khác</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tiếp cận được</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mất dấu</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đang xác minh</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đã lấy mẫu XN</w:t>
            </w:r>
          </w:p>
        </w:tc>
        <w:tc>
          <w:tcPr>
            <w:gridSpan w:val="4"/>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Kết quả xét nghiệm</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Cách ly</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Cách 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70" w:hRule="atLeast"/>
        </w:trPr>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Âm</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Âm</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Dương</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Chờ</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tập trung</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tại nhà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5" w:hRule="atLeast"/>
        </w:trPr>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tiếp xúc gần</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tiếp xúc khác</w:t>
            </w: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5" w:hRule="atLeast"/>
        </w:trPr>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Tổng</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bookmarkStart w:id="0" w:name="_heading=h.gjdgxs" w:colFirst="0" w:colLast="0"/>
            <w:bookmarkEnd w:id="0"/>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r>
    </w:tbl>
    <w:p>
      <w:pPr>
        <w:rPr>
          <w:rFonts w:hint="default" w:ascii="Times New Roman" w:hAnsi="Times New Roman" w:cs="Times New Roman"/>
          <w:highlight w:val="none"/>
        </w:rPr>
      </w:pPr>
    </w:p>
    <w:sectPr>
      <w:pgSz w:w="15840" w:h="12240" w:orient="landscape"/>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DienTuVN_VNI"/>
    <w:panose1 w:val="00000000000000000000"/>
    <w:charset w:val="00"/>
    <w:family w:val="auto"/>
    <w:pitch w:val="default"/>
    <w:sig w:usb0="00000000" w:usb1="00000000" w:usb2="00000000" w:usb3="00000000" w:csb0="00000000" w:csb1="00000000"/>
  </w:font>
  <w:font w:name="DienTuVN_VNI">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CF092B84"/>
    <w:multiLevelType w:val="multilevel"/>
    <w:tmpl w:val="CF092B84"/>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53208E"/>
    <w:multiLevelType w:val="multilevel"/>
    <w:tmpl w:val="0053208E"/>
    <w:lvl w:ilvl="0" w:tentative="0">
      <w:start w:val="1"/>
      <w:numFmt w:val="bullet"/>
      <w:lvlText w:val="-"/>
      <w:lvlJc w:val="left"/>
      <w:pPr>
        <w:ind w:left="3600" w:hanging="360"/>
      </w:pPr>
      <w:rPr>
        <w:rFonts w:ascii="Times New Roman" w:hAnsi="Times New Roman" w:eastAsia="Times New Roman" w:cs="Times New Roman"/>
      </w:rPr>
    </w:lvl>
    <w:lvl w:ilvl="1" w:tentative="0">
      <w:start w:val="1"/>
      <w:numFmt w:val="bullet"/>
      <w:lvlText w:val="o"/>
      <w:lvlJc w:val="left"/>
      <w:pPr>
        <w:ind w:left="4320" w:hanging="360"/>
      </w:pPr>
      <w:rPr>
        <w:rFonts w:ascii="Courier New" w:hAnsi="Courier New" w:eastAsia="Courier New" w:cs="Courier New"/>
      </w:rPr>
    </w:lvl>
    <w:lvl w:ilvl="2" w:tentative="0">
      <w:start w:val="1"/>
      <w:numFmt w:val="bullet"/>
      <w:lvlText w:val="▪"/>
      <w:lvlJc w:val="left"/>
      <w:pPr>
        <w:ind w:left="5040" w:hanging="360"/>
      </w:pPr>
      <w:rPr>
        <w:rFonts w:ascii="Noto Sans Symbols" w:hAnsi="Noto Sans Symbols" w:eastAsia="Noto Sans Symbols" w:cs="Noto Sans Symbols"/>
      </w:rPr>
    </w:lvl>
    <w:lvl w:ilvl="3" w:tentative="0">
      <w:start w:val="1"/>
      <w:numFmt w:val="bullet"/>
      <w:lvlText w:val="●"/>
      <w:lvlJc w:val="left"/>
      <w:pPr>
        <w:ind w:left="5760" w:hanging="360"/>
      </w:pPr>
      <w:rPr>
        <w:rFonts w:ascii="Noto Sans Symbols" w:hAnsi="Noto Sans Symbols" w:eastAsia="Noto Sans Symbols" w:cs="Noto Sans Symbols"/>
      </w:rPr>
    </w:lvl>
    <w:lvl w:ilvl="4" w:tentative="0">
      <w:start w:val="1"/>
      <w:numFmt w:val="bullet"/>
      <w:lvlText w:val="o"/>
      <w:lvlJc w:val="left"/>
      <w:pPr>
        <w:ind w:left="6480" w:hanging="360"/>
      </w:pPr>
      <w:rPr>
        <w:rFonts w:ascii="Courier New" w:hAnsi="Courier New" w:eastAsia="Courier New" w:cs="Courier New"/>
      </w:rPr>
    </w:lvl>
    <w:lvl w:ilvl="5" w:tentative="0">
      <w:start w:val="1"/>
      <w:numFmt w:val="bullet"/>
      <w:lvlText w:val="▪"/>
      <w:lvlJc w:val="left"/>
      <w:pPr>
        <w:ind w:left="7200" w:hanging="360"/>
      </w:pPr>
      <w:rPr>
        <w:rFonts w:ascii="Noto Sans Symbols" w:hAnsi="Noto Sans Symbols" w:eastAsia="Noto Sans Symbols" w:cs="Noto Sans Symbols"/>
      </w:rPr>
    </w:lvl>
    <w:lvl w:ilvl="6" w:tentative="0">
      <w:start w:val="1"/>
      <w:numFmt w:val="bullet"/>
      <w:lvlText w:val="●"/>
      <w:lvlJc w:val="left"/>
      <w:pPr>
        <w:ind w:left="7920" w:hanging="360"/>
      </w:pPr>
      <w:rPr>
        <w:rFonts w:ascii="Noto Sans Symbols" w:hAnsi="Noto Sans Symbols" w:eastAsia="Noto Sans Symbols" w:cs="Noto Sans Symbols"/>
      </w:rPr>
    </w:lvl>
    <w:lvl w:ilvl="7" w:tentative="0">
      <w:start w:val="1"/>
      <w:numFmt w:val="bullet"/>
      <w:lvlText w:val="o"/>
      <w:lvlJc w:val="left"/>
      <w:pPr>
        <w:ind w:left="8640" w:hanging="360"/>
      </w:pPr>
      <w:rPr>
        <w:rFonts w:ascii="Courier New" w:hAnsi="Courier New" w:eastAsia="Courier New" w:cs="Courier New"/>
      </w:rPr>
    </w:lvl>
    <w:lvl w:ilvl="8" w:tentative="0">
      <w:start w:val="1"/>
      <w:numFmt w:val="bullet"/>
      <w:lvlText w:val="▪"/>
      <w:lvlJc w:val="left"/>
      <w:pPr>
        <w:ind w:left="9360" w:hanging="360"/>
      </w:pPr>
      <w:rPr>
        <w:rFonts w:ascii="Noto Sans Symbols" w:hAnsi="Noto Sans Symbols" w:eastAsia="Noto Sans Symbols" w:cs="Noto Sans Symbols"/>
      </w:rPr>
    </w:lvl>
  </w:abstractNum>
  <w:abstractNum w:abstractNumId="4">
    <w:nsid w:val="03D62ECE"/>
    <w:multiLevelType w:val="multilevel"/>
    <w:tmpl w:val="03D62ECE"/>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59ADCABA"/>
    <w:multiLevelType w:val="multilevel"/>
    <w:tmpl w:val="59ADCABA"/>
    <w:lvl w:ilvl="0" w:tentative="0">
      <w:start w:val="1"/>
      <w:numFmt w:val="bullet"/>
      <w:lvlText w:val="-"/>
      <w:lvlJc w:val="left"/>
      <w:pPr>
        <w:ind w:left="720" w:hanging="360"/>
      </w:pPr>
      <w:rPr>
        <w:rFonts w:ascii="Times New Roman" w:hAnsi="Times New Roman" w:eastAsia="Times New Roman" w:cs="Times New Roman"/>
        <w:b/>
        <w:color w:val="000000"/>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1BC46F4"/>
    <w:rsid w:val="04B81597"/>
    <w:rsid w:val="073804A2"/>
    <w:rsid w:val="0C7D3492"/>
    <w:rsid w:val="0D852C96"/>
    <w:rsid w:val="0F391ABA"/>
    <w:rsid w:val="12250D26"/>
    <w:rsid w:val="13432C6A"/>
    <w:rsid w:val="1F1869EC"/>
    <w:rsid w:val="21A6503C"/>
    <w:rsid w:val="251766C2"/>
    <w:rsid w:val="26906118"/>
    <w:rsid w:val="2828187E"/>
    <w:rsid w:val="2C04163C"/>
    <w:rsid w:val="2C876B00"/>
    <w:rsid w:val="2F777F5A"/>
    <w:rsid w:val="2F7C6EE5"/>
    <w:rsid w:val="36492ABC"/>
    <w:rsid w:val="3BEE1F23"/>
    <w:rsid w:val="3C172DE0"/>
    <w:rsid w:val="3FD665DB"/>
    <w:rsid w:val="48347717"/>
    <w:rsid w:val="4F7E6296"/>
    <w:rsid w:val="527C275D"/>
    <w:rsid w:val="566C6386"/>
    <w:rsid w:val="59AB426F"/>
    <w:rsid w:val="5B464AEB"/>
    <w:rsid w:val="655524CD"/>
    <w:rsid w:val="662F1A55"/>
    <w:rsid w:val="6A785A54"/>
    <w:rsid w:val="70384FE9"/>
    <w:rsid w:val="719C3EF3"/>
    <w:rsid w:val="78DE797F"/>
    <w:rsid w:val="79BB1A14"/>
    <w:rsid w:val="7CA76C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vi-V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paragraph" w:styleId="15">
    <w:name w:val="List Paragraph"/>
    <w:basedOn w:val="1"/>
    <w:qFormat/>
    <w:uiPriority w:val="34"/>
    <w:pPr>
      <w:ind w:left="720"/>
      <w:contextualSpacing/>
    </w:pPr>
  </w:style>
  <w:style w:type="table" w:customStyle="1" w:styleId="16">
    <w:name w:val="_Style 15"/>
    <w:basedOn w:val="14"/>
    <w:qFormat/>
    <w:uiPriority w:val="0"/>
    <w:tblPr>
      <w:tblCellMar>
        <w:top w:w="0" w:type="dxa"/>
        <w:left w:w="115" w:type="dxa"/>
        <w:bottom w:w="0" w:type="dxa"/>
        <w:right w:w="115" w:type="dxa"/>
      </w:tblCellMar>
    </w:tblPr>
  </w:style>
  <w:style w:type="table" w:customStyle="1" w:styleId="17">
    <w:name w:val="_Style 16"/>
    <w:basedOn w:val="14"/>
    <w:qFormat/>
    <w:uiPriority w:val="0"/>
    <w:tblPr>
      <w:tblCellMar>
        <w:top w:w="0" w:type="dxa"/>
        <w:left w:w="115" w:type="dxa"/>
        <w:bottom w:w="0" w:type="dxa"/>
        <w:right w:w="115" w:type="dxa"/>
      </w:tblCellMar>
    </w:tblPr>
  </w:style>
  <w:style w:type="table" w:customStyle="1" w:styleId="18">
    <w:name w:val="_Style 17"/>
    <w:basedOn w:val="14"/>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hDH15zb4qe8ramt2VHeDUQzkI4w==">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</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42</TotalTime>
  <ScaleCrop>false</ScaleCrop>
  <LinksUpToDate>false</LinksUpToDate>
  <Application>WPS Office_11.2.0.10176_F1E327BC-269C-435d-A152-05C5408002CA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lastModifiedBy>google1599925662</cp:lastModifiedBy>
  <dcterms:modified xsi:type="dcterms:W3CDTF">2021-07-03T13:32:29Z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