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275" cy="793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57375" cy="793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BN00000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w:t>
      </w:r>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BÀNH NGỌC THÙY TRINH </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highlight w:val="white"/>
          <w:rtl w:val="0"/>
        </w:rPr>
        <w:t xml:space="preserve">BN00000),</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color w:val="000000"/>
          <w:sz w:val="26"/>
          <w:szCs w:val="26"/>
          <w:rtl w:val="0"/>
        </w:rPr>
        <w:t xml:space="preserve">, sinh năm </w:t>
      </w:r>
      <w:r w:rsidDel="00000000" w:rsidR="00000000" w:rsidRPr="00000000">
        <w:rPr>
          <w:rFonts w:ascii="Times New Roman" w:cs="Times New Roman" w:eastAsia="Times New Roman" w:hAnsi="Times New Roman"/>
          <w:sz w:val="26"/>
          <w:szCs w:val="26"/>
          <w:rtl w:val="0"/>
        </w:rPr>
        <w:t xml:space="preserve">1992</w:t>
      </w:r>
      <w:r w:rsidDel="00000000" w:rsidR="00000000" w:rsidRPr="00000000">
        <w:rPr>
          <w:rFonts w:ascii="Times New Roman" w:cs="Times New Roman" w:eastAsia="Times New Roman" w:hAnsi="Times New Roman"/>
          <w:color w:val="000000"/>
          <w:sz w:val="26"/>
          <w:szCs w:val="26"/>
          <w:rtl w:val="0"/>
        </w:rPr>
        <w:t xml:space="preserve">, quốc tịch: Việt Nam, </w:t>
      </w:r>
      <w:r w:rsidDel="00000000" w:rsidR="00000000" w:rsidRPr="00000000">
        <w:rPr>
          <w:rFonts w:ascii="Times New Roman" w:cs="Times New Roman" w:eastAsia="Times New Roman" w:hAnsi="Times New Roman"/>
          <w:sz w:val="26"/>
          <w:szCs w:val="26"/>
          <w:rtl w:val="0"/>
        </w:rPr>
        <w:t xml:space="preserve">Chứng minh nhân dân: 351983793</w:t>
      </w: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1006/36 Âu Cơ phường 14, Quận Tân Bình</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L</w:t>
      </w:r>
      <w:r w:rsidDel="00000000" w:rsidR="00000000" w:rsidRPr="00000000">
        <w:rPr>
          <w:rFonts w:ascii="Times New Roman" w:cs="Times New Roman" w:eastAsia="Times New Roman" w:hAnsi="Times New Roman"/>
          <w:sz w:val="26"/>
          <w:szCs w:val="26"/>
          <w:rtl w:val="0"/>
        </w:rPr>
        <w:t xml:space="preserve">àm tại </w:t>
      </w:r>
      <w:r w:rsidDel="00000000" w:rsidR="00000000" w:rsidRPr="00000000">
        <w:rPr>
          <w:rFonts w:ascii="Times New Roman" w:cs="Times New Roman" w:eastAsia="Times New Roman" w:hAnsi="Times New Roman"/>
          <w:sz w:val="28"/>
          <w:szCs w:val="28"/>
          <w:highlight w:val="white"/>
          <w:rtl w:val="0"/>
        </w:rPr>
        <w:t xml:space="preserve">Ngân hàng Techcombank số 177 Nguyễn Gia Trí, phường 25 quận Bình Thạnh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0932915688</w:t>
      </w:r>
      <w:r w:rsidDel="00000000" w:rsidR="00000000" w:rsidRPr="00000000">
        <w:rPr>
          <w:rtl w:val="0"/>
        </w:rPr>
      </w:r>
    </w:p>
    <w:p w:rsidR="00000000" w:rsidDel="00000000" w:rsidP="00000000" w:rsidRDefault="00000000" w:rsidRPr="00000000" w14:paraId="00000016">
      <w:pPr>
        <w:numPr>
          <w:ilvl w:val="0"/>
          <w:numId w:val="5"/>
        </w:numP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8"/>
          <w:szCs w:val="28"/>
          <w:highlight w:val="white"/>
          <w:rtl w:val="0"/>
        </w:rPr>
        <w:t xml:space="preserve">Bệnh nhân được chuyển cách ly tập trung tại KS TTC từ ngày 30/06/2021 được xét nghiệm tại KS vào ngày 01/07/2021 và sáng ngày 02/07/2021 có kết quả </w:t>
      </w:r>
      <w:r w:rsidDel="00000000" w:rsidR="00000000" w:rsidRPr="00000000">
        <w:rPr>
          <w:rFonts w:ascii="Times New Roman" w:cs="Times New Roman" w:eastAsia="Times New Roman" w:hAnsi="Times New Roman"/>
          <w:b w:val="1"/>
          <w:sz w:val="28"/>
          <w:szCs w:val="28"/>
          <w:highlight w:val="white"/>
          <w:rtl w:val="0"/>
        </w:rPr>
        <w:t xml:space="preserve">Dương tính</w:t>
      </w:r>
      <w:r w:rsidDel="00000000" w:rsidR="00000000" w:rsidRPr="00000000">
        <w:rPr>
          <w:rFonts w:ascii="Times New Roman" w:cs="Times New Roman" w:eastAsia="Times New Roman" w:hAnsi="Times New Roman"/>
          <w:sz w:val="28"/>
          <w:szCs w:val="28"/>
          <w:highlight w:val="white"/>
          <w:rtl w:val="0"/>
        </w:rPr>
        <w:t xml:space="preserve"> với SARS-CoV-2</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w:t>
      </w:r>
      <w:r w:rsidDel="00000000" w:rsidR="00000000" w:rsidRPr="00000000">
        <w:rPr>
          <w:rFonts w:ascii="Times New Roman" w:cs="Times New Roman" w:eastAsia="Times New Roman" w:hAnsi="Times New Roman"/>
          <w:b w:val="1"/>
          <w:sz w:val="26"/>
          <w:szCs w:val="26"/>
          <w:rtl w:val="0"/>
        </w:rPr>
        <w:t xml:space="preserve">con</w:t>
      </w:r>
      <w:r w:rsidDel="00000000" w:rsidR="00000000" w:rsidRPr="00000000">
        <w:rPr>
          <w:rFonts w:ascii="Times New Roman" w:cs="Times New Roman" w:eastAsia="Times New Roman" w:hAnsi="Times New Roman"/>
          <w:b w:val="1"/>
          <w:color w:val="000000"/>
          <w:sz w:val="26"/>
          <w:szCs w:val="26"/>
          <w:rtl w:val="0"/>
        </w:rPr>
        <w:t xml:space="preserve"> BN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(theo lời khai của </w:t>
      </w:r>
      <w:r w:rsidDel="00000000" w:rsidR="00000000" w:rsidRPr="00000000">
        <w:rPr>
          <w:rFonts w:ascii="Times New Roman" w:cs="Times New Roman" w:eastAsia="Times New Roman" w:hAnsi="Times New Roman"/>
          <w:b w:val="1"/>
          <w:sz w:val="26"/>
          <w:szCs w:val="26"/>
          <w:rtl w:val="0"/>
        </w:rPr>
        <w:t xml:space="preserve">con BN</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Bệnh nhân sống tại phòng 18 lầu 3 khu nhà trọ số 100/36 Âu Cơ phường 14 quận Tân Bình, tiếp xúc với em chồng Trần Thị Anh Thư ở phòng kế bên.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BN làm việc chung phòng với F0 BN Nguyễn Thị Kim Tuyến, khi làm việc có mang khẩu trang tuy nhiên sử dụng chung máy lạnh, nhà vệ sinh, thang máy, phòng ăn. Hằng ngày BN đi làm hay mua bánh mì trên đường D5 quận Bình Thạnh và gửi xe gần công ty, tại chỗ gửi xe BN hay mua nước và thức ăn ( không nhớ Đc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8"/>
          <w:szCs w:val="28"/>
          <w:highlight w:val="white"/>
          <w:rtl w:val="0"/>
        </w:rPr>
        <w:t xml:space="preserve">Ngày 27/06/2021 Trinh (có mang khẩu trang) có gặp Tuyến ( không mang khẩu trang) tại nhà vệ sinh và có trò chuyện khoảng 10 phút. Cùng này Trinh có sang nhà anh Trương Nhật Bình ở ĐC : 112 Võ Liên Sơn, phường 4 Quận 8 để giao đồ và có ngồi nói chuyện khoảng 1 tiếng.</w:t>
      </w:r>
    </w:p>
    <w:p w:rsidR="00000000" w:rsidDel="00000000" w:rsidP="00000000" w:rsidRDefault="00000000" w:rsidRPr="00000000" w14:paraId="0000001B">
      <w:pPr>
        <w:numPr>
          <w:ilvl w:val="0"/>
          <w:numId w:val="5"/>
        </w:numPr>
        <w:spacing w:after="120" w:before="240" w:line="276" w:lineRule="auto"/>
        <w:ind w:left="720" w:hanging="360"/>
        <w:jc w:val="both"/>
        <w:rPr>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Ngày 28/06/2021 khoảng 8 giờ 30 đến 9 giờ 30 thấy mệt trong người Trinh có ghé nhà thuốc tây số 60 – 62 Trương Công Định, phường 14, quận Tân Bình mua Vitamin C.</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Ngày 29/06/2021 buổi sáng BN vẫn vào cơ quan.</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tới BV</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NTT, </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1">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vL5QbeOr09TuO1KZf8+qmTzZLw==">AMUW2mVkKe+VwXFJ86kpDW6FkTy+CRsQYbin5NSVlM7dSUMpg0sHp90u4F8ACe79R7ASqtMNMCwA8+GAM/UX7bDTWzxhMyufuVzh/5/E+rpUaIm5PKlJJt6RhFuGOk1WxCQcZehsFh5i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