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Arial" w:cs="Times New Roman"/>
          <w:b w:val="0"/>
          <w:i w:val="0"/>
          <w:smallCaps w:val="0"/>
          <w:strike w:val="0"/>
          <w:color w:val="000000"/>
          <w:sz w:val="22"/>
          <w:szCs w:val="22"/>
          <w:highlight w:val="none"/>
          <w:u w:val="none"/>
          <w:shd w:val="clear" w:fill="auto"/>
          <w:vertAlign w:val="baseline"/>
        </w:rPr>
      </w:pPr>
    </w:p>
    <w:tbl>
      <w:tblPr>
        <w:tblStyle w:val="16"/>
        <w:tblW w:w="9882" w:type="dxa"/>
        <w:tblInd w:w="0" w:type="dxa"/>
        <w:tblLayout w:type="fixed"/>
        <w:tblCellMar>
          <w:top w:w="0" w:type="dxa"/>
          <w:left w:w="115" w:type="dxa"/>
          <w:bottom w:w="0" w:type="dxa"/>
          <w:right w:w="115" w:type="dxa"/>
        </w:tblCellMar>
      </w:tblPr>
      <w:tblGrid>
        <w:gridCol w:w="4572"/>
        <w:gridCol w:w="5310"/>
      </w:tblGrid>
      <w:tr>
        <w:tblPrEx>
          <w:tblCellMar>
            <w:top w:w="0" w:type="dxa"/>
            <w:left w:w="115" w:type="dxa"/>
            <w:bottom w:w="0" w:type="dxa"/>
            <w:right w:w="115" w:type="dxa"/>
          </w:tblCellMar>
        </w:tblPrEx>
        <w:tc>
          <w:p>
            <w:pPr>
              <w:spacing w:after="60" w:line="240" w:lineRule="auto"/>
              <w:jc w:val="center"/>
              <w:rPr>
                <w:rFonts w:hint="default" w:ascii="Times New Roman" w:hAnsi="Times New Roman" w:eastAsia="Times New Roman" w:cs="Times New Roman"/>
                <w:sz w:val="26"/>
                <w:szCs w:val="26"/>
                <w:highlight w:val="none"/>
              </w:rPr>
            </w:pPr>
            <w:r>
              <w:rPr>
                <w:rFonts w:hint="default" w:ascii="Times New Roman" w:hAnsi="Times New Roman" w:eastAsia="Times New Roman" w:cs="Times New Roman"/>
                <w:sz w:val="26"/>
                <w:szCs w:val="26"/>
                <w:highlight w:val="none"/>
                <w:rtl w:val="0"/>
              </w:rPr>
              <w:t>SỞ Y TẾ THÀNH PHỐ HỒ CHÍ MINH</w:t>
            </w:r>
          </w:p>
          <w:p>
            <w:pPr>
              <w:spacing w:after="60" w:line="240" w:lineRule="auto"/>
              <w:jc w:val="center"/>
              <w:rPr>
                <w:rFonts w:hint="default" w:ascii="Times New Roman" w:hAnsi="Times New Roman" w:eastAsia="Times New Roman" w:cs="Times New Roman"/>
                <w:b/>
                <w:sz w:val="26"/>
                <w:szCs w:val="26"/>
                <w:highlight w:val="none"/>
              </w:rPr>
            </w:pPr>
            <w:r>
              <w:rPr>
                <w:rFonts w:hint="default" w:ascii="Times New Roman" w:hAnsi="Times New Roman" w:eastAsia="Times New Roman" w:cs="Times New Roman"/>
                <w:b/>
                <w:sz w:val="26"/>
                <w:szCs w:val="26"/>
                <w:highlight w:val="none"/>
                <w:rtl w:val="0"/>
              </w:rPr>
              <w:t>TRUNG TÂM KIỂM SOÁT</w:t>
            </w:r>
          </w:p>
          <w:p>
            <w:pPr>
              <w:spacing w:after="60" w:line="240" w:lineRule="auto"/>
              <w:jc w:val="center"/>
              <w:rPr>
                <w:rFonts w:hint="default" w:ascii="Times New Roman" w:hAnsi="Times New Roman" w:eastAsia="Times New Roman" w:cs="Times New Roman"/>
                <w:b/>
                <w:sz w:val="26"/>
                <w:szCs w:val="26"/>
                <w:highlight w:val="none"/>
              </w:rPr>
            </w:pPr>
            <w:r>
              <w:rPr>
                <w:rFonts w:hint="default" w:ascii="Times New Roman" w:hAnsi="Times New Roman" w:eastAsia="Times New Roman" w:cs="Times New Roman"/>
                <w:b/>
                <w:sz w:val="26"/>
                <w:szCs w:val="26"/>
                <w:highlight w:val="none"/>
                <w:rtl w:val="0"/>
              </w:rPr>
              <w:t>BỆNH TẬT THÀNH PHỐ</w:t>
            </w:r>
            <w:r>
              <w:rPr>
                <w:rFonts w:hint="default" w:ascii="Times New Roman" w:hAnsi="Times New Roman" w:cs="Times New Roman"/>
                <w:highlight w:val="none"/>
              </w:rPr>
              <mc:AlternateContent>
                <mc:Choice Requires="wps">
                  <w:drawing>
                    <wp:anchor distT="0" distB="0" distL="114300" distR="114300" simplePos="0" relativeHeight="251659264" behindDoc="0" locked="0" layoutInCell="1" allowOverlap="1">
                      <wp:simplePos x="0" y="0"/>
                      <wp:positionH relativeFrom="column">
                        <wp:posOffset>1066800</wp:posOffset>
                      </wp:positionH>
                      <wp:positionV relativeFrom="paragraph">
                        <wp:posOffset>177800</wp:posOffset>
                      </wp:positionV>
                      <wp:extent cx="609600" cy="12700"/>
                      <wp:effectExtent l="0" t="0" r="0" b="0"/>
                      <wp:wrapNone/>
                      <wp:docPr id="94" name="Straight Arrow Connector 94"/>
                      <wp:cNvGraphicFramePr/>
                      <a:graphic xmlns:a="http://schemas.openxmlformats.org/drawingml/2006/main">
                        <a:graphicData uri="http://schemas.microsoft.com/office/word/2010/wordprocessingShape">
                          <wps:wsp>
                            <wps:cNvCnPr/>
                            <wps:spPr>
                              <a:xfrm>
                                <a:off x="5041200" y="3780000"/>
                                <a:ext cx="609600" cy="0"/>
                              </a:xfrm>
                              <a:prstGeom prst="straightConnector1">
                                <a:avLst/>
                              </a:prstGeom>
                              <a:no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84pt;margin-top:14pt;height:1pt;width:48pt;z-index:251659264;mso-width-relative:page;mso-height-relative:page;" filled="f" stroked="t" coordsize="21600,21600" o:gfxdata="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33dnDYAAAACQEAAA8AAAAAAAAAAQAgAAAAIgAA&#10;AGRycy9kb3ducmV2LnhtbFBLAQIUABQAAAAIAIdO4kCQVBpHQQIAAKYEAAAOAAAAAAAAAAEAIAAA&#10;ACcBAABkcnMvZTJvRG9jLnhtbFBLBQYAAAAABgAGAFkBAADaBQAAAAA=&#10;">
                      <v:fill on="f" focussize="0,0"/>
                      <v:stroke color="#000000" miterlimit="8" joinstyle="miter" startarrowwidth="narrow" startarrowlength="short" endarrowwidth="narrow" endarrowlength="short"/>
                      <v:imagedata o:title=""/>
                      <o:lock v:ext="edit" aspectratio="f"/>
                    </v:shape>
                  </w:pict>
                </mc:Fallback>
              </mc:AlternateContent>
            </w:r>
          </w:p>
          <w:p>
            <w:pPr>
              <w:spacing w:before="120" w:after="120" w:line="240" w:lineRule="auto"/>
              <w:jc w:val="center"/>
              <w:rPr>
                <w:rFonts w:hint="default" w:ascii="Times New Roman" w:hAnsi="Times New Roman" w:eastAsia="Times New Roman" w:cs="Times New Roman"/>
                <w:sz w:val="26"/>
                <w:szCs w:val="26"/>
                <w:highlight w:val="none"/>
              </w:rPr>
            </w:pPr>
            <w:r>
              <w:rPr>
                <w:rFonts w:hint="default" w:ascii="Times New Roman" w:hAnsi="Times New Roman" w:eastAsia="Times New Roman" w:cs="Times New Roman"/>
                <w:sz w:val="26"/>
                <w:szCs w:val="26"/>
                <w:highlight w:val="none"/>
                <w:rtl w:val="0"/>
              </w:rPr>
              <w:t>Số:                   /TTKSBT-BTN</w:t>
            </w:r>
          </w:p>
          <w:p>
            <w:pPr>
              <w:spacing w:before="120" w:after="120" w:line="240" w:lineRule="auto"/>
              <w:ind w:left="-247" w:firstLine="0"/>
              <w:jc w:val="center"/>
              <w:rPr>
                <w:rFonts w:hint="default" w:ascii="Times New Roman" w:hAnsi="Times New Roman" w:eastAsia="Times New Roman" w:cs="Times New Roman"/>
                <w:sz w:val="26"/>
                <w:szCs w:val="26"/>
                <w:highlight w:val="none"/>
                <w:lang w:val="en-US"/>
              </w:rPr>
            </w:pPr>
            <w:r>
              <w:rPr>
                <w:rFonts w:hint="default" w:ascii="Times New Roman" w:hAnsi="Times New Roman" w:eastAsia="Times New Roman" w:cs="Times New Roman"/>
                <w:sz w:val="26"/>
                <w:szCs w:val="26"/>
                <w:highlight w:val="none"/>
                <w:rtl w:val="0"/>
              </w:rPr>
              <w:t xml:space="preserve">V/v </w:t>
            </w:r>
            <w:r>
              <w:rPr>
                <w:rFonts w:hint="default" w:ascii="Times New Roman" w:hAnsi="Times New Roman" w:eastAsia="Times New Roman" w:cs="Times New Roman"/>
                <w:sz w:val="24"/>
                <w:szCs w:val="24"/>
                <w:highlight w:val="none"/>
                <w:rtl w:val="0"/>
              </w:rPr>
              <w:t xml:space="preserve">báo cáo 1 trường hợp ca dương tính COVID-19 số </w:t>
            </w:r>
            <w:r>
              <w:rPr>
                <w:rFonts w:hint="default" w:ascii="Times New Roman" w:hAnsi="Times New Roman" w:eastAsia="Times New Roman" w:cs="Times New Roman"/>
                <w:sz w:val="24"/>
                <w:szCs w:val="24"/>
                <w:highlight w:val="none"/>
                <w:rtl w:val="0"/>
                <w:lang w:val="en-US"/>
              </w:rPr>
              <w:t>0000</w:t>
            </w:r>
          </w:p>
        </w:tc>
        <w:tc>
          <w:p>
            <w:pPr>
              <w:spacing w:after="120" w:line="240" w:lineRule="auto"/>
              <w:jc w:val="center"/>
              <w:rPr>
                <w:rFonts w:hint="default" w:ascii="Times New Roman" w:hAnsi="Times New Roman" w:eastAsia="Times New Roman" w:cs="Times New Roman"/>
                <w:b/>
                <w:sz w:val="26"/>
                <w:szCs w:val="26"/>
                <w:highlight w:val="none"/>
              </w:rPr>
            </w:pPr>
            <w:r>
              <w:rPr>
                <w:rFonts w:hint="default" w:ascii="Times New Roman" w:hAnsi="Times New Roman" w:eastAsia="Times New Roman" w:cs="Times New Roman"/>
                <w:b/>
                <w:sz w:val="26"/>
                <w:szCs w:val="26"/>
                <w:highlight w:val="none"/>
                <w:rtl w:val="0"/>
              </w:rPr>
              <w:t>CỘNG HOÀ XÃ HỘI CHỦ NGHĨA VIỆT NAM</w:t>
            </w:r>
          </w:p>
          <w:p>
            <w:pPr>
              <w:spacing w:before="120" w:after="120" w:line="240" w:lineRule="auto"/>
              <w:jc w:val="center"/>
              <w:rPr>
                <w:rFonts w:hint="default" w:ascii="Times New Roman" w:hAnsi="Times New Roman" w:eastAsia="Times New Roman" w:cs="Times New Roman"/>
                <w:b/>
                <w:sz w:val="26"/>
                <w:szCs w:val="26"/>
                <w:highlight w:val="none"/>
              </w:rPr>
            </w:pPr>
            <w:r>
              <w:rPr>
                <w:rFonts w:hint="default" w:ascii="Times New Roman" w:hAnsi="Times New Roman" w:eastAsia="Times New Roman" w:cs="Times New Roman"/>
                <w:b/>
                <w:sz w:val="26"/>
                <w:szCs w:val="26"/>
                <w:highlight w:val="none"/>
                <w:rtl w:val="0"/>
              </w:rPr>
              <w:t>Độc lập - Tự do - Hạnh phúc</w:t>
            </w:r>
            <w:r>
              <w:rPr>
                <w:rFonts w:hint="default" w:ascii="Times New Roman" w:hAnsi="Times New Roman" w:cs="Times New Roman"/>
                <w:highlight w:val="none"/>
              </w:rPr>
              <mc:AlternateContent>
                <mc:Choice Requires="wps">
                  <w:drawing>
                    <wp:anchor distT="0" distB="0" distL="114300" distR="114300" simplePos="0" relativeHeight="251659264" behindDoc="0" locked="0" layoutInCell="1" allowOverlap="1">
                      <wp:simplePos x="0" y="0"/>
                      <wp:positionH relativeFrom="column">
                        <wp:posOffset>723900</wp:posOffset>
                      </wp:positionH>
                      <wp:positionV relativeFrom="paragraph">
                        <wp:posOffset>195580</wp:posOffset>
                      </wp:positionV>
                      <wp:extent cx="1790700" cy="12700"/>
                      <wp:effectExtent l="0" t="0" r="0" b="0"/>
                      <wp:wrapNone/>
                      <wp:docPr id="93" name="Straight Arrow Connector 93"/>
                      <wp:cNvGraphicFramePr/>
                      <a:graphic xmlns:a="http://schemas.openxmlformats.org/drawingml/2006/main">
                        <a:graphicData uri="http://schemas.microsoft.com/office/word/2010/wordprocessingShape">
                          <wps:wsp>
                            <wps:cNvCnPr/>
                            <wps:spPr>
                              <a:xfrm>
                                <a:off x="4450650" y="3780000"/>
                                <a:ext cx="1790700" cy="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pt;margin-top:15.4pt;height:1pt;width:141pt;z-index:251659264;mso-width-relative:page;mso-height-relative:page;" filled="f" stroked="t" coordsize="21600,21600" o:gfxdata="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K9St3YAAAACQEAAA8AAAAAAAAAAQAgAAAAIgAAAGRy&#10;cy9kb3ducmV2LnhtbFBLAQIUABQAAAAIAIdO4kByBktYPgIAAJ4EAAAOAAAAAAAAAAEAIAAAACcB&#10;AABkcnMvZTJvRG9jLnhtbFBLBQYAAAAABgAGAFkBAADXBQAAAAA=&#10;">
                      <v:fill on="f" focussize="0,0"/>
                      <v:stroke color="#000000" joinstyle="round"/>
                      <v:imagedata o:title=""/>
                      <o:lock v:ext="edit" aspectratio="f"/>
                    </v:shape>
                  </w:pict>
                </mc:Fallback>
              </mc:AlternateContent>
            </w:r>
          </w:p>
          <w:p>
            <w:pPr>
              <w:spacing w:before="120" w:after="120" w:line="240" w:lineRule="auto"/>
              <w:jc w:val="center"/>
              <w:rPr>
                <w:rFonts w:hint="default" w:ascii="Times New Roman" w:hAnsi="Times New Roman" w:eastAsia="Times New Roman" w:cs="Times New Roman"/>
                <w:i/>
                <w:sz w:val="26"/>
                <w:szCs w:val="26"/>
                <w:highlight w:val="none"/>
              </w:rPr>
            </w:pPr>
            <w:r>
              <w:rPr>
                <w:rFonts w:hint="default" w:ascii="Times New Roman" w:hAnsi="Times New Roman" w:eastAsia="Times New Roman" w:cs="Times New Roman"/>
                <w:i/>
                <w:sz w:val="26"/>
                <w:szCs w:val="26"/>
                <w:highlight w:val="none"/>
                <w:rtl w:val="0"/>
              </w:rPr>
              <w:t>Tp. Hồ Chí Minh, ngày        tháng       năm  2021</w:t>
            </w:r>
          </w:p>
          <w:p>
            <w:pPr>
              <w:spacing w:before="120" w:after="120" w:line="240" w:lineRule="auto"/>
              <w:jc w:val="center"/>
              <w:rPr>
                <w:rFonts w:hint="default" w:ascii="Times New Roman" w:hAnsi="Times New Roman" w:eastAsia="Times New Roman" w:cs="Times New Roman"/>
                <w:b/>
                <w:sz w:val="26"/>
                <w:szCs w:val="26"/>
                <w:highlight w:val="none"/>
              </w:rPr>
            </w:pPr>
          </w:p>
        </w:tc>
      </w:tr>
    </w:tbl>
    <w:p>
      <w:pPr>
        <w:spacing w:before="120" w:after="120" w:line="240" w:lineRule="auto"/>
        <w:jc w:val="both"/>
        <w:rPr>
          <w:rFonts w:hint="default" w:ascii="Times New Roman" w:hAnsi="Times New Roman" w:eastAsia="Times New Roman" w:cs="Times New Roman"/>
          <w:sz w:val="26"/>
          <w:szCs w:val="26"/>
          <w:highlight w:val="none"/>
        </w:rPr>
      </w:pPr>
      <w:r>
        <w:rPr>
          <w:rFonts w:hint="default" w:ascii="Times New Roman" w:hAnsi="Times New Roman" w:eastAsia="Times New Roman" w:cs="Times New Roman"/>
          <w:sz w:val="26"/>
          <w:szCs w:val="26"/>
          <w:highlight w:val="none"/>
          <w:rtl w:val="0"/>
        </w:rPr>
        <w:t xml:space="preserve">                                   Kính gửi: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595" w:right="0" w:hanging="356"/>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Cục Y tế Dự phòng;</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595" w:right="0" w:hanging="356"/>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Viện Pasteur thành phố Hồ Chí Minh;</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595" w:right="0" w:hanging="356"/>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Sở Y tế thành phố Hồ Chí Minh.</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595" w:right="0" w:firstLine="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p>
    <w:p>
      <w:pPr>
        <w:spacing w:after="0" w:line="360" w:lineRule="auto"/>
        <w:ind w:firstLine="360"/>
        <w:jc w:val="both"/>
        <w:rPr>
          <w:rFonts w:hint="default" w:ascii="Times New Roman" w:hAnsi="Times New Roman" w:eastAsia="Times New Roman" w:cs="Times New Roman"/>
          <w:sz w:val="26"/>
          <w:szCs w:val="26"/>
          <w:highlight w:val="none"/>
        </w:rPr>
      </w:pPr>
      <w:r>
        <w:rPr>
          <w:rFonts w:hint="default" w:ascii="Times New Roman" w:hAnsi="Times New Roman" w:eastAsia="Times New Roman" w:cs="Times New Roman"/>
          <w:sz w:val="26"/>
          <w:szCs w:val="26"/>
          <w:highlight w:val="none"/>
          <w:rtl w:val="0"/>
        </w:rPr>
        <w:t>Trung tâm Kiểm soát bệnh tật thành phố báo cáo nhanh thông tin về 01 trường hợp dương tính COVID-19 BN số</w:t>
      </w:r>
      <w:r>
        <w:rPr>
          <w:rFonts w:hint="default" w:ascii="Times New Roman" w:hAnsi="Times New Roman" w:eastAsia="Times New Roman" w:cs="Times New Roman"/>
          <w:sz w:val="26"/>
          <w:szCs w:val="26"/>
          <w:highlight w:val="none"/>
          <w:rtl w:val="0"/>
          <w:lang w:val="en-US"/>
        </w:rPr>
        <w:t xml:space="preserve"> 0000</w:t>
      </w:r>
      <w:r>
        <w:rPr>
          <w:rFonts w:hint="default" w:ascii="Times New Roman" w:hAnsi="Times New Roman" w:eastAsia="Times New Roman" w:cs="Times New Roman"/>
          <w:sz w:val="26"/>
          <w:szCs w:val="26"/>
          <w:highlight w:val="none"/>
          <w:rtl w:val="0"/>
        </w:rPr>
        <w:t xml:space="preserve"> tại thành phố Hồ Chí Minh như sau:</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Thông tin ca bệnh</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Nhận thông tin lúc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18</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 giờ 00 phút, ngày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16</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/0</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6</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/2021.</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222222"/>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Bệnh nhân:</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 xml:space="preserve"> </w:t>
      </w:r>
      <w:r>
        <w:rPr>
          <w:rFonts w:hint="default" w:ascii="Times New Roman" w:hAnsi="Times New Roman" w:eastAsia="Times New Roman" w:cs="Times New Roman"/>
          <w:b/>
          <w:bCs/>
          <w:i w:val="0"/>
          <w:smallCaps w:val="0"/>
          <w:strike w:val="0"/>
          <w:color w:val="000000"/>
          <w:sz w:val="26"/>
          <w:szCs w:val="26"/>
          <w:highlight w:val="none"/>
          <w:u w:val="none"/>
          <w:shd w:val="clear" w:fill="auto"/>
          <w:vertAlign w:val="baseline"/>
          <w:rtl w:val="0"/>
          <w:lang w:val="en-US"/>
        </w:rPr>
        <w:t>NGUYỄN NGỌC THẮNG</w:t>
      </w: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w:t>
      </w:r>
      <w:r>
        <w:rPr>
          <w:rFonts w:hint="default" w:ascii="Times New Roman" w:hAnsi="Times New Roman" w:eastAsia="Times New Roman" w:cs="Times New Roman"/>
          <w:sz w:val="26"/>
          <w:szCs w:val="26"/>
          <w:highlight w:val="none"/>
          <w:rtl w:val="0"/>
        </w:rPr>
        <w:t>B</w:t>
      </w:r>
      <w:r>
        <w:rPr>
          <w:rFonts w:hint="default" w:ascii="Times New Roman" w:hAnsi="Times New Roman" w:eastAsia="Times New Roman" w:cs="Times New Roman"/>
          <w:sz w:val="26"/>
          <w:szCs w:val="26"/>
          <w:highlight w:val="none"/>
          <w:rtl w:val="0"/>
          <w:lang w:val="en-US"/>
        </w:rPr>
        <w:t>N0000</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n</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am</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 sinh năm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2001</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quốc tịch: Việt Na</w:t>
      </w:r>
      <w:r>
        <w:rPr>
          <w:rFonts w:hint="default" w:ascii="Times New Roman" w:hAnsi="Times New Roman" w:eastAsia="Times New Roman" w:cs="Times New Roman"/>
          <w:sz w:val="26"/>
          <w:szCs w:val="26"/>
          <w:highlight w:val="none"/>
          <w:rtl w:val="0"/>
        </w:rPr>
        <w:t>m</w:t>
      </w:r>
      <w:r>
        <w:rPr>
          <w:rFonts w:hint="default" w:ascii="Times New Roman" w:hAnsi="Times New Roman" w:eastAsia="Times New Roman" w:cs="Times New Roman"/>
          <w:sz w:val="26"/>
          <w:szCs w:val="26"/>
          <w:highlight w:val="none"/>
          <w:rtl w:val="0"/>
          <w:lang w:val="en-US"/>
        </w:rPr>
        <w:t>.</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pPr>
      <w:r>
        <w:rPr>
          <w:rFonts w:hint="default" w:ascii="Times New Roman" w:hAnsi="Times New Roman" w:eastAsia="Times New Roman" w:cs="Times New Roman"/>
          <w:sz w:val="26"/>
          <w:szCs w:val="26"/>
          <w:highlight w:val="none"/>
          <w:rtl w:val="0"/>
        </w:rPr>
        <w:t>Chứng minh nhân dân</w:t>
      </w:r>
      <w:r>
        <w:rPr>
          <w:rFonts w:hint="default" w:ascii="Times New Roman" w:hAnsi="Times New Roman" w:eastAsia="Times New Roman" w:cs="Times New Roman"/>
          <w:sz w:val="26"/>
          <w:szCs w:val="26"/>
          <w:highlight w:val="none"/>
          <w:rtl w:val="0"/>
          <w:lang w:val="en-US"/>
        </w:rPr>
        <w:t>: 334998377</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Địa chỉ nơi ở:</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 xml:space="preserve"> 657 Trần Văn Giàu, phường Tân Tạo A, Bình Tân, TPHCM</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Nghề nghiệp:</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 xml:space="preserve"> Công nhân bộ phận đông lạnh Công ty Trung Sơn (đường A, Tân Tạo, Bình Tân, TPHCM)</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Tôn giáo: Phật giáo</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Số điện thoại: 0368190645</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Yếu tố dịch tễ: Công ty Trung Sơn bị phong tỏa do có ca dương với SAR-COV2.</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Hiện BN đang cách ly tại Đại học Quốc Gia</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Lịch sử đi lại và tiền sử tiếp xúc và triệu chứng lâm sàng của BN (theo lời khai của BN)</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BN ở trọ tại địa chỉ 657 Trần Văn Giàu, phường Tân Tạo A, quận Bình Tân, TPHCM, chung phòng với anh Nhân (0772235225) và anh Phúc.</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 xml:space="preserve">BN làm công nhận bộ phận đông lạnh tại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Công ty Trung Sơn (đường A, Tân Tạo, Bình Tân, TPHCM) từ 6h00 -18h00 từ thứ hai tới thứ bảy, di chuyển bằng xe máy cá nhân. BN làm việc tại khu vực phòng lạnh, khoảng 6 công nhân, phòng rộng cách xa nhau. BN ăn uống tại nhà ăn công ty, mỗi người một góc ít tiếp xúc nhau. Đi làm xong về thẳng nhà, không đi đâu khác, BN không đi chợ, chủ nhật ở nhà ăn mì gói</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Ngày 23/05/2021: BN không đi bầu cử</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Trong tháng 05 BN không đi chùa.</w:t>
      </w:r>
      <w:bookmarkStart w:id="1" w:name="_GoBack"/>
      <w:bookmarkEnd w:id="1"/>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Ngày 15/06/2021: Công ty phong tỏa do có ca dương tính, BN ở lại tại công ty.</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Tối 16/06/2021: BN được chuyển đi cách ly tập trung tại Đại học Quốc Gia và được lấy mẫu lần 1 cùng ngày.</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Hiện chưa có triệu chứng</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vertAlign w:val="baseline"/>
        </w:rPr>
      </w:pPr>
      <w:r>
        <w:rPr>
          <w:rFonts w:hint="default" w:ascii="Times New Roman" w:hAnsi="Times New Roman" w:eastAsia="Times New Roman" w:cs="Times New Roman"/>
          <w:b w:val="0"/>
          <w:i w:val="0"/>
          <w:smallCaps w:val="0"/>
          <w:strike w:val="0"/>
          <w:color w:val="000000"/>
          <w:sz w:val="26"/>
          <w:szCs w:val="26"/>
          <w:highlight w:val="none"/>
          <w:u w:val="none"/>
          <w:vertAlign w:val="baseline"/>
          <w:rtl w:val="0"/>
        </w:rPr>
        <w:t>Tiền sử bệnh nền</w:t>
      </w:r>
      <w:r>
        <w:rPr>
          <w:rFonts w:hint="default" w:ascii="Times New Roman" w:hAnsi="Times New Roman" w:eastAsia="Times New Roman" w:cs="Times New Roman"/>
          <w:b w:val="0"/>
          <w:i w:val="0"/>
          <w:smallCaps w:val="0"/>
          <w:strike w:val="0"/>
          <w:color w:val="000000"/>
          <w:sz w:val="26"/>
          <w:szCs w:val="26"/>
          <w:highlight w:val="none"/>
          <w:u w:val="none"/>
          <w:vertAlign w:val="baseline"/>
          <w:rtl w:val="0"/>
          <w:lang w:val="en-US"/>
        </w:rPr>
        <w:t>: Không</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Các hoạt động đã triển khai</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Chuyển BN</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 xml:space="preserve"> </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Tiến hành điều tra tiền sử đi lại, lập danh sách tiếp xúc và phối hợp các quận, huyện, tỉnh/ thành phố liên quan xác minh, lấy mẫu xét nghiệm.</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Lập danh sách các trường hợp tiếp xúc gần với BN (F1); lấy mẫu xét nghiệm và chuyển cách ly tập trung.</w:t>
      </w:r>
    </w:p>
    <w:p>
      <w:pPr>
        <w:spacing w:after="0" w:line="360" w:lineRule="auto"/>
        <w:ind w:left="357" w:firstLine="0"/>
        <w:jc w:val="both"/>
        <w:rPr>
          <w:rFonts w:hint="default" w:ascii="Times New Roman" w:hAnsi="Times New Roman" w:eastAsia="Times New Roman" w:cs="Times New Roman"/>
          <w:sz w:val="26"/>
          <w:szCs w:val="26"/>
          <w:highlight w:val="none"/>
        </w:rPr>
      </w:pPr>
      <w:r>
        <w:rPr>
          <w:rFonts w:hint="default" w:ascii="Times New Roman" w:hAnsi="Times New Roman" w:eastAsia="Times New Roman" w:cs="Times New Roman"/>
          <w:sz w:val="26"/>
          <w:szCs w:val="26"/>
          <w:highlight w:val="none"/>
          <w:rtl w:val="0"/>
        </w:rPr>
        <w:t xml:space="preserve">   Trung tâm Kiểm soát bệnh tật thành phố kính báo./ .</w:t>
      </w:r>
    </w:p>
    <w:tbl>
      <w:tblPr>
        <w:tblStyle w:val="17"/>
        <w:tblW w:w="8872" w:type="dxa"/>
        <w:tblInd w:w="704" w:type="dxa"/>
        <w:tblLayout w:type="fixed"/>
        <w:tblCellMar>
          <w:top w:w="0" w:type="dxa"/>
          <w:left w:w="115" w:type="dxa"/>
          <w:bottom w:w="0" w:type="dxa"/>
          <w:right w:w="115" w:type="dxa"/>
        </w:tblCellMar>
      </w:tblPr>
      <w:tblGrid>
        <w:gridCol w:w="4084"/>
        <w:gridCol w:w="4788"/>
      </w:tblGrid>
      <w:tr>
        <w:tblPrEx>
          <w:tblCellMar>
            <w:top w:w="0" w:type="dxa"/>
            <w:left w:w="115" w:type="dxa"/>
            <w:bottom w:w="0" w:type="dxa"/>
            <w:right w:w="115" w:type="dxa"/>
          </w:tblCellMar>
        </w:tblPrEx>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both"/>
              <w:rPr>
                <w:rFonts w:hint="default" w:ascii="Times New Roman" w:hAnsi="Times New Roman" w:eastAsia="Times New Roman" w:cs="Times New Roman"/>
                <w:b w:val="0"/>
                <w:i/>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 </w:t>
            </w:r>
            <w:r>
              <w:rPr>
                <w:rFonts w:hint="default" w:ascii="Times New Roman" w:hAnsi="Times New Roman" w:eastAsia="Times New Roman" w:cs="Times New Roman"/>
                <w:b/>
                <w:i/>
                <w:smallCaps w:val="0"/>
                <w:strike w:val="0"/>
                <w:color w:val="000000"/>
                <w:sz w:val="26"/>
                <w:szCs w:val="26"/>
                <w:highlight w:val="none"/>
                <w:u w:val="none"/>
                <w:shd w:val="clear" w:fill="auto"/>
                <w:vertAlign w:val="baseline"/>
                <w:rtl w:val="0"/>
              </w:rPr>
              <w:t xml:space="preserve">      Nơi nhận</w:t>
            </w:r>
            <w:r>
              <w:rPr>
                <w:rFonts w:hint="default" w:ascii="Times New Roman" w:hAnsi="Times New Roman" w:eastAsia="Times New Roman" w:cs="Times New Roman"/>
                <w:b w:val="0"/>
                <w:i/>
                <w:smallCaps w:val="0"/>
                <w:strike w:val="0"/>
                <w:color w:val="000000"/>
                <w:sz w:val="26"/>
                <w:szCs w:val="26"/>
                <w:highlight w:val="none"/>
                <w:u w:val="none"/>
                <w:shd w:val="clear" w:fill="auto"/>
                <w:vertAlign w:val="baseline"/>
                <w:rtl w:val="0"/>
              </w:rPr>
              <w:t>:</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 xml:space="preserve">                   KT. GIÁM ĐỐC</w:t>
            </w:r>
          </w:p>
        </w:tc>
      </w:tr>
      <w:tr>
        <w:tblPrEx>
          <w:tblCellMar>
            <w:top w:w="0" w:type="dxa"/>
            <w:left w:w="115" w:type="dxa"/>
            <w:bottom w:w="0" w:type="dxa"/>
            <w:right w:w="115" w:type="dxa"/>
          </w:tblCellMar>
        </w:tblPrEx>
        <w:trPr>
          <w:trHeight w:val="191" w:hRule="atLeast"/>
        </w:trPr>
        <w:tc>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62"/>
              </w:tabs>
              <w:spacing w:before="0" w:after="0" w:line="240" w:lineRule="auto"/>
              <w:ind w:left="374" w:right="0" w:hanging="52"/>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rPr>
              <w:t xml:space="preserve"> Như trên;</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 xml:space="preserve">                    PHÓ GIÁM ĐỐC</w:t>
            </w:r>
          </w:p>
        </w:tc>
      </w:tr>
      <w:tr>
        <w:tblPrEx>
          <w:tblCellMar>
            <w:top w:w="0" w:type="dxa"/>
            <w:left w:w="115" w:type="dxa"/>
            <w:bottom w:w="0" w:type="dxa"/>
            <w:right w:w="115" w:type="dxa"/>
          </w:tblCellMar>
        </w:tblPrEx>
        <w:trPr>
          <w:trHeight w:val="20" w:hRule="atLeast"/>
        </w:trPr>
        <w:tc>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62"/>
              </w:tabs>
              <w:spacing w:before="0" w:after="0" w:line="240" w:lineRule="auto"/>
              <w:ind w:left="374" w:right="0" w:hanging="52"/>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rPr>
              <w:t>Viện Pasteur TPHCM;</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p>
        </w:tc>
      </w:tr>
      <w:tr>
        <w:tblPrEx>
          <w:tblCellMar>
            <w:top w:w="0" w:type="dxa"/>
            <w:left w:w="115" w:type="dxa"/>
            <w:bottom w:w="0" w:type="dxa"/>
            <w:right w:w="115" w:type="dxa"/>
          </w:tblCellMar>
        </w:tblPrEx>
        <w:trPr>
          <w:trHeight w:val="20" w:hRule="atLeast"/>
        </w:trPr>
        <w:tc>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62"/>
              </w:tabs>
              <w:spacing w:before="0" w:after="0" w:line="240" w:lineRule="auto"/>
              <w:ind w:left="374" w:right="0" w:hanging="52"/>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rPr>
              <w:t xml:space="preserve">BGĐ Sở Y tế; </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p>
        </w:tc>
      </w:tr>
      <w:tr>
        <w:tblPrEx>
          <w:tblCellMar>
            <w:top w:w="0" w:type="dxa"/>
            <w:left w:w="115" w:type="dxa"/>
            <w:bottom w:w="0" w:type="dxa"/>
            <w:right w:w="115" w:type="dxa"/>
          </w:tblCellMar>
        </w:tblPrEx>
        <w:trPr>
          <w:trHeight w:val="20" w:hRule="atLeast"/>
        </w:trPr>
        <w:tc>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62"/>
              </w:tabs>
              <w:spacing w:before="0" w:after="0" w:line="240" w:lineRule="auto"/>
              <w:ind w:left="374" w:right="0" w:hanging="52"/>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rPr>
              <w:t>Phòng Nghiệp vụ Y – SYT;</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p>
        </w:tc>
      </w:tr>
      <w:tr>
        <w:tblPrEx>
          <w:tblCellMar>
            <w:top w:w="0" w:type="dxa"/>
            <w:left w:w="115" w:type="dxa"/>
            <w:bottom w:w="0" w:type="dxa"/>
            <w:right w:w="115" w:type="dxa"/>
          </w:tblCellMar>
        </w:tblPrEx>
        <w:trPr>
          <w:trHeight w:val="285" w:hRule="atLeast"/>
        </w:trPr>
        <w:tc>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62"/>
              </w:tabs>
              <w:spacing w:before="0" w:after="0" w:line="240" w:lineRule="auto"/>
              <w:ind w:left="374" w:right="0" w:hanging="52"/>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rPr>
              <w:t>Lưu: PCBTN, KHNV, TCHC</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294"/>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rPr>
              <w:t xml:space="preserve">  (LHN, </w:t>
            </w: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lang w:val="en-US"/>
              </w:rPr>
              <w:t>NHÓM 2</w:t>
            </w: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rPr>
              <w:t xml:space="preserve"> – 8b)</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4"/>
                <w:szCs w:val="24"/>
                <w:highlight w:val="none"/>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4"/>
                <w:szCs w:val="24"/>
                <w:highlight w:val="none"/>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4"/>
                <w:szCs w:val="24"/>
                <w:highlight w:val="none"/>
                <w:u w:val="none"/>
                <w:shd w:val="clear" w:fill="auto"/>
                <w:vertAlign w:val="baseline"/>
              </w:rPr>
            </w:pPr>
          </w:p>
        </w:tc>
      </w:tr>
    </w:tbl>
    <w:p>
      <w:pPr>
        <w:rPr>
          <w:rFonts w:hint="default" w:ascii="Times New Roman" w:hAnsi="Times New Roman" w:cs="Times New Roman"/>
          <w:highlight w:val="none"/>
        </w:rPr>
        <w:sectPr>
          <w:pgSz w:w="12240" w:h="15840"/>
          <w:pgMar w:top="1440" w:right="1440" w:bottom="1440" w:left="1440" w:header="720" w:footer="720" w:gutter="0"/>
          <w:pgNumType w:start="1"/>
          <w:cols w:space="720" w:num="1"/>
        </w:sect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firstLine="0"/>
        <w:jc w:val="cente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Phụ lục:</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 </w:t>
      </w: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Danh sách tiếp xúc với BN, cập nhật kết quả xét nghiệm</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w:t>
      </w:r>
    </w:p>
    <w:tbl>
      <w:tblPr>
        <w:tblStyle w:val="18"/>
        <w:tblW w:w="15059" w:type="dxa"/>
        <w:tblInd w:w="-8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014"/>
        <w:gridCol w:w="1276"/>
        <w:gridCol w:w="1276"/>
        <w:gridCol w:w="1134"/>
        <w:gridCol w:w="709"/>
        <w:gridCol w:w="1134"/>
        <w:gridCol w:w="1134"/>
        <w:gridCol w:w="1134"/>
        <w:gridCol w:w="1134"/>
        <w:gridCol w:w="992"/>
        <w:gridCol w:w="713"/>
        <w:gridCol w:w="1275"/>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Nơi tiếp xúc</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Số người tiếp xúc gần</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Số người tiếp xúc khác</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Số tiếp cận được</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Số mất dấu</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Số đang xác minh</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Số đã lấy mẫu XN</w:t>
            </w:r>
          </w:p>
        </w:tc>
        <w:tc>
          <w:tcPr>
            <w:gridSpan w:val="4"/>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Kết quả xét nghiệm</w:t>
            </w: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Cách ly</w:t>
            </w: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Cách 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70" w:hRule="atLeast"/>
        </w:trPr>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Âm</w:t>
            </w: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Âm</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Dương</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Chờ</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tập trung</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tại nhà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5" w:hRule="atLeast"/>
        </w:trPr>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tiếp xúc gần</w:t>
            </w: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tiếp xúc khác</w:t>
            </w: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15" w:hRule="atLeast"/>
        </w:trPr>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Tổng</w:t>
            </w: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bookmarkStart w:id="0" w:name="_heading=h.gjdgxs" w:colFirst="0" w:colLast="0"/>
            <w:bookmarkEnd w:id="0"/>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r>
    </w:tbl>
    <w:p>
      <w:pPr>
        <w:rPr>
          <w:rFonts w:hint="default" w:ascii="Times New Roman" w:hAnsi="Times New Roman" w:cs="Times New Roman"/>
          <w:highlight w:val="none"/>
        </w:rPr>
      </w:pPr>
    </w:p>
    <w:sectPr>
      <w:pgSz w:w="15840" w:h="12240" w:orient="landscape"/>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DienTuVN_VNI"/>
    <w:panose1 w:val="00000000000000000000"/>
    <w:charset w:val="00"/>
    <w:family w:val="auto"/>
    <w:pitch w:val="default"/>
    <w:sig w:usb0="00000000" w:usb1="00000000" w:usb2="00000000" w:usb3="00000000" w:csb0="00000000" w:csb1="00000000"/>
  </w:font>
  <w:font w:name="DienTuVN_VNI">
    <w:panose1 w:val="020004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CF092B84"/>
    <w:multiLevelType w:val="multilevel"/>
    <w:tmpl w:val="CF092B84"/>
    <w:lvl w:ilvl="0" w:tentative="0">
      <w:start w:val="1"/>
      <w:numFmt w:val="decimal"/>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053208E"/>
    <w:multiLevelType w:val="multilevel"/>
    <w:tmpl w:val="0053208E"/>
    <w:lvl w:ilvl="0" w:tentative="0">
      <w:start w:val="1"/>
      <w:numFmt w:val="bullet"/>
      <w:lvlText w:val="-"/>
      <w:lvlJc w:val="left"/>
      <w:pPr>
        <w:ind w:left="3600" w:hanging="360"/>
      </w:pPr>
      <w:rPr>
        <w:rFonts w:ascii="Times New Roman" w:hAnsi="Times New Roman" w:eastAsia="Times New Roman" w:cs="Times New Roman"/>
      </w:rPr>
    </w:lvl>
    <w:lvl w:ilvl="1" w:tentative="0">
      <w:start w:val="1"/>
      <w:numFmt w:val="bullet"/>
      <w:lvlText w:val="o"/>
      <w:lvlJc w:val="left"/>
      <w:pPr>
        <w:ind w:left="4320" w:hanging="360"/>
      </w:pPr>
      <w:rPr>
        <w:rFonts w:ascii="Courier New" w:hAnsi="Courier New" w:eastAsia="Courier New" w:cs="Courier New"/>
      </w:rPr>
    </w:lvl>
    <w:lvl w:ilvl="2" w:tentative="0">
      <w:start w:val="1"/>
      <w:numFmt w:val="bullet"/>
      <w:lvlText w:val="▪"/>
      <w:lvlJc w:val="left"/>
      <w:pPr>
        <w:ind w:left="5040" w:hanging="360"/>
      </w:pPr>
      <w:rPr>
        <w:rFonts w:ascii="Noto Sans Symbols" w:hAnsi="Noto Sans Symbols" w:eastAsia="Noto Sans Symbols" w:cs="Noto Sans Symbols"/>
      </w:rPr>
    </w:lvl>
    <w:lvl w:ilvl="3" w:tentative="0">
      <w:start w:val="1"/>
      <w:numFmt w:val="bullet"/>
      <w:lvlText w:val="●"/>
      <w:lvlJc w:val="left"/>
      <w:pPr>
        <w:ind w:left="5760" w:hanging="360"/>
      </w:pPr>
      <w:rPr>
        <w:rFonts w:ascii="Noto Sans Symbols" w:hAnsi="Noto Sans Symbols" w:eastAsia="Noto Sans Symbols" w:cs="Noto Sans Symbols"/>
      </w:rPr>
    </w:lvl>
    <w:lvl w:ilvl="4" w:tentative="0">
      <w:start w:val="1"/>
      <w:numFmt w:val="bullet"/>
      <w:lvlText w:val="o"/>
      <w:lvlJc w:val="left"/>
      <w:pPr>
        <w:ind w:left="6480" w:hanging="360"/>
      </w:pPr>
      <w:rPr>
        <w:rFonts w:ascii="Courier New" w:hAnsi="Courier New" w:eastAsia="Courier New" w:cs="Courier New"/>
      </w:rPr>
    </w:lvl>
    <w:lvl w:ilvl="5" w:tentative="0">
      <w:start w:val="1"/>
      <w:numFmt w:val="bullet"/>
      <w:lvlText w:val="▪"/>
      <w:lvlJc w:val="left"/>
      <w:pPr>
        <w:ind w:left="7200" w:hanging="360"/>
      </w:pPr>
      <w:rPr>
        <w:rFonts w:ascii="Noto Sans Symbols" w:hAnsi="Noto Sans Symbols" w:eastAsia="Noto Sans Symbols" w:cs="Noto Sans Symbols"/>
      </w:rPr>
    </w:lvl>
    <w:lvl w:ilvl="6" w:tentative="0">
      <w:start w:val="1"/>
      <w:numFmt w:val="bullet"/>
      <w:lvlText w:val="●"/>
      <w:lvlJc w:val="left"/>
      <w:pPr>
        <w:ind w:left="7920" w:hanging="360"/>
      </w:pPr>
      <w:rPr>
        <w:rFonts w:ascii="Noto Sans Symbols" w:hAnsi="Noto Sans Symbols" w:eastAsia="Noto Sans Symbols" w:cs="Noto Sans Symbols"/>
      </w:rPr>
    </w:lvl>
    <w:lvl w:ilvl="7" w:tentative="0">
      <w:start w:val="1"/>
      <w:numFmt w:val="bullet"/>
      <w:lvlText w:val="o"/>
      <w:lvlJc w:val="left"/>
      <w:pPr>
        <w:ind w:left="8640" w:hanging="360"/>
      </w:pPr>
      <w:rPr>
        <w:rFonts w:ascii="Courier New" w:hAnsi="Courier New" w:eastAsia="Courier New" w:cs="Courier New"/>
      </w:rPr>
    </w:lvl>
    <w:lvl w:ilvl="8" w:tentative="0">
      <w:start w:val="1"/>
      <w:numFmt w:val="bullet"/>
      <w:lvlText w:val="▪"/>
      <w:lvlJc w:val="left"/>
      <w:pPr>
        <w:ind w:left="9360" w:hanging="360"/>
      </w:pPr>
      <w:rPr>
        <w:rFonts w:ascii="Noto Sans Symbols" w:hAnsi="Noto Sans Symbols" w:eastAsia="Noto Sans Symbols" w:cs="Noto Sans Symbols"/>
      </w:rPr>
    </w:lvl>
  </w:abstractNum>
  <w:abstractNum w:abstractNumId="4">
    <w:nsid w:val="03D62ECE"/>
    <w:multiLevelType w:val="multilevel"/>
    <w:tmpl w:val="03D62ECE"/>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59ADCABA"/>
    <w:multiLevelType w:val="multilevel"/>
    <w:tmpl w:val="59ADCABA"/>
    <w:lvl w:ilvl="0" w:tentative="0">
      <w:start w:val="1"/>
      <w:numFmt w:val="bullet"/>
      <w:lvlText w:val="-"/>
      <w:lvlJc w:val="left"/>
      <w:pPr>
        <w:ind w:left="720" w:hanging="360"/>
      </w:pPr>
      <w:rPr>
        <w:rFonts w:ascii="Times New Roman" w:hAnsi="Times New Roman" w:eastAsia="Times New Roman" w:cs="Times New Roman"/>
        <w:b/>
        <w:color w:val="000000"/>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D852C96"/>
    <w:rsid w:val="0F391ABA"/>
    <w:rsid w:val="21A6503C"/>
    <w:rsid w:val="26906118"/>
    <w:rsid w:val="2C876B00"/>
    <w:rsid w:val="2F777F5A"/>
    <w:rsid w:val="4F7E6296"/>
    <w:rsid w:val="527C275D"/>
    <w:rsid w:val="56BF56FF"/>
    <w:rsid w:val="5B464AEB"/>
    <w:rsid w:val="60397464"/>
    <w:rsid w:val="662F1A55"/>
    <w:rsid w:val="70CA5999"/>
    <w:rsid w:val="78DE79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vi-VN"/>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table" w:customStyle="1" w:styleId="14">
    <w:name w:val="Table Normal1"/>
    <w:qFormat/>
    <w:uiPriority w:val="0"/>
  </w:style>
  <w:style w:type="paragraph" w:styleId="15">
    <w:name w:val="List Paragraph"/>
    <w:basedOn w:val="1"/>
    <w:qFormat/>
    <w:uiPriority w:val="34"/>
    <w:pPr>
      <w:ind w:left="720"/>
      <w:contextualSpacing/>
    </w:pPr>
  </w:style>
  <w:style w:type="table" w:customStyle="1" w:styleId="16">
    <w:name w:val="_Style 15"/>
    <w:basedOn w:val="14"/>
    <w:qFormat/>
    <w:uiPriority w:val="0"/>
    <w:tblPr>
      <w:tblCellMar>
        <w:top w:w="0" w:type="dxa"/>
        <w:left w:w="115" w:type="dxa"/>
        <w:bottom w:w="0" w:type="dxa"/>
        <w:right w:w="115" w:type="dxa"/>
      </w:tblCellMar>
    </w:tblPr>
  </w:style>
  <w:style w:type="table" w:customStyle="1" w:styleId="17">
    <w:name w:val="_Style 16"/>
    <w:basedOn w:val="14"/>
    <w:qFormat/>
    <w:uiPriority w:val="0"/>
    <w:tblPr>
      <w:tblCellMar>
        <w:top w:w="0" w:type="dxa"/>
        <w:left w:w="115" w:type="dxa"/>
        <w:bottom w:w="0" w:type="dxa"/>
        <w:right w:w="115" w:type="dxa"/>
      </w:tblCellMar>
    </w:tblPr>
  </w:style>
  <w:style w:type="table" w:customStyle="1" w:styleId="18">
    <w:name w:val="_Style 17"/>
    <w:basedOn w:val="14"/>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hDH15zb4qe8ramt2VHeDUQzkI4w==">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</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Office_11.2.0.10152_F1E327BC-269C-435d-A152-05C5408002CA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lastModifiedBy>google1599925662</cp:lastModifiedBy>
  <dcterms:modified xsi:type="dcterms:W3CDTF">2021-06-17T06:12:17Z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