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Roboto" w:cs="Roboto" w:eastAsia="Roboto" w:hAnsi="Roboto"/>
          <w:sz w:val="20"/>
          <w:szCs w:val="20"/>
          <w:highlight w:val="white"/>
          <w:rtl w:val="0"/>
        </w:rPr>
        <w:t xml:space="preserve">12306 </w:t>
      </w:r>
      <w:r w:rsidDel="00000000" w:rsidR="00000000" w:rsidRPr="00000000">
        <w:rPr>
          <w:rFonts w:ascii="Times New Roman" w:cs="Times New Roman" w:eastAsia="Times New Roman" w:hAnsi="Times New Roman"/>
          <w:sz w:val="26"/>
          <w:szCs w:val="26"/>
          <w:rtl w:val="0"/>
        </w:rPr>
        <w:t xml:space="preserve">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11 giờ 30 phút ngày 17/06/2021.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CHÍ LINH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Roboto" w:cs="Roboto" w:eastAsia="Roboto" w:hAnsi="Roboto"/>
          <w:sz w:val="20"/>
          <w:szCs w:val="20"/>
          <w:highlight w:val="white"/>
          <w:rtl w:val="0"/>
        </w:rPr>
        <w:t xml:space="preserve">12306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1999, quốc tịch: Việt Nam, Chứng minh nhân dân: 381878315</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406/03 ấp Chiến Lược, phường Bình Trị Đông A, quận Bình Tân</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Công nhân bộ phận L1D3</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0397325534</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16/06/2021 theo diện tiếp xúc gần với BN TÔ HỒNG NHUNG (BN</w:t>
      </w:r>
      <w:r w:rsidDel="00000000" w:rsidR="00000000" w:rsidRPr="00000000">
        <w:rPr>
          <w:rFonts w:ascii="Roboto" w:cs="Roboto" w:eastAsia="Roboto" w:hAnsi="Roboto"/>
          <w:sz w:val="20"/>
          <w:szCs w:val="20"/>
          <w:highlight w:val="white"/>
          <w:rtl w:val="0"/>
        </w:rPr>
        <w:t xml:space="preserve">11616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kết quả XN dương tính với SARS-CoV2.</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ở chung nhà với 4 người (hiện tại chưa xin được thông tin liên hệ).</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01/06/2021, BN làm bộ phận L1D3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tại Công ty Trung Sơn từ 5h30. Thường không dùng buổi sáng, buổi trưa thì ăn tại Nhà ăn của công ty còn chiều về nhà thì tùy ca (nếu về tối thì có ăn tại công ty). Sau giờ làm thì BN về thẳng nhà. BN ít khi đến tiệm tạp hóa đầu hẻm ngay sát nhà để mua đồ do hầu hết ăn tại nhà đã được người ở chung nhà hỗ trợ.</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 có</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không có</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cách ly tại Kí túc xá Đại học Quốc Gia TP.HCM</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2">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(NTT, NHOM04)</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2">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ThngthngWeb">
    <w:name w:val="Normal (Web)"/>
    <w:basedOn w:val="Binhthng"/>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hwAvNAlmBOUvyRg+YRuM2lPohA==">AMUW2mW7hO/Ku53mQKcRaEDgT9SaUKBM7vXu9fliyYJJoNaGhf13gWe/Ntwk8mZJmYyWIhqTuKhrAevhsviobzr/xQ1MARIGfxzMX22l6/SkcqGrbUnzNVxZ/g7TOKeqQR5Mu/gVx6ow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2021-06-15T10:49:00Z</dcterms:created>
  <dc:creator>admin</dc:creator>
</cp:coreProperties>
</file>