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57225" cy="29152"/>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57225" cy="29152"/>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29152"/>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highlight w:val="yellow"/>
                <w:rtl w:val="0"/>
              </w:rPr>
              <w:t xml:space="preserve">BN12318</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203200</wp:posOffset>
                      </wp:positionV>
                      <wp:extent cx="1838325" cy="28776"/>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203200</wp:posOffset>
                      </wp:positionV>
                      <wp:extent cx="1838325" cy="28776"/>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28776"/>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BN12318</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07 giờ 00 phút, ngày 15/06/2021.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VŨ LINH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yellow"/>
          <w:rtl w:val="0"/>
        </w:rPr>
        <w:t xml:space="preserve">BN12318</w:t>
      </w:r>
      <w:r w:rsidDel="00000000" w:rsidR="00000000" w:rsidRPr="00000000">
        <w:rPr>
          <w:rFonts w:ascii="Times New Roman" w:cs="Times New Roman" w:eastAsia="Times New Roman" w:hAnsi="Times New Roman"/>
          <w:sz w:val="26"/>
          <w:szCs w:val="26"/>
          <w:rtl w:val="0"/>
        </w:rPr>
        <w:t xml:space="preserve">), nam, sinh năm 1995, quốc tịch: Việt Nam, số CMND/CCCD: 183992330.</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136, lầu 3 Trần Văn Giàu, phường Tân Tạo A, quận Bình Tân, thành phố Hồ Chí Minh.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Công nhân bộ phận đông lạnh Công ty Trung Sơn (đường A, Tân Tạo, Bình Tân, TPHCM).</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0936115981.</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01 ngày 16/06/2021 theo diện tiếp xúc với bệnh nhân Lê Văn Minh Tâm và có kết quả XN dương tính với SARS-CoV-2</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sống một mình ở nhà trọ tại địa chỉ 136, lầu 3 Trần Văn Giàu, phường Tân Tạo A, quận Bình Tân, thành phố Hồ Chí Minh. Bệnh nhân không tiếp xúc với ai trong khu trọ này.</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làm công việc là nhân viên cấp đông của công ty Trung Sơn. Bệnh nhân đi làm b</w:t>
      </w:r>
      <w:r w:rsidDel="00000000" w:rsidR="00000000" w:rsidRPr="00000000">
        <w:rPr>
          <w:rFonts w:ascii="Times New Roman" w:cs="Times New Roman" w:eastAsia="Times New Roman" w:hAnsi="Times New Roman"/>
          <w:sz w:val="26"/>
          <w:szCs w:val="26"/>
          <w:rtl w:val="0"/>
        </w:rPr>
        <w:t xml:space="preserve">ằng xe máy cá nhân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7h đến 19h. Phòng làm việc của bệnh nhân là phòng máy lanh, trong phòng có 6 nhân viên khác làm cùng bệnh nhân. Công việc cụ thể là đưa hàng từ bằng chuyền vào phòng đông lạnh, trong quá trình làm việc, bệnh nhân có mang đồ bảo hộ lao động bao gồm: khẩu trang, trùm tóc, nón và quần áo bảo hộ riêng. Buổi trưa bệnh nhân ăn trưa tại căn tin của công ty, lúc ăn các nhân viên ngồi cách xa nhay và bệnh nhân không tiếp xúc ai trong lúc ăn.</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thời gian đi làm tại công ty, sau giờ làm bệnh nhân có đến mua đồ ăn tại sạp ven đường trên đường Trần Văn Giàu -  đối diện hẻm vào nhà trọ bệnh nhân để mua đồ ăn (bệnh nhân không nhớ rõ thời gian mua).</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Thỉnh thoảng bệnh nhân có đến tạp hóa gần khu trọ để mua đồ nhưng cũng không nhớ rõ thời gian cụ thể.</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chưa ghi nhận triệu chứng ở bệnh nhân. </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cách ly tại trường cao đẳng công thương.</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tcMar>
              <w:top w:w="0.0" w:type="dxa"/>
              <w:left w:w="108.0" w:type="dxa"/>
              <w:bottom w:w="0.0" w:type="dxa"/>
              <w:right w:w="108.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bookmarkStart w:colFirst="0" w:colLast="0" w:name="_heading=h.30j0zll" w:id="0"/>
            <w:bookmarkEnd w:id="0"/>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tcMar>
              <w:top w:w="0.0" w:type="dxa"/>
              <w:left w:w="108.0" w:type="dxa"/>
              <w:bottom w:w="0.0" w:type="dxa"/>
              <w:right w:w="108.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50C6"/>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hlUDwjMVet9ICftyCjH7YRy5/Q==">AMUW2mUwtCXfpksU57NPZs69305eV9PtMHx+rqS4xXbCudm5n55HasAlgn+AAUpRpMxHSeKbPWI3qeWRXI9Yj7ypySKsM3AWqC4oY+7Afft5GNwNaPkTYDtL4CUV6FULJiMB9HodGhJi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2021-05-27T12:32:00Z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