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0.0" w:type="dxa"/>
        <w:tblLayout w:type="fixed"/>
        <w:tblLook w:val="0000"/>
      </w:tblPr>
      <w:tblGrid>
        <w:gridCol w:w="4572"/>
        <w:gridCol w:w="5776"/>
        <w:tblGridChange w:id="0">
          <w:tblGrid>
            <w:gridCol w:w="4572"/>
            <w:gridCol w:w="5776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14228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14228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14 giờ 30 phút, ngày 23/06/2021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BÙI THỊ NGỌC TUYẾT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14228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1992, quốc tịch: Việt Nam, Chứng minh nhân dân: 264379527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60 đường số 7 nối dài, Phường Tân Tạo A, quận Bình Tân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nhân công ty CPTP Trung Sơn  -  Đường Song Hành, KCN Tân Tạo, quận Bình Tân, Thành phố Hồ Chí Minh.</w:t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0906593643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ngày (BN không nhớ) do công ty có ca dương tính và có kết quả XN dương tính với SARS-CoV-2.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2 ngày (BN không nhớ) và có kết quả XN dương tính với SARS-CoV-2.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3 ngày 21/06/2021 ở KTX Đại học quốc gia và có kết quả XN dương tính với SARS-CoV-2.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4 ngày 22/06/2021 ở KTX Đại học quốc gia và có kết quả XN dương tính với SARS-CoV-2.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ở trọ một mình tại 60 đường số 7 nối dài, Phường Tân Tạo A, quận Bình Tân.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Hằng ngày BN đi bộ đến công ty làm việc, không có tiếp xúc với hàng xóm.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Ở công ty, BN có tiếp xúc với: Thủy, Hương, Hiền, Huyên, Nghi, Trang (BN không biết rõ tên và số điện thoại)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1/6/2021 –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/06/2021, BN đi làm từ 6 giờ đến 19 giờ tại công ty CPTP Trung Sơn - Đường Song Hành, KCN Tân Tạo, Bình Tân, Thành phố Hồ Chí Minh, BN có đi chợ Bà Hom - KP 3, Lộ Tẻ, Tân Tạo A, Bình Tân, Thành phố Hồ Chí Minh, ghé siêu thị bách hóa xanh gần chợ Bà Hom (BN không nhớ rõ thời gian đi).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/06/2021, BN cách ly tại công ty CPTP Trung Sơn - Đường Song Hành, KCN Tân Tạo, Bình Tân, Thành phố Hồ Chí Minh.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20/06/2021, BN đi cách ly tại KTX Đại học quốc gia.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sốt nhẹ từ ngày 21/06/2021.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khu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ách ly KTX Đại học quốc 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VTTT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tblPr>
      <w:tblCellMar>
        <w:left w:w="115.0" w:type="dxa"/>
        <w:right w:w="115.0" w:type="dxa"/>
      </w:tblCellMar>
    </w:tblPr>
  </w:style>
  <w:style w:type="table" w:styleId="Style16" w:customStyle="1">
    <w:name w:val="_Style 16"/>
    <w:basedOn w:val="TableNormal1"/>
    <w:tblPr>
      <w:tblCellMar>
        <w:left w:w="115.0" w:type="dxa"/>
        <w:right w:w="115.0" w:type="dxa"/>
      </w:tblCellMar>
    </w:tblPr>
  </w:style>
  <w:style w:type="table" w:styleId="Style17" w:customStyle="1">
    <w:name w:val="_Style 17"/>
    <w:basedOn w:val="TableNormal1"/>
    <w:tblPr>
      <w:tblCellMar>
        <w:left w:w="115.0" w:type="dxa"/>
        <w:right w:w="115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suOj89Gg+HY29BXCP7RGDx1pJQ==">AMUW2mVzLnJOARJmpYu05G6w1E1D661Az/Fikoxt2qfdGAi2eytEgDjxX32sIF4/le7eQpAK154qh4BQ5K42eG118B362W0o7hGZzjpZRHL9hhkUqbqCD4QtFmDf7kv9cLRHLzXnc5OL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2021-06-23T07:39:00Z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