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3">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5">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101600</wp:posOffset>
                      </wp:positionV>
                      <wp:extent cx="666750" cy="69850"/>
                      <wp:effectExtent b="0" l="0" r="0" t="0"/>
                      <wp:wrapNone/>
                      <wp:docPr id="10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101600</wp:posOffset>
                      </wp:positionV>
                      <wp:extent cx="666750" cy="69850"/>
                      <wp:effectExtent b="0" l="0" r="0" t="0"/>
                      <wp:wrapNone/>
                      <wp:docPr id="10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66750" cy="69850"/>
                              </a:xfrm>
                              <a:prstGeom prst="rect"/>
                              <a:ln/>
                            </pic:spPr>
                          </pic:pic>
                        </a:graphicData>
                      </a:graphic>
                    </wp:anchor>
                  </w:drawing>
                </mc:Fallback>
              </mc:AlternateContent>
            </w:r>
          </w:p>
          <w:p w:rsidR="00000000" w:rsidDel="00000000" w:rsidP="00000000" w:rsidRDefault="00000000" w:rsidRPr="00000000" w14:paraId="00000006">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7">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8">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647700</wp:posOffset>
                      </wp:positionH>
                      <wp:positionV relativeFrom="paragraph">
                        <wp:posOffset>195596</wp:posOffset>
                      </wp:positionV>
                      <wp:extent cx="1847850" cy="69850"/>
                      <wp:effectExtent b="0" l="0" r="0" t="0"/>
                      <wp:wrapNone/>
                      <wp:docPr id="10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647700</wp:posOffset>
                      </wp:positionH>
                      <wp:positionV relativeFrom="paragraph">
                        <wp:posOffset>195596</wp:posOffset>
                      </wp:positionV>
                      <wp:extent cx="1847850" cy="69850"/>
                      <wp:effectExtent b="0" l="0" r="0" t="0"/>
                      <wp:wrapNone/>
                      <wp:docPr id="10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47850" cy="69850"/>
                              </a:xfrm>
                              <a:prstGeom prst="rect"/>
                              <a:ln/>
                            </pic:spPr>
                          </pic:pic>
                        </a:graphicData>
                      </a:graphic>
                    </wp:anchor>
                  </w:drawing>
                </mc:Fallback>
              </mc:AlternateConten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B">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C">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Thông tin ca bệnh</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giờ 00 phút, ngày </w:t>
      </w:r>
      <w:r w:rsidDel="00000000" w:rsidR="00000000" w:rsidRPr="00000000">
        <w:rPr>
          <w:rFonts w:ascii="Times New Roman" w:cs="Times New Roman" w:eastAsia="Times New Roman" w:hAnsi="Times New Roman"/>
          <w:sz w:val="26"/>
          <w:szCs w:val="26"/>
          <w:rtl w:val="0"/>
        </w:rPr>
        <w:t xml:space="preserve">21</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/0</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/2021.</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Bệnh nhân: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MAI THỊ BẢO CHÂU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0000</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Nữ</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sinh năm</w:t>
      </w:r>
      <w:r w:rsidDel="00000000" w:rsidR="00000000" w:rsidRPr="00000000">
        <w:rPr>
          <w:rFonts w:ascii="Times New Roman" w:cs="Times New Roman" w:eastAsia="Times New Roman" w:hAnsi="Times New Roman"/>
          <w:sz w:val="26"/>
          <w:szCs w:val="26"/>
          <w:rtl w:val="0"/>
        </w:rPr>
        <w:t xml:space="preserve">: 1978</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quốc tịch: Việt Nam, Chứng minh nhân dân:</w:t>
      </w:r>
      <w:r w:rsidDel="00000000" w:rsidR="00000000" w:rsidRPr="00000000">
        <w:rPr>
          <w:rFonts w:ascii="Times New Roman" w:cs="Times New Roman" w:eastAsia="Times New Roman" w:hAnsi="Times New Roman"/>
          <w:sz w:val="26"/>
          <w:szCs w:val="26"/>
          <w:rtl w:val="0"/>
        </w:rPr>
        <w:t xml:space="preserve"> 023225027</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Địa chỉ nơi ở: </w:t>
      </w:r>
      <w:r w:rsidDel="00000000" w:rsidR="00000000" w:rsidRPr="00000000">
        <w:rPr>
          <w:rFonts w:ascii="Times New Roman" w:cs="Times New Roman" w:eastAsia="Times New Roman" w:hAnsi="Times New Roman"/>
          <w:sz w:val="26"/>
          <w:szCs w:val="26"/>
          <w:highlight w:val="white"/>
          <w:rtl w:val="0"/>
        </w:rPr>
        <w:t xml:space="preserve">161/7/28, Khu phố 3, Phường Bình Trị Đông A, Quận Bình Tân</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Công nhân khâu bào gót giày ở </w:t>
      </w:r>
      <w:r w:rsidDel="00000000" w:rsidR="00000000" w:rsidRPr="00000000">
        <w:rPr>
          <w:rFonts w:ascii="Times New Roman" w:cs="Times New Roman" w:eastAsia="Times New Roman" w:hAnsi="Times New Roman"/>
          <w:color w:val="202124"/>
          <w:sz w:val="26"/>
          <w:szCs w:val="26"/>
          <w:highlight w:val="white"/>
          <w:rtl w:val="0"/>
        </w:rPr>
        <w:t xml:space="preserve">Công Ty Pouyuen</w:t>
      </w:r>
      <w:r w:rsidDel="00000000" w:rsidR="00000000" w:rsidRPr="00000000">
        <w:rPr>
          <w:rFonts w:ascii="Times New Roman" w:cs="Times New Roman" w:eastAsia="Times New Roman" w:hAnsi="Times New Roman"/>
          <w:sz w:val="26"/>
          <w:szCs w:val="26"/>
          <w:rtl w:val="0"/>
        </w:rPr>
        <w:t xml:space="preserve">, địa chỉ: </w:t>
      </w:r>
      <w:r w:rsidDel="00000000" w:rsidR="00000000" w:rsidRPr="00000000">
        <w:rPr>
          <w:rFonts w:ascii="Times New Roman" w:cs="Times New Roman" w:eastAsia="Times New Roman" w:hAnsi="Times New Roman"/>
          <w:color w:val="222222"/>
          <w:sz w:val="26"/>
          <w:szCs w:val="26"/>
          <w:highlight w:val="white"/>
          <w:rtl w:val="0"/>
        </w:rPr>
        <w:t xml:space="preserve">89Q QL1A, Tân Tạo, Bình Tân</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Tôn giáo: Không. </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Số điện thoại:</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highlight w:val="white"/>
          <w:rtl w:val="0"/>
        </w:rPr>
        <w:t xml:space="preserve">0355521094.</w:t>
      </w:r>
      <w:r w:rsidDel="00000000" w:rsidR="00000000" w:rsidRPr="00000000">
        <w:rPr>
          <w:rtl w:val="0"/>
        </w:rPr>
      </w:r>
    </w:p>
    <w:p w:rsidR="00000000" w:rsidDel="00000000" w:rsidP="00000000" w:rsidRDefault="00000000" w:rsidRPr="00000000" w14:paraId="00000019">
      <w:pPr>
        <w:numPr>
          <w:ilvl w:val="0"/>
          <w:numId w:val="5"/>
        </w:numPr>
        <w:spacing w:after="0" w:line="276"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tại Khu vực gần nhà ngày 09/06/2021 tầm soát toàn bộ nhân viên công ty </w:t>
      </w:r>
      <w:r w:rsidDel="00000000" w:rsidR="00000000" w:rsidRPr="00000000">
        <w:rPr>
          <w:rFonts w:ascii="Times New Roman" w:cs="Times New Roman" w:eastAsia="Times New Roman" w:hAnsi="Times New Roman"/>
          <w:color w:val="202124"/>
          <w:sz w:val="26"/>
          <w:szCs w:val="26"/>
          <w:highlight w:val="white"/>
          <w:rtl w:val="0"/>
        </w:rPr>
        <w:t xml:space="preserve">Pouyuen do có công nhân trong công ty có kết quả dương tính</w:t>
      </w:r>
      <w:r w:rsidDel="00000000" w:rsidR="00000000" w:rsidRPr="00000000">
        <w:rPr>
          <w:rFonts w:ascii="Times New Roman" w:cs="Times New Roman" w:eastAsia="Times New Roman" w:hAnsi="Times New Roman"/>
          <w:sz w:val="26"/>
          <w:szCs w:val="26"/>
          <w:rtl w:val="0"/>
        </w:rPr>
        <w:t xml:space="preserve">, lần 2 vào ngày 14/06/2021, lần 3 vào ngày 17/06/2021, lần 4 vào ngày 20/06/2021 và có kết quả dương tính với SARS-CoV-2 vào ngày 20/06/2021.</w:t>
      </w:r>
      <w:r w:rsidDel="00000000" w:rsidR="00000000" w:rsidRPr="00000000">
        <w:rPr>
          <w:rtl w:val="0"/>
        </w:rPr>
      </w:r>
    </w:p>
    <w:p w:rsidR="00000000" w:rsidDel="00000000" w:rsidP="00000000" w:rsidRDefault="00000000" w:rsidRPr="00000000" w14:paraId="0000001A">
      <w:pPr>
        <w:numPr>
          <w:ilvl w:val="0"/>
          <w:numId w:val="5"/>
        </w:numPr>
        <w:spacing w:after="0" w:line="276"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20/06/2021: BN được chuyển đến cách ly và điều trị tại Bệnh viện Trưng Vương.</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numPr>
          <w:ilvl w:val="0"/>
          <w:numId w:val="1"/>
        </w:numP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cùng 3 người: tất cả đều đang cách ly tại nhà:</w:t>
      </w:r>
    </w:p>
    <w:p w:rsidR="00000000" w:rsidDel="00000000" w:rsidP="00000000" w:rsidRDefault="00000000" w:rsidRPr="00000000" w14:paraId="0000001D">
      <w:pPr>
        <w:numPr>
          <w:ilvl w:val="0"/>
          <w:numId w:val="8"/>
        </w:numPr>
        <w:spacing w:after="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Chồng: Văn Công Tùng (1975)</w:t>
      </w:r>
    </w:p>
    <w:p w:rsidR="00000000" w:rsidDel="00000000" w:rsidP="00000000" w:rsidRDefault="00000000" w:rsidRPr="00000000" w14:paraId="0000001E">
      <w:pPr>
        <w:numPr>
          <w:ilvl w:val="0"/>
          <w:numId w:val="8"/>
        </w:numPr>
        <w:spacing w:after="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Văn Công Sang (1996)</w:t>
      </w:r>
    </w:p>
    <w:p w:rsidR="00000000" w:rsidDel="00000000" w:rsidP="00000000" w:rsidRDefault="00000000" w:rsidRPr="00000000" w14:paraId="0000001F">
      <w:pPr>
        <w:numPr>
          <w:ilvl w:val="0"/>
          <w:numId w:val="8"/>
        </w:numPr>
        <w:spacing w:after="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Văn Thị Thảo Hân (2002)</w:t>
      </w:r>
    </w:p>
    <w:p w:rsidR="00000000" w:rsidDel="00000000" w:rsidP="00000000" w:rsidRDefault="00000000" w:rsidRPr="00000000" w14:paraId="00000020">
      <w:pPr>
        <w:numPr>
          <w:ilvl w:val="0"/>
          <w:numId w:val="1"/>
        </w:numP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30/04/2021 đến nay, BN và gia đình không di chuyển ngoài khu vực TP. HCM.  BN không đi bầu cử, không đi siêu thị/trung tâm thương mại/bách hóa xanh, không đến các nơi công cộng, không đi đến các cơ sở tôn giáo, không đi đến rạp phim/rạp hát/sân khấu, không di chuyển bằng các phương tiện công cộng, không đặt đồ qua các ứng dụng giao hàng grab, now, baemin, không có khách đến nhà chơi.</w:t>
      </w:r>
    </w:p>
    <w:p w:rsidR="00000000" w:rsidDel="00000000" w:rsidP="00000000" w:rsidRDefault="00000000" w:rsidRPr="00000000" w14:paraId="00000021">
      <w:pPr>
        <w:numPr>
          <w:ilvl w:val="0"/>
          <w:numId w:val="1"/>
        </w:numPr>
        <w:spacing w:after="0" w:before="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Thói quen thường ngày: </w:t>
      </w:r>
    </w:p>
    <w:p w:rsidR="00000000" w:rsidDel="00000000" w:rsidP="00000000" w:rsidRDefault="00000000" w:rsidRPr="00000000" w14:paraId="00000022">
      <w:pPr>
        <w:numPr>
          <w:ilvl w:val="0"/>
          <w:numId w:val="6"/>
        </w:numPr>
        <w:spacing w:after="0" w:before="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Sáng BN mua thức ăn trên đường đi làm rồi mang vào công ty ăn (BN không nhớ rõ thời gian và địa điểm).</w:t>
      </w:r>
    </w:p>
    <w:p w:rsidR="00000000" w:rsidDel="00000000" w:rsidP="00000000" w:rsidRDefault="00000000" w:rsidRPr="00000000" w14:paraId="00000023">
      <w:pPr>
        <w:numPr>
          <w:ilvl w:val="0"/>
          <w:numId w:val="6"/>
        </w:numPr>
        <w:spacing w:after="0" w:before="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đi làm từ 7h - 17h ở công ty. Buổi trưa BN lấy cơm ở khu vực căn tin rồi mang về chỗ làm ngồi ăn. (các công nhân chia đợt di chuyển để lấy thức ăn và giữ khoảng cách, không vào cùng lúc, không ngồi ăn cùng nhau).</w:t>
      </w:r>
    </w:p>
    <w:p w:rsidR="00000000" w:rsidDel="00000000" w:rsidP="00000000" w:rsidRDefault="00000000" w:rsidRPr="00000000" w14:paraId="00000024">
      <w:pPr>
        <w:numPr>
          <w:ilvl w:val="0"/>
          <w:numId w:val="6"/>
        </w:numPr>
        <w:spacing w:after="0" w:before="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Buổi chiều BN mua thực phẩm ở chợ tự phát phía sau công ty và mang về nhà nấu ăn. </w:t>
      </w:r>
    </w:p>
    <w:p w:rsidR="00000000" w:rsidDel="00000000" w:rsidP="00000000" w:rsidRDefault="00000000" w:rsidRPr="00000000" w14:paraId="00000025">
      <w:pPr>
        <w:numPr>
          <w:ilvl w:val="0"/>
          <w:numId w:val="6"/>
        </w:numPr>
        <w:spacing w:after="0" w:before="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Ngoài ra BN không đi đâu khác.  </w:t>
      </w:r>
    </w:p>
    <w:p w:rsidR="00000000" w:rsidDel="00000000" w:rsidP="00000000" w:rsidRDefault="00000000" w:rsidRPr="00000000" w14:paraId="00000026">
      <w:pPr>
        <w:numPr>
          <w:ilvl w:val="0"/>
          <w:numId w:val="1"/>
        </w:numP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09/06/2021: BN được lấy mẫu xét nghiệm tầm soát toàn nhân viên công ty và chuyển đến cách ly tập trung tại Học viện Chính Trị Khu vực II, địa chỉ: 99 Đường Man Thiện, Hiệp Phú, Quận 9.</w:t>
      </w:r>
    </w:p>
    <w:p w:rsidR="00000000" w:rsidDel="00000000" w:rsidP="00000000" w:rsidRDefault="00000000" w:rsidRPr="00000000" w14:paraId="00000027">
      <w:pPr>
        <w:numPr>
          <w:ilvl w:val="0"/>
          <w:numId w:val="1"/>
        </w:numPr>
        <w:spacing w:after="0" w:before="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Tại khu cách ly:</w:t>
      </w:r>
    </w:p>
    <w:p w:rsidR="00000000" w:rsidDel="00000000" w:rsidP="00000000" w:rsidRDefault="00000000" w:rsidRPr="00000000" w14:paraId="00000028">
      <w:pPr>
        <w:numPr>
          <w:ilvl w:val="0"/>
          <w:numId w:val="9"/>
        </w:numPr>
        <w:spacing w:after="0" w:before="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Phòng cách ly BN có nhà vệ sinh riêng trong phòng, thường ngày BN chỉ nói chuyện với các bạn cùng phòng, có mang khẩu trang và giữ khoảng cách 2m. Cơm các buổi sẽ do nhân viên mang đến từng phòng và BN cùng các người khác đến nhận cơm. </w:t>
      </w:r>
    </w:p>
    <w:p w:rsidR="00000000" w:rsidDel="00000000" w:rsidP="00000000" w:rsidRDefault="00000000" w:rsidRPr="00000000" w14:paraId="00000029">
      <w:pPr>
        <w:numPr>
          <w:ilvl w:val="0"/>
          <w:numId w:val="9"/>
        </w:numPr>
        <w:spacing w:after="0" w:before="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9 - 14/06/2021: BN được cách ly ở phòng 313 lầu 3, cùng với 3 người khác là: BN Đặng Thị Hào, Bùi Thị Trang, Trần Thị Nguyệt Minh.</w:t>
      </w:r>
    </w:p>
    <w:p w:rsidR="00000000" w:rsidDel="00000000" w:rsidP="00000000" w:rsidRDefault="00000000" w:rsidRPr="00000000" w14:paraId="0000002A">
      <w:pPr>
        <w:numPr>
          <w:ilvl w:val="0"/>
          <w:numId w:val="9"/>
        </w:numPr>
        <w:spacing w:after="0" w:before="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14/06/2021: Phòng BN được lấy mẫu xét nghiệm lần 2, BN có kết quả âm tính, BN Đặng Thị Hào có kết quả dương tính và chuyển 3 BN còn lại cách ly từng phòng riêng, BN được cách ly ở phòng 210 lầu 2.</w:t>
      </w:r>
    </w:p>
    <w:p w:rsidR="00000000" w:rsidDel="00000000" w:rsidP="00000000" w:rsidRDefault="00000000" w:rsidRPr="00000000" w14:paraId="0000002B">
      <w:pPr>
        <w:numPr>
          <w:ilvl w:val="0"/>
          <w:numId w:val="9"/>
        </w:numPr>
        <w:spacing w:after="0" w:before="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17/06/2021: BN được lấy mẫu xét nghiệm lần 3 và có kết quả âm tính.</w:t>
      </w:r>
    </w:p>
    <w:p w:rsidR="00000000" w:rsidDel="00000000" w:rsidP="00000000" w:rsidRDefault="00000000" w:rsidRPr="00000000" w14:paraId="0000002C">
      <w:pPr>
        <w:numPr>
          <w:ilvl w:val="0"/>
          <w:numId w:val="9"/>
        </w:numPr>
        <w:spacing w:after="0" w:before="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20/06/2021: BN được lấy mẫu xét nghiệm lần 4 và có kết quả dương tính. </w:t>
      </w:r>
    </w:p>
    <w:p w:rsidR="00000000" w:rsidDel="00000000" w:rsidP="00000000" w:rsidRDefault="00000000" w:rsidRPr="00000000" w14:paraId="0000002D">
      <w:pPr>
        <w:numPr>
          <w:ilvl w:val="0"/>
          <w:numId w:val="1"/>
        </w:numPr>
        <w:spacing w:after="0" w:before="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sử bệnh nền: không có.</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31">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36">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8">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A">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C">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NTT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LHV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8b)</w:t>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1">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gridSpan w:val="4"/>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70" w:hRule="atLeast"/>
        </w:trPr>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restart"/>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585" w:hRule="atLeast"/>
        </w:trPr>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left"/>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E">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peRpCPcDWqZLDdoQkQO5g7jU8Q==">AMUW2mXPp1B0WmyNItm6snq2O4gGg/NRB57iVS/QKO+9BOJUbOZIE0kVz1Doc8m0NLCOXjiCg8MubHUf4KC9dertpV8Sv8A9dEDt1ap403df2kWSvc0mocqoLViKx32Wi/KyWOWWGtV3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