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Rule="auto"/>
              <w:jc w:val="center"/>
              <w:rPr>
                <w:sz w:val="26"/>
                <w:szCs w:val="26"/>
              </w:rPr>
            </w:pPr>
            <w:r w:rsidDel="00000000" w:rsidR="00000000" w:rsidRPr="00000000">
              <w:rPr>
                <w:sz w:val="26"/>
                <w:szCs w:val="26"/>
                <w:rtl w:val="0"/>
              </w:rPr>
              <w:t xml:space="preserve">SỞ Y TẾ THÀNH PHỐ HỒ CHÍ MINH</w:t>
            </w:r>
          </w:p>
          <w:p w:rsidR="00000000" w:rsidDel="00000000" w:rsidP="00000000" w:rsidRDefault="00000000" w:rsidRPr="00000000" w14:paraId="00000003">
            <w:pPr>
              <w:spacing w:after="60" w:lineRule="auto"/>
              <w:jc w:val="center"/>
              <w:rPr>
                <w:b w:val="1"/>
                <w:sz w:val="26"/>
                <w:szCs w:val="26"/>
              </w:rPr>
            </w:pPr>
            <w:r w:rsidDel="00000000" w:rsidR="00000000" w:rsidRPr="00000000">
              <w:rPr>
                <w:b w:val="1"/>
                <w:sz w:val="26"/>
                <w:szCs w:val="26"/>
                <w:rtl w:val="0"/>
              </w:rPr>
              <w:t xml:space="preserve">TRUNG TÂM KIỂM SOÁT</w:t>
            </w:r>
          </w:p>
          <w:p w:rsidR="00000000" w:rsidDel="00000000" w:rsidP="00000000" w:rsidRDefault="00000000" w:rsidRPr="00000000" w14:paraId="00000004">
            <w:pPr>
              <w:spacing w:after="60" w:lineRule="auto"/>
              <w:jc w:val="center"/>
              <w:rPr>
                <w:b w:val="1"/>
                <w:sz w:val="26"/>
                <w:szCs w:val="26"/>
              </w:rPr>
            </w:pPr>
            <w:r w:rsidDel="00000000" w:rsidR="00000000" w:rsidRPr="00000000">
              <w:rPr>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5"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Rule="auto"/>
              <w:jc w:val="center"/>
              <w:rPr>
                <w:sz w:val="26"/>
                <w:szCs w:val="26"/>
              </w:rPr>
            </w:pPr>
            <w:r w:rsidDel="00000000" w:rsidR="00000000" w:rsidRPr="00000000">
              <w:rPr>
                <w:sz w:val="26"/>
                <w:szCs w:val="26"/>
                <w:rtl w:val="0"/>
              </w:rPr>
              <w:t xml:space="preserve">Số:                   /TTKSBT-BTN</w:t>
            </w:r>
          </w:p>
          <w:p w:rsidR="00000000" w:rsidDel="00000000" w:rsidP="00000000" w:rsidRDefault="00000000" w:rsidRPr="00000000" w14:paraId="00000006">
            <w:pPr>
              <w:spacing w:after="120" w:before="120" w:lineRule="auto"/>
              <w:ind w:left="-247" w:firstLine="0"/>
              <w:jc w:val="center"/>
              <w:rPr>
                <w:sz w:val="26"/>
                <w:szCs w:val="26"/>
              </w:rPr>
            </w:pPr>
            <w:r w:rsidDel="00000000" w:rsidR="00000000" w:rsidRPr="00000000">
              <w:rPr>
                <w:sz w:val="26"/>
                <w:szCs w:val="26"/>
                <w:rtl w:val="0"/>
              </w:rPr>
              <w:t xml:space="preserve">V/v </w:t>
            </w:r>
            <w:r w:rsidDel="00000000" w:rsidR="00000000" w:rsidRPr="00000000">
              <w:rPr>
                <w:rtl w:val="0"/>
              </w:rPr>
              <w:t xml:space="preserve">báo cáo 1 trường hợp ca dương tính </w:t>
            </w:r>
            <w:r w:rsidDel="00000000" w:rsidR="00000000" w:rsidRPr="00000000">
              <w:rPr>
                <w:highlight w:val="yellow"/>
                <w:rtl w:val="0"/>
              </w:rPr>
              <w:t xml:space="preserve">COVID-19 số</w:t>
            </w:r>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14:paraId="00000007">
            <w:pPr>
              <w:spacing w:after="120" w:lineRule="auto"/>
              <w:jc w:val="center"/>
              <w:rPr>
                <w:b w:val="1"/>
                <w:sz w:val="26"/>
                <w:szCs w:val="26"/>
              </w:rPr>
            </w:pPr>
            <w:r w:rsidDel="00000000" w:rsidR="00000000" w:rsidRPr="00000000">
              <w:rPr>
                <w:b w:val="1"/>
                <w:sz w:val="26"/>
                <w:szCs w:val="26"/>
                <w:rtl w:val="0"/>
              </w:rPr>
              <w:t xml:space="preserve">CỘNG HOÀ XÃ HỘI CHỦ NGHĨA VIỆT NAM</w:t>
            </w:r>
          </w:p>
          <w:p w:rsidR="00000000" w:rsidDel="00000000" w:rsidP="00000000" w:rsidRDefault="00000000" w:rsidRPr="00000000" w14:paraId="00000008">
            <w:pPr>
              <w:spacing w:after="120" w:before="120" w:lineRule="auto"/>
              <w:jc w:val="center"/>
              <w:rPr>
                <w:b w:val="1"/>
                <w:sz w:val="26"/>
                <w:szCs w:val="26"/>
              </w:rPr>
            </w:pPr>
            <w:r w:rsidDel="00000000" w:rsidR="00000000" w:rsidRPr="00000000">
              <w:rPr>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6"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Rule="auto"/>
              <w:jc w:val="center"/>
              <w:rPr>
                <w:i w:val="1"/>
                <w:sz w:val="26"/>
                <w:szCs w:val="26"/>
              </w:rPr>
            </w:pPr>
            <w:r w:rsidDel="00000000" w:rsidR="00000000" w:rsidRPr="00000000">
              <w:rPr>
                <w:i w:val="1"/>
                <w:sz w:val="26"/>
                <w:szCs w:val="26"/>
                <w:rtl w:val="0"/>
              </w:rPr>
              <w:t xml:space="preserve">Tp. Hồ Chí Minh, ngày 25 tháng 06 năm  2021</w:t>
            </w:r>
          </w:p>
          <w:p w:rsidR="00000000" w:rsidDel="00000000" w:rsidP="00000000" w:rsidRDefault="00000000" w:rsidRPr="00000000" w14:paraId="0000000A">
            <w:pPr>
              <w:spacing w:after="120" w:before="120" w:lineRule="auto"/>
              <w:jc w:val="center"/>
              <w:rPr>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Rule="auto"/>
        <w:jc w:val="both"/>
        <w:rPr>
          <w:sz w:val="26"/>
          <w:szCs w:val="26"/>
        </w:rPr>
      </w:pPr>
      <w:r w:rsidDel="00000000" w:rsidR="00000000" w:rsidRPr="00000000">
        <w:rPr>
          <w:sz w:val="26"/>
          <w:szCs w:val="26"/>
          <w:rtl w:val="0"/>
        </w:rPr>
        <w:t xml:space="preserve">                                   Kính gửi: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120" w:before="120" w:lineRule="auto"/>
        <w:ind w:left="3595" w:hanging="356.0000000000002"/>
        <w:jc w:val="both"/>
        <w:rPr>
          <w:color w:val="000000"/>
          <w:sz w:val="26"/>
          <w:szCs w:val="26"/>
        </w:rPr>
      </w:pPr>
      <w:r w:rsidDel="00000000" w:rsidR="00000000" w:rsidRPr="00000000">
        <w:rPr>
          <w:color w:val="000000"/>
          <w:sz w:val="26"/>
          <w:szCs w:val="26"/>
          <w:rtl w:val="0"/>
        </w:rPr>
        <w:t xml:space="preserve">Cục Y tế Dự phòng;</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120" w:before="120" w:lineRule="auto"/>
        <w:ind w:left="3595" w:hanging="356.0000000000002"/>
        <w:jc w:val="both"/>
        <w:rPr>
          <w:color w:val="000000"/>
          <w:sz w:val="26"/>
          <w:szCs w:val="26"/>
        </w:rPr>
      </w:pPr>
      <w:r w:rsidDel="00000000" w:rsidR="00000000" w:rsidRPr="00000000">
        <w:rPr>
          <w:color w:val="000000"/>
          <w:sz w:val="26"/>
          <w:szCs w:val="26"/>
          <w:rtl w:val="0"/>
        </w:rPr>
        <w:t xml:space="preserve">Viện Pasteur thành phố Hồ Chí Minh;</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120" w:before="120" w:lineRule="auto"/>
        <w:ind w:left="3595" w:hanging="356.0000000000002"/>
        <w:jc w:val="both"/>
        <w:rPr>
          <w:color w:val="000000"/>
          <w:sz w:val="26"/>
          <w:szCs w:val="26"/>
        </w:rPr>
      </w:pPr>
      <w:r w:rsidDel="00000000" w:rsidR="00000000" w:rsidRPr="00000000">
        <w:rPr>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Rule="auto"/>
        <w:ind w:left="3595" w:firstLine="0"/>
        <w:jc w:val="both"/>
        <w:rPr>
          <w:color w:val="000000"/>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sz w:val="26"/>
          <w:szCs w:val="26"/>
        </w:rPr>
      </w:pPr>
      <w:r w:rsidDel="00000000" w:rsidR="00000000" w:rsidRPr="00000000">
        <w:rPr>
          <w:sz w:val="26"/>
          <w:szCs w:val="26"/>
          <w:rtl w:val="0"/>
        </w:rPr>
        <w:t xml:space="preserve">Trung tâm Kiểm soát bệnh tật thành phố báo cáo nhanh thông tin về 01 trường hợp dương tính COVID-19 </w:t>
      </w:r>
      <w:r w:rsidDel="00000000" w:rsidR="00000000" w:rsidRPr="00000000">
        <w:rPr>
          <w:sz w:val="26"/>
          <w:szCs w:val="26"/>
          <w:highlight w:val="yellow"/>
          <w:rtl w:val="0"/>
        </w:rPr>
        <w:t xml:space="preserve">BN XXXXX</w:t>
      </w:r>
      <w:r w:rsidDel="00000000" w:rsidR="00000000" w:rsidRPr="00000000">
        <w:rPr>
          <w:sz w:val="26"/>
          <w:szCs w:val="26"/>
          <w:rtl w:val="0"/>
        </w:rPr>
        <w:t xml:space="preserve">  tại thành phố Hồ Chí Minh như sau:</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line="360" w:lineRule="auto"/>
        <w:ind w:left="720" w:hanging="360"/>
        <w:jc w:val="both"/>
        <w:rPr>
          <w:color w:val="000000"/>
          <w:sz w:val="26"/>
          <w:szCs w:val="26"/>
        </w:rPr>
      </w:pPr>
      <w:r w:rsidDel="00000000" w:rsidR="00000000" w:rsidRPr="00000000">
        <w:rPr>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Nhận thông tin lúc 06 giờ 00 phút, ngày 25/06/2021.</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Bệnh nhân: </w:t>
      </w:r>
      <w:r w:rsidDel="00000000" w:rsidR="00000000" w:rsidRPr="00000000">
        <w:rPr>
          <w:b w:val="1"/>
          <w:i w:val="0"/>
          <w:smallCaps w:val="0"/>
          <w:strike w:val="0"/>
          <w:color w:val="000000"/>
          <w:sz w:val="26"/>
          <w:szCs w:val="26"/>
          <w:u w:val="none"/>
          <w:shd w:fill="auto" w:val="clear"/>
          <w:vertAlign w:val="baseline"/>
          <w:rtl w:val="0"/>
        </w:rPr>
        <w:t xml:space="preserve">NGUYỄN VĂN GIANG</w:t>
      </w:r>
      <w:r w:rsidDel="00000000" w:rsidR="00000000" w:rsidRPr="00000000">
        <w:rPr>
          <w:i w:val="0"/>
          <w:smallCaps w:val="0"/>
          <w:strike w:val="0"/>
          <w:color w:val="000000"/>
          <w:sz w:val="26"/>
          <w:szCs w:val="26"/>
          <w:u w:val="none"/>
          <w:shd w:fill="auto" w:val="clear"/>
          <w:vertAlign w:val="baseline"/>
          <w:rtl w:val="0"/>
        </w:rPr>
        <w:t xml:space="preserve"> (BNXXX), nam, sinh năm 1962, quốc tịch: Việt Nam</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Chứng minh nhân dân:  270086679</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Địa chỉ nơi ở: 55/5 Trần Hưng Đạo, Phường Cầu Kho, Quận 1, HCM</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Nghề nghiệp: Hưu trí</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Số điện thoại: 0904456899</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BN được lấy mẫu xét nghiệm lần 1 vào 24/06/2021 theo diện chủ động đến khám sàng lọc do thấy mệt mỏi, nghẹt mũi và ho tại Bệnh viện Đại học Y Dược và có kết quả PCR-CT dương tính với SARS-CoV-2.</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ff0000"/>
          <w:sz w:val="26"/>
          <w:szCs w:val="26"/>
          <w:shd w:fill="auto" w:val="clear"/>
          <w:vertAlign w:val="baseline"/>
        </w:rPr>
      </w:pPr>
      <w:r w:rsidDel="00000000" w:rsidR="00000000" w:rsidRPr="00000000">
        <w:rPr>
          <w:i w:val="0"/>
          <w:smallCaps w:val="0"/>
          <w:strike w:val="0"/>
          <w:color w:val="ff0000"/>
          <w:sz w:val="26"/>
          <w:szCs w:val="26"/>
          <w:u w:val="none"/>
          <w:shd w:fill="auto" w:val="clear"/>
          <w:vertAlign w:val="baseline"/>
          <w:rtl w:val="0"/>
        </w:rPr>
        <w:t xml:space="preserve">Yếu tố dịch tễ liên quan: </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ff0000"/>
          <w:sz w:val="26"/>
          <w:szCs w:val="26"/>
          <w:shd w:fill="auto" w:val="clear"/>
          <w:vertAlign w:val="baseline"/>
        </w:rPr>
      </w:pPr>
      <w:r w:rsidDel="00000000" w:rsidR="00000000" w:rsidRPr="00000000">
        <w:rPr>
          <w:i w:val="0"/>
          <w:smallCaps w:val="0"/>
          <w:strike w:val="0"/>
          <w:color w:val="ff0000"/>
          <w:sz w:val="26"/>
          <w:szCs w:val="26"/>
          <w:u w:val="none"/>
          <w:shd w:fill="auto" w:val="clear"/>
          <w:vertAlign w:val="baseline"/>
          <w:rtl w:val="0"/>
        </w:rPr>
        <w:t xml:space="preserve">BN hưu trí, ít đi lại và không tiếp xúc với nhiều người.</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ff0000"/>
          <w:sz w:val="26"/>
          <w:szCs w:val="26"/>
          <w:shd w:fill="auto" w:val="clear"/>
          <w:vertAlign w:val="baseline"/>
        </w:rPr>
      </w:pPr>
      <w:r w:rsidDel="00000000" w:rsidR="00000000" w:rsidRPr="00000000">
        <w:rPr>
          <w:i w:val="0"/>
          <w:smallCaps w:val="0"/>
          <w:strike w:val="0"/>
          <w:color w:val="ff0000"/>
          <w:sz w:val="26"/>
          <w:szCs w:val="26"/>
          <w:u w:val="none"/>
          <w:shd w:fill="auto" w:val="clear"/>
          <w:vertAlign w:val="baseline"/>
          <w:rtl w:val="0"/>
        </w:rPr>
        <w:t xml:space="preserve">BN hay đi tập thể dục quanh nhà. Hẻm sau nhà có ca dương tính đã được phong toả trước đó.</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ff0000"/>
          <w:sz w:val="26"/>
          <w:szCs w:val="26"/>
          <w:shd w:fill="auto" w:val="clear"/>
          <w:vertAlign w:val="baseline"/>
        </w:rPr>
      </w:pPr>
      <w:r w:rsidDel="00000000" w:rsidR="00000000" w:rsidRPr="00000000">
        <w:rPr>
          <w:i w:val="0"/>
          <w:smallCaps w:val="0"/>
          <w:strike w:val="0"/>
          <w:color w:val="ff0000"/>
          <w:sz w:val="26"/>
          <w:szCs w:val="26"/>
          <w:u w:val="none"/>
          <w:shd w:fill="auto" w:val="clear"/>
          <w:vertAlign w:val="baseline"/>
          <w:rtl w:val="0"/>
        </w:rPr>
        <w:t xml:space="preserve">Hiện chưa có thông tin liên kết lây từ nguồn nào. </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Bệnh nhân Nguyễn Văn Giang sống cùng gia đình tại địa chỉ 55/5 Trần Hưng Đạo, Phường Cầu Kho, Quận 1, HCM bao gồm:</w:t>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Vợ Lại Thị Nghĩa</w:t>
      </w:r>
      <w:r w:rsidDel="00000000" w:rsidR="00000000" w:rsidRPr="00000000">
        <w:rPr>
          <w:i w:val="0"/>
          <w:smallCaps w:val="0"/>
          <w:strike w:val="0"/>
          <w:color w:val="000000"/>
          <w:sz w:val="26"/>
          <w:szCs w:val="26"/>
          <w:u w:val="none"/>
          <w:shd w:fill="auto" w:val="clear"/>
          <w:vertAlign w:val="baseline"/>
          <w:rtl w:val="0"/>
        </w:rPr>
        <w:t xml:space="preserve"> – sinh năm 1964 (SĐT 0917907915)</w:t>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Từ 05/06 – 19/06/2021: F1 Nghĩa đi </w:t>
      </w:r>
      <w:r w:rsidDel="00000000" w:rsidR="00000000" w:rsidRPr="00000000">
        <w:rPr>
          <w:sz w:val="26"/>
          <w:szCs w:val="26"/>
          <w:rtl w:val="0"/>
        </w:rPr>
        <w:t xml:space="preserve">tỉnh</w:t>
      </w:r>
      <w:r w:rsidDel="00000000" w:rsidR="00000000" w:rsidRPr="00000000">
        <w:rPr>
          <w:i w:val="0"/>
          <w:smallCaps w:val="0"/>
          <w:strike w:val="0"/>
          <w:color w:val="000000"/>
          <w:sz w:val="26"/>
          <w:szCs w:val="26"/>
          <w:u w:val="none"/>
          <w:shd w:fill="auto" w:val="clear"/>
          <w:vertAlign w:val="baseline"/>
          <w:rtl w:val="0"/>
        </w:rPr>
        <w:t xml:space="preserve"> Thái Bình.</w:t>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Ngày 19/06/2021 đến 25/06/2021: đi chợ Cảnh Chân khoảng 2 lần - TK46/19, TK46/19 Hẻm Bến Chương Dương, Cầu Kho, Quận 1, TPHCM.</w:t>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Ngày 22/06/2021: Cô Nghĩa chở BN Giang đến BV quận 1 – cơ sở 2, sau đó đi mua thuốc tại nhà thuốc tây</w:t>
      </w:r>
      <w:r w:rsidDel="00000000" w:rsidR="00000000" w:rsidRPr="00000000">
        <w:rPr>
          <w:sz w:val="26"/>
          <w:szCs w:val="26"/>
          <w:rtl w:val="0"/>
        </w:rPr>
        <w:t xml:space="preserve"> Hồng Ân.</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Ngày 24/06/2021: Cô Nghĩa đến tiệm Dụng cụ y khoa Trung Tâm Chuyên Doanh Dụng Cụ Y Khoa &amp; Thẩm Mỹ - 585 Đ. Trần Hưng Đạo, Cầu Kho, Quận 1, TPHCM để mua khẩu trang, nón, bao tay. Sau đó chở BN đến BV Đại học Y Dược khám bệnh.</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Con Nguyễn Tài Ngọc</w:t>
      </w:r>
      <w:r w:rsidDel="00000000" w:rsidR="00000000" w:rsidRPr="00000000">
        <w:rPr>
          <w:i w:val="0"/>
          <w:smallCaps w:val="0"/>
          <w:strike w:val="0"/>
          <w:color w:val="000000"/>
          <w:sz w:val="26"/>
          <w:szCs w:val="26"/>
          <w:u w:val="none"/>
          <w:shd w:fill="auto" w:val="clear"/>
          <w:vertAlign w:val="baseline"/>
          <w:rtl w:val="0"/>
        </w:rPr>
        <w:t xml:space="preserve"> – sinh năm 2001 (SĐT 0949351735)</w:t>
      </w:r>
    </w:p>
    <w:p w:rsidR="00000000" w:rsidDel="00000000" w:rsidP="00000000" w:rsidRDefault="00000000" w:rsidRPr="00000000" w14:paraId="0000002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Chủ yếu ở nhà học online</w:t>
      </w:r>
    </w:p>
    <w:p w:rsidR="00000000" w:rsidDel="00000000" w:rsidP="00000000" w:rsidRDefault="00000000" w:rsidRPr="00000000" w14:paraId="0000002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13/6: lúc 5h30 chiều ra cửa hàng “giao hàng tiết kiệm” 177 Nguyễn Phúc Nguyên, Phường 10, Quận 3 để gửi hàng.</w:t>
      </w:r>
    </w:p>
    <w:p w:rsidR="00000000" w:rsidDel="00000000" w:rsidP="00000000" w:rsidRDefault="00000000" w:rsidRPr="00000000" w14:paraId="0000002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24/6: lúc 5h00 chiều ra cửa hàng “giao hàng tiết kiệm” 140 Nguyễn Văn Cừ, Phường Nguyễn Cư Trinh, Quận 1 để gửi hàng. </w:t>
      </w:r>
    </w:p>
    <w:p w:rsidR="00000000" w:rsidDel="00000000" w:rsidP="00000000" w:rsidRDefault="00000000" w:rsidRPr="00000000" w14:paraId="0000002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i w:val="0"/>
          <w:smallCaps w:val="0"/>
          <w:strike w:val="0"/>
          <w:color w:val="ff0000"/>
          <w:sz w:val="26"/>
          <w:szCs w:val="26"/>
          <w:shd w:fill="auto" w:val="clear"/>
          <w:vertAlign w:val="baseline"/>
        </w:rPr>
      </w:pPr>
      <w:r w:rsidDel="00000000" w:rsidR="00000000" w:rsidRPr="00000000">
        <w:rPr>
          <w:i w:val="0"/>
          <w:smallCaps w:val="0"/>
          <w:strike w:val="0"/>
          <w:color w:val="ff0000"/>
          <w:sz w:val="26"/>
          <w:szCs w:val="26"/>
          <w:u w:val="none"/>
          <w:shd w:fill="auto" w:val="clear"/>
          <w:vertAlign w:val="baseline"/>
          <w:rtl w:val="0"/>
        </w:rPr>
        <w:t xml:space="preserve">Hiện chưa được lấy mẫu và đưa đi cách ly tập trung.</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Tiền sử dịch tễ:</w:t>
      </w:r>
    </w:p>
    <w:p w:rsidR="00000000" w:rsidDel="00000000" w:rsidP="00000000" w:rsidRDefault="00000000" w:rsidRPr="00000000" w14:paraId="0000002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  Từ ngày 10/6 đến 18/6: BN chỉ nhớ đi mua đồ ăn:</w:t>
      </w:r>
    </w:p>
    <w:p w:rsidR="00000000" w:rsidDel="00000000" w:rsidP="00000000" w:rsidRDefault="00000000" w:rsidRPr="00000000" w14:paraId="0000002C">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Khoảng 3-4 lần đến quán cơm tấm Tài Chí - 287 Nguyễn Trãi, Phường Nguyễn Cư Trinh, Quận 1. </w:t>
      </w:r>
    </w:p>
    <w:p w:rsidR="00000000" w:rsidDel="00000000" w:rsidP="00000000" w:rsidRDefault="00000000" w:rsidRPr="00000000" w14:paraId="0000002D">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Khoảng 2-3 lần đến quán Phở, hẻm 345 Trần Hưng Đạo, kế sát phòng CSGT 341 Trần Hưng Đạo, Q1.</w:t>
      </w:r>
      <w:r w:rsidDel="00000000" w:rsidR="00000000" w:rsidRPr="00000000">
        <w:rPr>
          <w:rtl w:val="0"/>
        </w:rPr>
      </w:r>
    </w:p>
    <w:p w:rsidR="00000000" w:rsidDel="00000000" w:rsidP="00000000" w:rsidRDefault="00000000" w:rsidRPr="00000000" w14:paraId="0000002E">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Thỉnh thoảng đi bộ tập thể dục quanh nhà nhưng không tiếp xúc và nói chuyện với ai.</w:t>
      </w:r>
    </w:p>
    <w:p w:rsidR="00000000" w:rsidDel="00000000" w:rsidP="00000000" w:rsidRDefault="00000000" w:rsidRPr="00000000" w14:paraId="0000002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Ngày 17-18/06/2021: BN cảm thấy nghẹt mũi, nghĩ do viêm xoang.</w:t>
      </w:r>
    </w:p>
    <w:p w:rsidR="00000000" w:rsidDel="00000000" w:rsidP="00000000" w:rsidRDefault="00000000" w:rsidRPr="00000000" w14:paraId="0000003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Ngày 19 hoặc 20/6/2021, BN có đi mua thuốc tại quầy thuốc tây đầu đường Nguyễn Cảnh Chân, theo lời BN khai từ nhà BN (chùa Phật Ấn) đi bộ ra trước hẻm tầm 500m (Có khả năng nhà thuốc Hồng Ân).</w:t>
      </w:r>
    </w:p>
    <w:p w:rsidR="00000000" w:rsidDel="00000000" w:rsidP="00000000" w:rsidRDefault="00000000" w:rsidRPr="00000000" w14:paraId="0000003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Ngày 22/06/2021: </w:t>
      </w:r>
    </w:p>
    <w:p w:rsidR="00000000" w:rsidDel="00000000" w:rsidP="00000000" w:rsidRDefault="00000000" w:rsidRPr="00000000" w14:paraId="00000032">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BN thấy có ho, nghẹt mũi.</w:t>
      </w:r>
    </w:p>
    <w:p w:rsidR="00000000" w:rsidDel="00000000" w:rsidP="00000000" w:rsidRDefault="00000000" w:rsidRPr="00000000" w14:paraId="0000003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Lúc 14h30, Vợ đưa BN đi khám vì triệu chứng nghẹt mũi, viêm xoang đến Bệnh viện Quận 1 - cơ sở 2 - 237 Trần Hưng Đạo, Cô Giang, Q1. Đến khám tầm 5-10 phút để lấy toa thuốc. Sau đó vợ chở BN về và đi mua thuốc tại tiệm thuốc tây (được mô tả ở mốc ngày 19-20/6).</w:t>
      </w:r>
    </w:p>
    <w:p w:rsidR="00000000" w:rsidDel="00000000" w:rsidP="00000000" w:rsidRDefault="00000000" w:rsidRPr="00000000" w14:paraId="0000003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Ngày 23/06/2021, BN ở nhà không đi đâu.</w:t>
      </w:r>
    </w:p>
    <w:p w:rsidR="00000000" w:rsidDel="00000000" w:rsidP="00000000" w:rsidRDefault="00000000" w:rsidRPr="00000000" w14:paraId="0000003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Ngày 24/06/2021 lúc 15h00 BN đến BV Đại học Y Dược khám vì nghẹt mũi, viêm xoang, được khám sàng lọc và xét nghiệm PCR-CT dương tính với COVID-19.</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sz w:val="26"/>
          <w:szCs w:val="26"/>
          <w:u w:val="none"/>
          <w:shd w:fill="auto" w:val="clear"/>
          <w:vertAlign w:val="baseline"/>
        </w:rPr>
      </w:pPr>
      <w:r w:rsidDel="00000000" w:rsidR="00000000" w:rsidRPr="00000000">
        <w:rPr>
          <w:i w:val="0"/>
          <w:smallCaps w:val="0"/>
          <w:strike w:val="0"/>
          <w:color w:val="ff0000"/>
          <w:sz w:val="26"/>
          <w:szCs w:val="26"/>
          <w:u w:val="none"/>
          <w:shd w:fill="auto" w:val="clear"/>
          <w:vertAlign w:val="baseline"/>
          <w:rtl w:val="0"/>
        </w:rPr>
        <w:t xml:space="preserve">Hẻm sau nhà BN là có ca dương tính đã phong toả trước đó</w:t>
      </w:r>
      <w:r w:rsidDel="00000000" w:rsidR="00000000" w:rsidRPr="00000000">
        <w:rPr>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Triệu chứng: BN xuất hiện nghẹt mũi từ 17/06, ho và nghẹt mũi từ 22/06.</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Tiền sử bệnh nền: Tiểu đường, viêm xoang</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ffffff" w:val="clear"/>
        <w:spacing w:line="360" w:lineRule="auto"/>
        <w:ind w:left="720" w:hanging="360"/>
        <w:jc w:val="both"/>
        <w:rPr>
          <w:color w:val="000000"/>
          <w:sz w:val="26"/>
          <w:szCs w:val="26"/>
        </w:rPr>
      </w:pPr>
      <w:r w:rsidDel="00000000" w:rsidR="00000000" w:rsidRPr="00000000">
        <w:rPr>
          <w:b w:val="1"/>
          <w:color w:val="000000"/>
          <w:sz w:val="26"/>
          <w:szCs w:val="26"/>
          <w:rtl w:val="0"/>
        </w:rPr>
        <w:t xml:space="preserve">Các hoạt động đã triển khai</w:t>
      </w:r>
    </w:p>
    <w:p w:rsidR="00000000" w:rsidDel="00000000" w:rsidP="00000000" w:rsidRDefault="00000000" w:rsidRPr="00000000" w14:paraId="0000003A">
      <w:pPr>
        <w:numPr>
          <w:ilvl w:val="0"/>
          <w:numId w:val="10"/>
        </w:numPr>
        <w:pBdr>
          <w:top w:space="0" w:sz="0" w:val="nil"/>
          <w:left w:space="0" w:sz="0" w:val="nil"/>
          <w:bottom w:space="0" w:sz="0" w:val="nil"/>
          <w:right w:space="0" w:sz="0" w:val="nil"/>
          <w:between w:space="0" w:sz="0" w:val="nil"/>
        </w:pBdr>
        <w:shd w:fill="ffffff" w:val="clear"/>
        <w:spacing w:line="360" w:lineRule="auto"/>
        <w:ind w:left="720" w:hanging="360"/>
        <w:jc w:val="both"/>
        <w:rPr>
          <w:color w:val="000000"/>
          <w:sz w:val="26"/>
          <w:szCs w:val="26"/>
        </w:rPr>
      </w:pPr>
      <w:r w:rsidDel="00000000" w:rsidR="00000000" w:rsidRPr="00000000">
        <w:rPr>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B">
      <w:pPr>
        <w:numPr>
          <w:ilvl w:val="0"/>
          <w:numId w:val="10"/>
        </w:numPr>
        <w:pBdr>
          <w:top w:space="0" w:sz="0" w:val="nil"/>
          <w:left w:space="0" w:sz="0" w:val="nil"/>
          <w:bottom w:space="0" w:sz="0" w:val="nil"/>
          <w:right w:space="0" w:sz="0" w:val="nil"/>
          <w:between w:space="0" w:sz="0" w:val="nil"/>
        </w:pBdr>
        <w:shd w:fill="ffffff" w:val="clear"/>
        <w:spacing w:line="360" w:lineRule="auto"/>
        <w:ind w:left="720" w:hanging="360"/>
        <w:jc w:val="both"/>
        <w:rPr>
          <w:color w:val="000000"/>
          <w:sz w:val="26"/>
          <w:szCs w:val="26"/>
        </w:rPr>
      </w:pPr>
      <w:r w:rsidDel="00000000" w:rsidR="00000000" w:rsidRPr="00000000">
        <w:rPr>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C">
      <w:pPr>
        <w:spacing w:line="360" w:lineRule="auto"/>
        <w:ind w:left="357" w:firstLine="0"/>
        <w:jc w:val="both"/>
        <w:rPr>
          <w:sz w:val="26"/>
          <w:szCs w:val="26"/>
        </w:rPr>
      </w:pPr>
      <w:r w:rsidDel="00000000" w:rsidR="00000000" w:rsidRPr="00000000">
        <w:rPr>
          <w:sz w:val="26"/>
          <w:szCs w:val="26"/>
          <w:rtl w:val="0"/>
        </w:rPr>
        <w:t xml:space="preserve">   Trung tâm Kiểm soát bệnh tật thành phố kính báo./ .</w:t>
      </w:r>
    </w:p>
    <w:p w:rsidR="00000000" w:rsidDel="00000000" w:rsidP="00000000" w:rsidRDefault="00000000" w:rsidRPr="00000000" w14:paraId="0000003D">
      <w:pPr>
        <w:spacing w:line="360" w:lineRule="auto"/>
        <w:ind w:left="357" w:firstLine="0"/>
        <w:jc w:val="both"/>
        <w:rPr>
          <w:sz w:val="26"/>
          <w:szCs w:val="26"/>
        </w:rPr>
      </w:pPr>
      <w:r w:rsidDel="00000000" w:rsidR="00000000" w:rsidRPr="00000000">
        <w:rPr>
          <w:rtl w:val="0"/>
        </w:rPr>
      </w:r>
    </w:p>
    <w:p w:rsidR="00000000" w:rsidDel="00000000" w:rsidP="00000000" w:rsidRDefault="00000000" w:rsidRPr="00000000" w14:paraId="0000003E">
      <w:pPr>
        <w:spacing w:line="360" w:lineRule="auto"/>
        <w:jc w:val="both"/>
        <w:rPr>
          <w:sz w:val="26"/>
          <w:szCs w:val="26"/>
        </w:rPr>
      </w:pPr>
      <w:r w:rsidDel="00000000" w:rsidR="00000000" w:rsidRPr="00000000">
        <w:rPr>
          <w:rtl w:val="0"/>
        </w:rPr>
      </w:r>
    </w:p>
    <w:p w:rsidR="00000000" w:rsidDel="00000000" w:rsidP="00000000" w:rsidRDefault="00000000" w:rsidRPr="00000000" w14:paraId="0000003F">
      <w:pPr>
        <w:spacing w:line="360" w:lineRule="auto"/>
        <w:ind w:left="357" w:firstLine="0"/>
        <w:jc w:val="both"/>
        <w:rPr>
          <w:sz w:val="26"/>
          <w:szCs w:val="26"/>
        </w:rPr>
      </w:pPr>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120" w:lineRule="auto"/>
              <w:jc w:val="both"/>
              <w:rPr>
                <w:i w:val="1"/>
                <w:color w:val="000000"/>
                <w:sz w:val="26"/>
                <w:szCs w:val="26"/>
              </w:rPr>
            </w:pPr>
            <w:r w:rsidDel="00000000" w:rsidR="00000000" w:rsidRPr="00000000">
              <w:rPr>
                <w:color w:val="000000"/>
                <w:sz w:val="26"/>
                <w:szCs w:val="26"/>
                <w:rtl w:val="0"/>
              </w:rPr>
              <w:t xml:space="preserve"> </w:t>
            </w:r>
            <w:r w:rsidDel="00000000" w:rsidR="00000000" w:rsidRPr="00000000">
              <w:rPr>
                <w:b w:val="1"/>
                <w:i w:val="1"/>
                <w:color w:val="000000"/>
                <w:sz w:val="26"/>
                <w:szCs w:val="26"/>
                <w:rtl w:val="0"/>
              </w:rPr>
              <w:t xml:space="preserve">      Nơi nhận</w:t>
            </w:r>
            <w:r w:rsidDel="00000000" w:rsidR="00000000" w:rsidRPr="00000000">
              <w:rPr>
                <w:i w:val="1"/>
                <w:color w:val="000000"/>
                <w:sz w:val="26"/>
                <w:szCs w:val="26"/>
                <w:rtl w:val="0"/>
              </w:rPr>
              <w:t xml:space="preserve">:</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jc w:val="center"/>
              <w:rPr>
                <w:b w:val="1"/>
                <w:color w:val="000000"/>
                <w:sz w:val="26"/>
                <w:szCs w:val="26"/>
              </w:rPr>
            </w:pPr>
            <w:r w:rsidDel="00000000" w:rsidR="00000000" w:rsidRPr="00000000">
              <w:rPr>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tabs>
                <w:tab w:val="left" w:pos="462"/>
              </w:tabs>
              <w:ind w:left="374" w:hanging="52.00000000000003"/>
              <w:jc w:val="both"/>
              <w:rPr>
                <w:color w:val="000000"/>
              </w:rPr>
            </w:pPr>
            <w:r w:rsidDel="00000000" w:rsidR="00000000" w:rsidRPr="00000000">
              <w:rPr>
                <w:color w:val="000000"/>
                <w:rtl w:val="0"/>
              </w:rPr>
              <w:t xml:space="preserve"> Như trên;</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b w:val="1"/>
                <w:color w:val="000000"/>
                <w:sz w:val="26"/>
                <w:szCs w:val="26"/>
              </w:rPr>
            </w:pPr>
            <w:r w:rsidDel="00000000" w:rsidR="00000000" w:rsidRPr="00000000">
              <w:rPr>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44">
            <w:pPr>
              <w:numPr>
                <w:ilvl w:val="0"/>
                <w:numId w:val="9"/>
              </w:numPr>
              <w:pBdr>
                <w:top w:space="0" w:sz="0" w:val="nil"/>
                <w:left w:space="0" w:sz="0" w:val="nil"/>
                <w:bottom w:space="0" w:sz="0" w:val="nil"/>
                <w:right w:space="0" w:sz="0" w:val="nil"/>
                <w:between w:space="0" w:sz="0" w:val="nil"/>
              </w:pBdr>
              <w:tabs>
                <w:tab w:val="left" w:pos="462"/>
              </w:tabs>
              <w:ind w:left="374" w:hanging="52.00000000000003"/>
              <w:jc w:val="both"/>
              <w:rPr>
                <w:color w:val="000000"/>
              </w:rPr>
            </w:pPr>
            <w:r w:rsidDel="00000000" w:rsidR="00000000" w:rsidRPr="00000000">
              <w:rPr>
                <w:color w:val="000000"/>
                <w:rtl w:val="0"/>
              </w:rPr>
              <w:t xml:space="preserve">Viện Pasteur TPHCM;</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rPr>
          <w:trHeight w:val="20" w:hRule="atLeast"/>
        </w:trPr>
        <w:tc>
          <w:tcPr/>
          <w:p w:rsidR="00000000" w:rsidDel="00000000" w:rsidP="00000000" w:rsidRDefault="00000000" w:rsidRPr="00000000" w14:paraId="00000046">
            <w:pPr>
              <w:numPr>
                <w:ilvl w:val="0"/>
                <w:numId w:val="9"/>
              </w:numPr>
              <w:pBdr>
                <w:top w:space="0" w:sz="0" w:val="nil"/>
                <w:left w:space="0" w:sz="0" w:val="nil"/>
                <w:bottom w:space="0" w:sz="0" w:val="nil"/>
                <w:right w:space="0" w:sz="0" w:val="nil"/>
                <w:between w:space="0" w:sz="0" w:val="nil"/>
              </w:pBdr>
              <w:tabs>
                <w:tab w:val="left" w:pos="462"/>
              </w:tabs>
              <w:ind w:left="374" w:hanging="52.00000000000003"/>
              <w:jc w:val="both"/>
              <w:rPr>
                <w:color w:val="000000"/>
              </w:rPr>
            </w:pPr>
            <w:r w:rsidDel="00000000" w:rsidR="00000000" w:rsidRPr="00000000">
              <w:rPr>
                <w:color w:val="000000"/>
                <w:rtl w:val="0"/>
              </w:rPr>
              <w:t xml:space="preserve">BGĐ Sở Y tế; </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rPr>
          <w:trHeight w:val="20" w:hRule="atLeast"/>
        </w:trPr>
        <w:tc>
          <w:tcPr/>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tabs>
                <w:tab w:val="left" w:pos="462"/>
              </w:tabs>
              <w:ind w:left="374" w:hanging="52.00000000000003"/>
              <w:jc w:val="both"/>
              <w:rPr>
                <w:color w:val="000000"/>
              </w:rPr>
            </w:pPr>
            <w:r w:rsidDel="00000000" w:rsidR="00000000" w:rsidRPr="00000000">
              <w:rPr>
                <w:color w:val="000000"/>
                <w:rtl w:val="0"/>
              </w:rPr>
              <w:t xml:space="preserve">Phòng Nghiệp vụ Y – SYT;</w:t>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rPr>
          <w:trHeight w:val="285" w:hRule="atLeast"/>
        </w:trPr>
        <w:tc>
          <w:tcPr/>
          <w:p w:rsidR="00000000" w:rsidDel="00000000" w:rsidP="00000000" w:rsidRDefault="00000000" w:rsidRPr="00000000" w14:paraId="0000004A">
            <w:pPr>
              <w:numPr>
                <w:ilvl w:val="0"/>
                <w:numId w:val="9"/>
              </w:numPr>
              <w:pBdr>
                <w:top w:space="0" w:sz="0" w:val="nil"/>
                <w:left w:space="0" w:sz="0" w:val="nil"/>
                <w:bottom w:space="0" w:sz="0" w:val="nil"/>
                <w:right w:space="0" w:sz="0" w:val="nil"/>
                <w:between w:space="0" w:sz="0" w:val="nil"/>
              </w:pBdr>
              <w:tabs>
                <w:tab w:val="left" w:pos="462"/>
              </w:tabs>
              <w:ind w:left="374" w:hanging="52.00000000000003"/>
              <w:jc w:val="both"/>
              <w:rPr>
                <w:color w:val="000000"/>
              </w:rPr>
            </w:pPr>
            <w:r w:rsidDel="00000000" w:rsidR="00000000" w:rsidRPr="00000000">
              <w:rPr>
                <w:color w:val="000000"/>
                <w:rtl w:val="0"/>
              </w:rPr>
              <w:t xml:space="preserve">Lưu: PCBTN, KHNV, TCHC</w:t>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720" w:hanging="294"/>
              <w:jc w:val="both"/>
              <w:rPr>
                <w:color w:val="000000"/>
              </w:rPr>
            </w:pPr>
            <w:r w:rsidDel="00000000" w:rsidR="00000000" w:rsidRPr="00000000">
              <w:rPr>
                <w:color w:val="000000"/>
                <w:rtl w:val="0"/>
              </w:rPr>
              <w:t xml:space="preserve">  (LHN, TTKN – 8b)</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tc>
      </w:tr>
    </w:tbl>
    <w:p w:rsidR="00000000" w:rsidDel="00000000" w:rsidP="00000000" w:rsidRDefault="00000000" w:rsidRPr="00000000" w14:paraId="0000004F">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ffffff" w:val="clear"/>
        <w:spacing w:line="360" w:lineRule="auto"/>
        <w:ind w:left="720" w:firstLine="0"/>
        <w:jc w:val="center"/>
        <w:rPr>
          <w:color w:val="000000"/>
          <w:sz w:val="26"/>
          <w:szCs w:val="26"/>
        </w:rPr>
      </w:pPr>
      <w:r w:rsidDel="00000000" w:rsidR="00000000" w:rsidRPr="00000000">
        <w:rPr>
          <w:b w:val="1"/>
          <w:color w:val="000000"/>
          <w:sz w:val="26"/>
          <w:szCs w:val="26"/>
          <w:rtl w:val="0"/>
        </w:rPr>
        <w:t xml:space="preserve">Phụ lục:</w:t>
      </w:r>
      <w:r w:rsidDel="00000000" w:rsidR="00000000" w:rsidRPr="00000000">
        <w:rPr>
          <w:color w:val="000000"/>
          <w:sz w:val="26"/>
          <w:szCs w:val="26"/>
          <w:rtl w:val="0"/>
        </w:rPr>
        <w:t xml:space="preserve"> </w:t>
      </w:r>
      <w:r w:rsidDel="00000000" w:rsidR="00000000" w:rsidRPr="00000000">
        <w:rPr>
          <w:b w:val="1"/>
          <w:color w:val="000000"/>
          <w:sz w:val="26"/>
          <w:szCs w:val="26"/>
          <w:rtl w:val="0"/>
        </w:rPr>
        <w:t xml:space="preserve">Danh sách tiếp xúc với BN, cập nhật kết quả xét nghiệm</w:t>
      </w:r>
      <w:r w:rsidDel="00000000" w:rsidR="00000000" w:rsidRPr="00000000">
        <w:rPr>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1">
            <w:pPr>
              <w:jc w:val="center"/>
              <w:rPr>
                <w:b w:val="1"/>
                <w:color w:val="000000"/>
                <w:sz w:val="26"/>
                <w:szCs w:val="26"/>
              </w:rPr>
            </w:pPr>
            <w:r w:rsidDel="00000000" w:rsidR="00000000" w:rsidRPr="00000000">
              <w:rPr>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2">
            <w:pPr>
              <w:jc w:val="center"/>
              <w:rPr>
                <w:b w:val="1"/>
                <w:color w:val="000000"/>
                <w:sz w:val="26"/>
                <w:szCs w:val="26"/>
              </w:rPr>
            </w:pPr>
            <w:r w:rsidDel="00000000" w:rsidR="00000000" w:rsidRPr="00000000">
              <w:rPr>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3">
            <w:pPr>
              <w:jc w:val="center"/>
              <w:rPr>
                <w:b w:val="1"/>
                <w:color w:val="000000"/>
                <w:sz w:val="26"/>
                <w:szCs w:val="26"/>
              </w:rPr>
            </w:pPr>
            <w:r w:rsidDel="00000000" w:rsidR="00000000" w:rsidRPr="00000000">
              <w:rPr>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4">
            <w:pPr>
              <w:jc w:val="center"/>
              <w:rPr>
                <w:b w:val="1"/>
                <w:color w:val="000000"/>
                <w:sz w:val="26"/>
                <w:szCs w:val="26"/>
              </w:rPr>
            </w:pPr>
            <w:r w:rsidDel="00000000" w:rsidR="00000000" w:rsidRPr="00000000">
              <w:rPr>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5">
            <w:pPr>
              <w:jc w:val="center"/>
              <w:rPr>
                <w:b w:val="1"/>
                <w:color w:val="000000"/>
                <w:sz w:val="26"/>
                <w:szCs w:val="26"/>
              </w:rPr>
            </w:pPr>
            <w:r w:rsidDel="00000000" w:rsidR="00000000" w:rsidRPr="00000000">
              <w:rPr>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6">
            <w:pPr>
              <w:jc w:val="center"/>
              <w:rPr>
                <w:b w:val="1"/>
                <w:color w:val="000000"/>
                <w:sz w:val="26"/>
                <w:szCs w:val="26"/>
              </w:rPr>
            </w:pPr>
            <w:r w:rsidDel="00000000" w:rsidR="00000000" w:rsidRPr="00000000">
              <w:rPr>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7">
            <w:pPr>
              <w:jc w:val="center"/>
              <w:rPr>
                <w:b w:val="1"/>
                <w:color w:val="000000"/>
                <w:sz w:val="26"/>
                <w:szCs w:val="26"/>
              </w:rPr>
            </w:pPr>
            <w:r w:rsidDel="00000000" w:rsidR="00000000" w:rsidRPr="00000000">
              <w:rPr>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8">
            <w:pPr>
              <w:jc w:val="center"/>
              <w:rPr>
                <w:b w:val="1"/>
                <w:color w:val="000000"/>
                <w:sz w:val="26"/>
                <w:szCs w:val="26"/>
              </w:rPr>
            </w:pPr>
            <w:r w:rsidDel="00000000" w:rsidR="00000000" w:rsidRPr="00000000">
              <w:rPr>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C">
            <w:pPr>
              <w:jc w:val="center"/>
              <w:rPr>
                <w:b w:val="1"/>
                <w:color w:val="000000"/>
                <w:sz w:val="26"/>
                <w:szCs w:val="26"/>
              </w:rPr>
            </w:pPr>
            <w:r w:rsidDel="00000000" w:rsidR="00000000" w:rsidRPr="00000000">
              <w:rPr>
                <w:b w:val="1"/>
                <w:color w:val="000000"/>
                <w:sz w:val="26"/>
                <w:szCs w:val="26"/>
                <w:rtl w:val="0"/>
              </w:rPr>
              <w:t xml:space="preserve">Cách ly</w:t>
            </w:r>
          </w:p>
        </w:tc>
        <w:tc>
          <w:tcPr>
            <w:shd w:fill="auto" w:val="clear"/>
            <w:vAlign w:val="center"/>
          </w:tcPr>
          <w:p w:rsidR="00000000" w:rsidDel="00000000" w:rsidP="00000000" w:rsidRDefault="00000000" w:rsidRPr="00000000" w14:paraId="0000005D">
            <w:pPr>
              <w:jc w:val="center"/>
              <w:rPr>
                <w:b w:val="1"/>
                <w:color w:val="000000"/>
                <w:sz w:val="26"/>
                <w:szCs w:val="26"/>
              </w:rPr>
            </w:pPr>
            <w:r w:rsidDel="00000000" w:rsidR="00000000" w:rsidRPr="00000000">
              <w:rPr>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jc w:val="center"/>
              <w:rPr>
                <w:b w:val="1"/>
                <w:color w:val="000000"/>
                <w:sz w:val="26"/>
                <w:szCs w:val="26"/>
              </w:rPr>
            </w:pPr>
            <w:r w:rsidDel="00000000" w:rsidR="00000000" w:rsidRPr="00000000">
              <w:rPr>
                <w:b w:val="1"/>
                <w:color w:val="000000"/>
                <w:sz w:val="26"/>
                <w:szCs w:val="26"/>
                <w:rtl w:val="0"/>
              </w:rPr>
              <w:t xml:space="preserve">Âm</w:t>
            </w:r>
          </w:p>
        </w:tc>
        <w:tc>
          <w:tcPr>
            <w:shd w:fill="auto" w:val="clear"/>
            <w:vAlign w:val="center"/>
          </w:tcPr>
          <w:p w:rsidR="00000000" w:rsidDel="00000000" w:rsidP="00000000" w:rsidRDefault="00000000" w:rsidRPr="00000000" w14:paraId="00000066">
            <w:pPr>
              <w:jc w:val="center"/>
              <w:rPr>
                <w:b w:val="1"/>
                <w:color w:val="000000"/>
                <w:sz w:val="26"/>
                <w:szCs w:val="26"/>
              </w:rPr>
            </w:pPr>
            <w:r w:rsidDel="00000000" w:rsidR="00000000" w:rsidRPr="00000000">
              <w:rPr>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7">
            <w:pPr>
              <w:jc w:val="center"/>
              <w:rPr>
                <w:b w:val="1"/>
                <w:color w:val="000000"/>
                <w:sz w:val="26"/>
                <w:szCs w:val="26"/>
              </w:rPr>
            </w:pPr>
            <w:r w:rsidDel="00000000" w:rsidR="00000000" w:rsidRPr="00000000">
              <w:rPr>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8">
            <w:pPr>
              <w:jc w:val="center"/>
              <w:rPr>
                <w:b w:val="1"/>
                <w:color w:val="000000"/>
                <w:sz w:val="26"/>
                <w:szCs w:val="26"/>
              </w:rPr>
            </w:pPr>
            <w:r w:rsidDel="00000000" w:rsidR="00000000" w:rsidRPr="00000000">
              <w:rPr>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9">
            <w:pPr>
              <w:jc w:val="center"/>
              <w:rPr>
                <w:b w:val="1"/>
                <w:color w:val="000000"/>
                <w:sz w:val="26"/>
                <w:szCs w:val="26"/>
              </w:rPr>
            </w:pPr>
            <w:r w:rsidDel="00000000" w:rsidR="00000000" w:rsidRPr="00000000">
              <w:rPr>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A">
            <w:pPr>
              <w:jc w:val="center"/>
              <w:rPr>
                <w:b w:val="1"/>
                <w:color w:val="000000"/>
                <w:sz w:val="26"/>
                <w:szCs w:val="26"/>
              </w:rPr>
            </w:pPr>
            <w:r w:rsidDel="00000000" w:rsidR="00000000" w:rsidRPr="00000000">
              <w:rPr>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jc w:val="center"/>
              <w:rPr>
                <w:b w:val="1"/>
                <w:color w:val="000000"/>
                <w:sz w:val="26"/>
                <w:szCs w:val="26"/>
              </w:rPr>
            </w:pPr>
            <w:r w:rsidDel="00000000" w:rsidR="00000000" w:rsidRPr="00000000">
              <w:rPr>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3">
            <w:pPr>
              <w:jc w:val="center"/>
              <w:rPr>
                <w:b w:val="1"/>
                <w:color w:val="000000"/>
                <w:sz w:val="26"/>
                <w:szCs w:val="26"/>
              </w:rPr>
            </w:pPr>
            <w:r w:rsidDel="00000000" w:rsidR="00000000" w:rsidRPr="00000000">
              <w:rPr>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8">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jc w:val="center"/>
              <w:rPr>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5">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jc w:val="center"/>
              <w:rPr>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2">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jc w:val="center"/>
              <w:rPr>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F">
            <w:pPr>
              <w:jc w:val="center"/>
              <w:rPr>
                <w:b w:val="1"/>
                <w:color w:val="000000"/>
                <w:sz w:val="26"/>
                <w:szCs w:val="26"/>
              </w:rPr>
            </w:pPr>
            <w:r w:rsidDel="00000000" w:rsidR="00000000" w:rsidRPr="00000000">
              <w:rPr>
                <w:b w:val="1"/>
                <w:color w:val="000000"/>
                <w:sz w:val="26"/>
                <w:szCs w:val="26"/>
                <w:rtl w:val="0"/>
              </w:rPr>
              <w:t xml:space="preserve">Tổng</w:t>
            </w:r>
          </w:p>
        </w:tc>
        <w:tc>
          <w:tcPr>
            <w:shd w:fill="auto" w:val="clear"/>
            <w:vAlign w:val="center"/>
          </w:tcPr>
          <w:p w:rsidR="00000000" w:rsidDel="00000000" w:rsidP="00000000" w:rsidRDefault="00000000" w:rsidRPr="00000000" w14:paraId="000000A0">
            <w:pPr>
              <w:jc w:val="center"/>
              <w:rPr>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A1">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jc w:val="center"/>
              <w:rPr>
                <w:b w:val="1"/>
                <w:color w:val="000000"/>
                <w:sz w:val="26"/>
                <w:szCs w:val="26"/>
              </w:rPr>
            </w:pP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w:t>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rFonts w:ascii="Calibri" w:cs="Calibri" w:eastAsia="Calibri" w:hAnsi="Calibri"/>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o"/>
      <w:lvlJc w:val="left"/>
      <w:pPr>
        <w:ind w:left="1080" w:hanging="360"/>
      </w:pPr>
      <w:rPr>
        <w:rFonts w:ascii="Courier New" w:cs="Courier New" w:eastAsia="Courier New" w:hAnsi="Courier New"/>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B1249"/>
    <w:rPr>
      <w:rFonts w:ascii="Times New Roman" w:cs="Times New Roman" w:eastAsia="Times New Roman" w:hAnsi="Times New Roman"/>
    </w:rPr>
  </w:style>
  <w:style w:type="paragraph" w:styleId="Heading1">
    <w:name w:val="heading 1"/>
    <w:basedOn w:val="Normal"/>
    <w:link w:val="Heading1Char"/>
    <w:uiPriority w:val="9"/>
    <w:qFormat w:val="1"/>
    <w:rsid w:val="004B3DA5"/>
    <w:pPr>
      <w:spacing w:after="100" w:afterAutospacing="1" w:before="100" w:beforeAutospacing="1"/>
      <w:outlineLvl w:val="0"/>
    </w:pPr>
    <w:rPr>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E4C55"/>
    <w:pPr>
      <w:spacing w:after="160" w:line="259" w:lineRule="auto"/>
      <w:ind w:left="720"/>
      <w:contextualSpacing w:val="1"/>
    </w:pPr>
    <w:rPr>
      <w:rFonts w:ascii="Calibri" w:cs="Calibri" w:eastAsia="Calibri" w:hAnsi="Calibri"/>
      <w:sz w:val="22"/>
      <w:szCs w:val="22"/>
    </w:rPr>
  </w:style>
  <w:style w:type="paragraph" w:styleId="CommentText">
    <w:name w:val="annotation text"/>
    <w:basedOn w:val="Normal"/>
    <w:link w:val="CommentTextChar"/>
    <w:uiPriority w:val="99"/>
    <w:semiHidden w:val="1"/>
    <w:unhideWhenUsed w:val="1"/>
    <w:rsid w:val="005E4C55"/>
    <w:pPr>
      <w:spacing w:after="160"/>
    </w:pPr>
    <w:rPr>
      <w:rFonts w:ascii="Calibri" w:cs="Calibri" w:eastAsia="Calibri" w:hAnsi="Calibri"/>
      <w:sz w:val="20"/>
      <w:szCs w:val="20"/>
    </w:rPr>
  </w:style>
  <w:style w:type="character" w:styleId="CommentTextChar" w:customStyle="1">
    <w:name w:val="Comment Text Char"/>
    <w:basedOn w:val="DefaultParagraphFont"/>
    <w:link w:val="CommentText"/>
    <w:uiPriority w:val="99"/>
    <w:semiHidden w:val="1"/>
    <w:rsid w:val="005E4C55"/>
    <w:rPr>
      <w:rFonts w:ascii="Calibri" w:cs="Calibri" w:eastAsia="Calibri" w:hAnsi="Calibri"/>
      <w:sz w:val="20"/>
      <w:szCs w:val="20"/>
    </w:rPr>
  </w:style>
  <w:style w:type="character" w:styleId="CommentReference">
    <w:name w:val="annotation reference"/>
    <w:basedOn w:val="DefaultParagraphFont"/>
    <w:uiPriority w:val="99"/>
    <w:semiHidden w:val="1"/>
    <w:unhideWhenUsed w:val="1"/>
    <w:rsid w:val="005E4C55"/>
    <w:rPr>
      <w:sz w:val="16"/>
      <w:szCs w:val="16"/>
    </w:rPr>
  </w:style>
  <w:style w:type="paragraph" w:styleId="BalloonText">
    <w:name w:val="Balloon Text"/>
    <w:basedOn w:val="Normal"/>
    <w:link w:val="BalloonTextChar"/>
    <w:uiPriority w:val="99"/>
    <w:semiHidden w:val="1"/>
    <w:unhideWhenUsed w:val="1"/>
    <w:rsid w:val="005E4C55"/>
    <w:rPr>
      <w:sz w:val="18"/>
      <w:szCs w:val="18"/>
    </w:rPr>
  </w:style>
  <w:style w:type="character" w:styleId="BalloonTextChar" w:customStyle="1">
    <w:name w:val="Balloon Text Char"/>
    <w:basedOn w:val="DefaultParagraphFont"/>
    <w:link w:val="BalloonText"/>
    <w:uiPriority w:val="99"/>
    <w:semiHidden w:val="1"/>
    <w:rsid w:val="005E4C55"/>
    <w:rPr>
      <w:rFonts w:ascii="Times New Roman" w:cs="Times New Roman" w:eastAsia="Calibri" w:hAnsi="Times New Roman"/>
      <w:sz w:val="18"/>
      <w:szCs w:val="18"/>
    </w:rPr>
  </w:style>
  <w:style w:type="paragraph" w:styleId="Header">
    <w:name w:val="header"/>
    <w:basedOn w:val="Normal"/>
    <w:link w:val="HeaderChar"/>
    <w:uiPriority w:val="99"/>
    <w:unhideWhenUsed w:val="1"/>
    <w:rsid w:val="005E4C55"/>
    <w:pPr>
      <w:tabs>
        <w:tab w:val="center" w:pos="4680"/>
        <w:tab w:val="right" w:pos="9360"/>
      </w:tabs>
    </w:pPr>
    <w:rPr>
      <w:rFonts w:ascii="Calibri" w:cs="Calibri" w:eastAsia="Calibri" w:hAnsi="Calibri"/>
      <w:sz w:val="22"/>
      <w:szCs w:val="22"/>
    </w:rPr>
  </w:style>
  <w:style w:type="character" w:styleId="HeaderChar" w:customStyle="1">
    <w:name w:val="Header Char"/>
    <w:basedOn w:val="DefaultParagraphFont"/>
    <w:link w:val="Header"/>
    <w:uiPriority w:val="99"/>
    <w:rsid w:val="005E4C55"/>
    <w:rPr>
      <w:rFonts w:ascii="Calibri" w:cs="Calibri" w:eastAsia="Calibri" w:hAnsi="Calibri"/>
      <w:sz w:val="22"/>
      <w:szCs w:val="22"/>
    </w:rPr>
  </w:style>
  <w:style w:type="paragraph" w:styleId="Footer">
    <w:name w:val="footer"/>
    <w:basedOn w:val="Normal"/>
    <w:link w:val="FooterChar"/>
    <w:uiPriority w:val="99"/>
    <w:unhideWhenUsed w:val="1"/>
    <w:rsid w:val="005E4C55"/>
    <w:pPr>
      <w:tabs>
        <w:tab w:val="center" w:pos="4680"/>
        <w:tab w:val="right" w:pos="9360"/>
      </w:tabs>
    </w:pPr>
    <w:rPr>
      <w:rFonts w:ascii="Calibri" w:cs="Calibri" w:eastAsia="Calibri" w:hAnsi="Calibri"/>
      <w:sz w:val="22"/>
      <w:szCs w:val="22"/>
    </w:rPr>
  </w:style>
  <w:style w:type="character" w:styleId="FooterChar" w:customStyle="1">
    <w:name w:val="Footer Char"/>
    <w:basedOn w:val="DefaultParagraphFont"/>
    <w:link w:val="Footer"/>
    <w:uiPriority w:val="99"/>
    <w:rsid w:val="005E4C55"/>
    <w:rPr>
      <w:rFonts w:ascii="Calibri" w:cs="Calibri" w:eastAsia="Calibri" w:hAnsi="Calibri"/>
      <w:sz w:val="22"/>
      <w:szCs w:val="22"/>
    </w:rPr>
  </w:style>
  <w:style w:type="paragraph" w:styleId="NormalWeb">
    <w:name w:val="Normal (Web)"/>
    <w:basedOn w:val="Normal"/>
    <w:uiPriority w:val="99"/>
    <w:unhideWhenUsed w:val="1"/>
    <w:rsid w:val="00695A76"/>
    <w:pPr>
      <w:spacing w:after="100" w:afterAutospacing="1" w:before="100" w:beforeAutospacing="1"/>
    </w:pPr>
  </w:style>
  <w:style w:type="table" w:styleId="TableGrid">
    <w:name w:val="Table Grid"/>
    <w:basedOn w:val="TableNormal"/>
    <w:rsid w:val="00FF0450"/>
    <w:rPr>
      <w:rFonts w:ascii="Times New Roman" w:cs="Times New Roman" w:eastAsia="Times New Roman" w:hAnsi="Times New Roman"/>
      <w:sz w:val="20"/>
      <w:szCs w:val="20"/>
      <w:lang w:eastAsia="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pany-address" w:customStyle="1">
    <w:name w:val="company-address"/>
    <w:basedOn w:val="DefaultParagraphFont"/>
    <w:rsid w:val="001B5F90"/>
  </w:style>
  <w:style w:type="paragraph" w:styleId="Normal1" w:customStyle="1">
    <w:name w:val="Normal1"/>
    <w:qFormat w:val="1"/>
    <w:rsid w:val="004D2844"/>
    <w:pPr>
      <w:widowControl w:val="0"/>
      <w:spacing w:after="200" w:line="276" w:lineRule="auto"/>
    </w:pPr>
    <w:rPr>
      <w:rFonts w:ascii="Times New Roman" w:cs="Times New Roman" w:eastAsia="Times New Roman" w:hAnsi="Times New Roman"/>
      <w:color w:val="000000"/>
      <w:lang w:val="en-US"/>
    </w:rPr>
  </w:style>
  <w:style w:type="character" w:styleId="Emphasis">
    <w:name w:val="Emphasis"/>
    <w:basedOn w:val="DefaultParagraphFont"/>
    <w:uiPriority w:val="20"/>
    <w:qFormat w:val="1"/>
    <w:rsid w:val="009B0C63"/>
    <w:rPr>
      <w:i w:val="1"/>
      <w:iCs w:val="1"/>
    </w:rPr>
  </w:style>
  <w:style w:type="character" w:styleId="lrzxr" w:customStyle="1">
    <w:name w:val="lrzxr"/>
    <w:basedOn w:val="DefaultParagraphFont"/>
    <w:rsid w:val="004B3DA5"/>
  </w:style>
  <w:style w:type="character" w:styleId="Heading1Char" w:customStyle="1">
    <w:name w:val="Heading 1 Char"/>
    <w:basedOn w:val="DefaultParagraphFont"/>
    <w:link w:val="Heading1"/>
    <w:uiPriority w:val="9"/>
    <w:rsid w:val="004B3DA5"/>
    <w:rPr>
      <w:rFonts w:ascii="Times New Roman" w:cs="Times New Roman" w:eastAsia="Times New Roman" w:hAnsi="Times New Roman"/>
      <w:b w:val="1"/>
      <w:bCs w:val="1"/>
      <w:kern w:val="3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V6cnhj/5UEhwyrA4s83NxCfjTw==">AMUW2mXxv3Tayhw2A7rRWU/BohElXzdjojSVHprmJX7Im1tXbO8vt3lKpjx+NaFlQsSvXOkeXGQlrblvDnoze6vPz3gzSejG0e2EGILfnmRCAjcre/Jy1mPpAwE1aS/WcI9M3OA/nyoL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2021-06-25T03:32:00Z</dcterms:created>
  <dc:creator>Minh Nguyen - YHDP17</dc:creator>
</cp:coreProperties>
</file>