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177800</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177800</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2</w:t>
      </w: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3">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VĂN HUY</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nam, sinh năm 1970, quốc tịch: Việt Nam, </w:t>
      </w:r>
      <w:r w:rsidDel="00000000" w:rsidR="00000000" w:rsidRPr="00000000">
        <w:rPr>
          <w:rFonts w:ascii="Times New Roman" w:cs="Times New Roman" w:eastAsia="Times New Roman" w:hAnsi="Times New Roman"/>
          <w:sz w:val="26"/>
          <w:szCs w:val="26"/>
          <w:rtl w:val="0"/>
        </w:rPr>
        <w:t xml:space="preserve">CCCD</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 070070000038.</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s</w:t>
      </w:r>
      <w:r w:rsidDel="00000000" w:rsidR="00000000" w:rsidRPr="00000000">
        <w:rPr>
          <w:rFonts w:ascii="Times New Roman" w:cs="Times New Roman" w:eastAsia="Times New Roman" w:hAnsi="Times New Roman"/>
          <w:sz w:val="26"/>
          <w:szCs w:val="26"/>
          <w:rtl w:val="0"/>
        </w:rPr>
        <w:t xml:space="preserve">ố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Dương Vân Nga, phường 2, qu</w:t>
      </w:r>
      <w:r w:rsidDel="00000000" w:rsidR="00000000" w:rsidRPr="00000000">
        <w:rPr>
          <w:rFonts w:ascii="Times New Roman" w:cs="Times New Roman" w:eastAsia="Times New Roman" w:hAnsi="Times New Roman"/>
          <w:sz w:val="26"/>
          <w:szCs w:val="26"/>
          <w:rtl w:val="0"/>
        </w:rPr>
        <w:t xml:space="preserve">ận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Tân Bình</w:t>
      </w:r>
      <w:r w:rsidDel="00000000" w:rsidR="00000000" w:rsidRPr="00000000">
        <w:rPr>
          <w:rFonts w:ascii="Times New Roman" w:cs="Times New Roman" w:eastAsia="Times New Roman" w:hAnsi="Times New Roman"/>
          <w:sz w:val="26"/>
          <w:szCs w:val="26"/>
          <w:rtl w:val="0"/>
        </w:rPr>
        <w:t xml:space="preserve">, thành phố Hồ Chí Minh..</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Bán hàng cho BN Lê Thị Yến t</w:t>
      </w:r>
      <w:r w:rsidDel="00000000" w:rsidR="00000000" w:rsidRPr="00000000">
        <w:rPr>
          <w:rFonts w:ascii="Times New Roman" w:cs="Times New Roman" w:eastAsia="Times New Roman" w:hAnsi="Times New Roman"/>
          <w:sz w:val="26"/>
          <w:szCs w:val="26"/>
          <w:rtl w:val="0"/>
        </w:rPr>
        <w:t xml:space="preserve">ại số 4 Dương Văn Nga, phường 2, Tân Bình</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0908676926.</w:t>
      </w:r>
    </w:p>
    <w:p w:rsidR="00000000" w:rsidDel="00000000" w:rsidP="00000000" w:rsidRDefault="00000000" w:rsidRPr="00000000" w14:paraId="0000001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27/0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 theo diện tiếp xúc gần với BN</w:t>
      </w:r>
      <w:r w:rsidDel="00000000" w:rsidR="00000000" w:rsidRPr="00000000">
        <w:rPr>
          <w:rFonts w:ascii="Times New Roman" w:cs="Times New Roman" w:eastAsia="Times New Roman" w:hAnsi="Times New Roman"/>
          <w:sz w:val="26"/>
          <w:szCs w:val="26"/>
          <w:rtl w:val="0"/>
        </w:rPr>
        <w:t xml:space="preserve"> Lê Thị Yến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có kết quả XN dương tính với SARS-CoV-2 ng</w:t>
      </w:r>
      <w:r w:rsidDel="00000000" w:rsidR="00000000" w:rsidRPr="00000000">
        <w:rPr>
          <w:rFonts w:ascii="Times New Roman" w:cs="Times New Roman" w:eastAsia="Times New Roman" w:hAnsi="Times New Roman"/>
          <w:sz w:val="26"/>
          <w:szCs w:val="26"/>
          <w:rtl w:val="0"/>
        </w:rPr>
        <w:t xml:space="preserve">ày 29/06/2021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cùng tại số 4 Dương Văn Nga, phường 2, Tân Bình (nhà của bà Nguyễn Thị yến)</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Lâm Văn Tịnh.</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Vợ - Phan Thị Ngọc Nhung - đang cách ly ở triển lãm quận Tân Bình.</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Mẹ ruột - Phan Thị Tuyết - đang cách ly tại quận 9.</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BN cùng với BN Lâm Văn Tịnh và BN Phạm Văn Trà phụ bán thịt cho bệnh nhân Lê Thị Yến (dương tính ngày 27/6), bán tại số 4 Dương Văn Nga (đối diện chợ Phạm Văn Hai), bán đến chiều ngày 26/06/2021.</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ngày,</w:t>
      </w:r>
    </w:p>
    <w:p w:rsidR="00000000" w:rsidDel="00000000" w:rsidP="00000000" w:rsidRDefault="00000000" w:rsidRPr="00000000" w14:paraId="0000001F">
      <w:pPr>
        <w:numPr>
          <w:ilvl w:val="0"/>
          <w:numId w:val="9"/>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 giờ 30 - 2 giờ, BN chở BN Lê Thị Yến đi chợ đầu mối Hóc môn để mua thịt (BN chỉ đứng ở ngoài chờ BN Yến vào trong mua, thịt do BN Yến thuê xe chở về chỗ bán ở số 4 Dương Văn Nga), ngày cuối BN đến chợ: 25/06/2021. </w:t>
      </w:r>
    </w:p>
    <w:p w:rsidR="00000000" w:rsidDel="00000000" w:rsidP="00000000" w:rsidRDefault="00000000" w:rsidRPr="00000000" w14:paraId="00000020">
      <w:pPr>
        <w:numPr>
          <w:ilvl w:val="0"/>
          <w:numId w:val="9"/>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5 giờ 30 đến 11 giờ - 12 giờ, BN chỉ ở trong làm công việc sơ chế cùng với BN Tịnh và BN Trà rồi đưa ra ngoài cho anh Trường (SĐT: 0902863105) và (chị Quế - SĐT: 0909083711) trực tiếp bán. Ca chiều 15 giờ  - 19 giờ chị Yến bán. Sau giờ làm BN lên phòng nghỉ ngơi và không đi đâu.</w:t>
      </w:r>
    </w:p>
    <w:p w:rsidR="00000000" w:rsidDel="00000000" w:rsidP="00000000" w:rsidRDefault="00000000" w:rsidRPr="00000000" w14:paraId="00000021">
      <w:pPr>
        <w:numPr>
          <w:ilvl w:val="0"/>
          <w:numId w:val="9"/>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Lúc BN làm việc, có nhân viên các bán nước trong chợ mang đến chỗ làm cho BN và các đồng nghiệp. BN có tiếp xúc anh: Lữ Văn Công - quận 10 - SĐT: 0943991004, ngày cuối tiếp xúc: 26/6.</w:t>
      </w:r>
    </w:p>
    <w:p w:rsidR="00000000" w:rsidDel="00000000" w:rsidP="00000000" w:rsidRDefault="00000000" w:rsidRPr="00000000" w14:paraId="00000022">
      <w:pPr>
        <w:numPr>
          <w:ilvl w:val="0"/>
          <w:numId w:val="9"/>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ăn sáng, trưa, tối ở nhà; BN không đi chợ và không đi siêu thị. </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ngày bệnh nhân chỉ tiếp xúc với khách hàng (không rõ thông tin khách), những người bán hàng gần đó và người nhà, không tiếp xúc với ai khác. BN nghỉ bán từ 26/6.</w:t>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Sáng ngày 26/6/2021, BN đến Bệnh Viện Hoàn Mỹ (60-60A Phan Xích Long, phường 01, quận Phú Nhuận) để test nhanh, kết quả âm tính. Bệnh nhân khai chỉ lấy kết quả rồi về (nhằm mục đích vào được chợ để bán hàng), không vào khu vực khám bệnh. Test xong thì tự cách ly ở nhà.</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26/6, </w:t>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Nhà BN thuê ở được phong tỏa. </w:t>
      </w:r>
    </w:p>
    <w:p w:rsidR="00000000" w:rsidDel="00000000" w:rsidP="00000000" w:rsidRDefault="00000000" w:rsidRPr="00000000" w14:paraId="00000027">
      <w:pPr>
        <w:numPr>
          <w:ilvl w:val="0"/>
          <w:numId w:val="3"/>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cách ly tại Khu cách ly tập trung quận Tân  Bình.</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Ngày 27/6, BN cùng với BN Lâm Văn Tịnh và BN Phạm Văn Trà được lấy mẫu xét nghiệm lần 1 tại khu cách ly quận Tân Bình.</w:t>
      </w:r>
      <w:r w:rsidDel="00000000" w:rsidR="00000000" w:rsidRPr="00000000">
        <w:rPr>
          <w:rtl w:val="0"/>
        </w:rPr>
      </w:r>
    </w:p>
    <w:p w:rsidR="00000000" w:rsidDel="00000000" w:rsidP="00000000" w:rsidRDefault="00000000" w:rsidRPr="00000000" w14:paraId="00000029">
      <w:pPr>
        <w:numPr>
          <w:ilvl w:val="0"/>
          <w:numId w:val="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28/6, BN có triệu chứng khô họng, ho.</w:t>
      </w:r>
    </w:p>
    <w:p w:rsidR="00000000" w:rsidDel="00000000" w:rsidP="00000000" w:rsidRDefault="00000000" w:rsidRPr="00000000" w14:paraId="000000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29/6, </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kết quả xét nghiệm dương tính với SARS-CoV-2.</w:t>
      </w:r>
      <w:r w:rsidDel="00000000" w:rsidR="00000000" w:rsidRPr="00000000">
        <w:rPr>
          <w:rtl w:val="0"/>
        </w:rPr>
      </w:r>
    </w:p>
    <w:p w:rsidR="00000000" w:rsidDel="00000000" w:rsidP="00000000" w:rsidRDefault="00000000" w:rsidRPr="00000000" w14:paraId="0000002C">
      <w:pPr>
        <w:numPr>
          <w:ilvl w:val="0"/>
          <w:numId w:val="4"/>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chuyển đến BV đa khoa Thủ Đức để theo dõi và điều trị.</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Tiền sử bệnh nền: </w:t>
      </w:r>
      <w:r w:rsidDel="00000000" w:rsidR="00000000" w:rsidRPr="00000000">
        <w:rPr>
          <w:rFonts w:ascii="Times New Roman" w:cs="Times New Roman" w:eastAsia="Times New Roman" w:hAnsi="Times New Roman"/>
          <w:sz w:val="26"/>
          <w:szCs w:val="26"/>
          <w:highlight w:val="yellow"/>
          <w:rtl w:val="0"/>
        </w:rPr>
        <w:t xml:space="preserve">ĐTĐ; THA </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32">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Layout w:type="fixed"/>
        <w:tblLook w:val="0000"/>
      </w:tblPr>
      <w:tblGrid>
        <w:gridCol w:w="4084"/>
        <w:gridCol w:w="4788"/>
        <w:tblGridChange w:id="0">
          <w:tblGrid>
            <w:gridCol w:w="4084"/>
            <w:gridCol w:w="4788"/>
          </w:tblGrid>
        </w:tblGridChange>
      </w:tblGrid>
      <w:tr>
        <w:tc>
          <w:tcPr>
            <w:tcMar>
              <w:top w:w="0.0" w:type="dxa"/>
              <w:left w:w="108.0" w:type="dxa"/>
              <w:bottom w:w="0.0" w:type="dxa"/>
              <w:right w:w="108.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08.0" w:type="dxa"/>
              <w:bottom w:w="0.0" w:type="dxa"/>
              <w:right w:w="108.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08.0" w:type="dxa"/>
              <w:bottom w:w="0.0" w:type="dxa"/>
              <w:right w:w="108.0" w:type="dxa"/>
            </w:tcMar>
          </w:tcPr>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08.0" w:type="dxa"/>
              <w:bottom w:w="0.0" w:type="dxa"/>
              <w:right w:w="108.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08.0" w:type="dxa"/>
              <w:bottom w:w="0.0" w:type="dxa"/>
              <w:right w:w="108.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08.0" w:type="dxa"/>
              <w:bottom w:w="0.0" w:type="dxa"/>
              <w:right w:w="108.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08.0" w:type="dxa"/>
              <w:bottom w:w="0.0" w:type="dxa"/>
              <w:right w:w="108.0" w:type="dxa"/>
            </w:tcMar>
          </w:tcPr>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08.0" w:type="dxa"/>
              <w:bottom w:w="0.0" w:type="dxa"/>
              <w:right w:w="108.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08.0" w:type="dxa"/>
              <w:bottom w:w="0.0" w:type="dxa"/>
              <w:right w:w="108.0" w:type="dxa"/>
            </w:tcMar>
          </w:tcPr>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tcMar>
              <w:top w:w="0.0" w:type="dxa"/>
              <w:left w:w="108.0" w:type="dxa"/>
              <w:bottom w:w="0.0" w:type="dxa"/>
              <w:right w:w="108.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2">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0"/>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character" w:styleId="2" w:default="1">
    <w:name w:val="Default Paragraph Font"/>
    <w:uiPriority w:val="1"/>
    <w:unhideWhenUsed w:val="1"/>
  </w:style>
  <w:style w:type="table" w:styleId="3" w:default="1">
    <w:name w:val="Normal Table"/>
    <w:uiPriority w:val="99"/>
    <w:semiHidden w:val="1"/>
    <w:unhideWhenUsed w:val="1"/>
    <w:tblPr>
      <w:tblCellMar>
        <w:top w:w="0.0" w:type="dxa"/>
        <w:left w:w="108.0" w:type="dxa"/>
        <w:bottom w:w="0.0" w:type="dxa"/>
        <w:right w:w="108.0" w:type="dxa"/>
      </w:tblCellMar>
    </w:tblPr>
  </w:style>
  <w:style w:type="character" w:styleId="4">
    <w:name w:val="Emphasis"/>
    <w:basedOn w:val="2"/>
    <w:uiPriority w:val="20"/>
    <w:qFormat w:val="1"/>
    <w:rPr>
      <w:i w:val="1"/>
      <w:iCs w:val="1"/>
    </w:rPr>
  </w:style>
  <w:style w:type="paragraph" w:styleId="5">
    <w:name w:val="List Paragraph"/>
    <w:basedOn w:val="1"/>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IlcW8/EIzlX7RMmfqhamTVK3tg==">AMUW2mURHW7EE21KUeSTMWe416PVVMI1Q/Paa9wFH1JsglE5GJaYOQD8eatsErNFZsF1tVfUQ7cSb0zzG4LgeQmVe+zvXval55mlFGmLStba2TPZqVe6LNs=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