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10348.0" w:type="dxa"/>
        <w:jc w:val="left"/>
        <w:tblInd w:w="0.0" w:type="dxa"/>
        <w:tblLayout w:type="fixed"/>
        <w:tblLook w:val="0000"/>
      </w:tblPr>
      <w:tblGrid>
        <w:gridCol w:w="4572"/>
        <w:gridCol w:w="5776"/>
        <w:tblGridChange w:id="0">
          <w:tblGrid>
            <w:gridCol w:w="4572"/>
            <w:gridCol w:w="5776"/>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177800</wp:posOffset>
                      </wp:positionV>
                      <wp:extent cx="815340" cy="12700"/>
                      <wp:effectExtent b="0" l="0" r="0" t="0"/>
                      <wp:wrapNone/>
                      <wp:docPr id="97" name=""/>
                      <a:graphic>
                        <a:graphicData uri="http://schemas.microsoft.com/office/word/2010/wordprocessingShape">
                          <wps:wsp>
                            <wps:cNvCnPr/>
                            <wps:spPr>
                              <a:xfrm>
                                <a:off x="4938330" y="3780000"/>
                                <a:ext cx="81534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177800</wp:posOffset>
                      </wp:positionV>
                      <wp:extent cx="815340" cy="12700"/>
                      <wp:effectExtent b="0" l="0" r="0" t="0"/>
                      <wp:wrapNone/>
                      <wp:docPr id="9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1534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6"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w:t>
      </w:r>
    </w:p>
    <w:p w:rsidR="00000000" w:rsidDel="00000000" w:rsidP="00000000" w:rsidRDefault="00000000" w:rsidRPr="00000000" w14:paraId="00000011">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9 giờ 30 ngày 22/06/2021</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PHẠM NGỌC TÂN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00000), nam, sinh năm 1992, quốc tịch: Việt Nam, Chứng minh nhân dân: 215212075.</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10/14B đường 68, phường Hiệp Phú, quận 9, TPHCM.</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Kỹ sư thiết kế xây dựng</w:t>
      </w:r>
      <w:r w:rsidDel="00000000" w:rsidR="00000000" w:rsidRPr="00000000">
        <w:rPr>
          <w:rFonts w:ascii="Times New Roman" w:cs="Times New Roman" w:eastAsia="Times New Roman" w:hAnsi="Times New Roman"/>
          <w:sz w:val="26"/>
          <w:szCs w:val="26"/>
          <w:rtl w:val="0"/>
        </w:rPr>
        <w:t xml:space="preserve"> Công ty TNHH Tư vấn và Đầu Tư Long Phú – 09 Nguyễn Hữu Cảnh, phường 19, Bình Thạnh, TPHCM</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0986202937.</w:t>
      </w:r>
    </w:p>
    <w:p w:rsidR="00000000" w:rsidDel="00000000" w:rsidP="00000000" w:rsidRDefault="00000000" w:rsidRPr="00000000" w14:paraId="00000017">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chủ động đến BV Quân Dân Y Miền Đông để lấy mẫu xét nghiệm lần 1 test nhanh ngày 21/06/2021 tại BV và có kết quả XN dương tính với SARS-CoV-2.</w:t>
      </w:r>
    </w:p>
    <w:p w:rsidR="00000000" w:rsidDel="00000000" w:rsidP="00000000" w:rsidRDefault="00000000" w:rsidRPr="00000000" w14:paraId="0000001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highlight w:val="yellow"/>
        </w:rPr>
      </w:pPr>
      <w:r w:rsidDel="00000000" w:rsidR="00000000" w:rsidRPr="00000000">
        <w:rPr>
          <w:rFonts w:ascii="Times New Roman" w:cs="Times New Roman" w:eastAsia="Times New Roman" w:hAnsi="Times New Roman"/>
          <w:color w:val="000000"/>
          <w:sz w:val="26"/>
          <w:szCs w:val="26"/>
          <w:highlight w:val="yellow"/>
          <w:rtl w:val="0"/>
        </w:rPr>
        <w:t xml:space="preserve">Yếu tố dịch tễ liên quan: Có thể BN lây từ 1 đồng nghiệp tên Hùng, sống tại chung cư Metro Park – nơi ghi nhận ca dương trước đó và đã được phong toả. </w:t>
      </w:r>
    </w:p>
    <w:p w:rsidR="00000000" w:rsidDel="00000000" w:rsidP="00000000" w:rsidRDefault="00000000" w:rsidRPr="00000000" w14:paraId="00000019">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 đình BN gồm Vợ – Phan Thị Bích Liên, sinh năm 1992, sđt: 0963204915.</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đang sống cùng vợ tại 10/14B đường 68, phường Hiệp Phú, Quận 9, TPHCM. Có vợ làm công ty Jabil Vietnam Ltd -I8-1, Hi-Tech Park, Long Thạnh Mỹ, Quận 9, Thành phố Hồ Chí Minh. BN không rõ công ty vợ làm việc có ca dương tính hay không.</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Tại nơi làm việc: </w:t>
      </w:r>
    </w:p>
    <w:p w:rsidR="00000000" w:rsidDel="00000000" w:rsidP="00000000" w:rsidRDefault="00000000" w:rsidRPr="00000000" w14:paraId="000000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làm ở mảng thiết kế xây dựng, phòng gồm 8 nhân viên thuộc </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ông ty TNHH Tư vấn và Đầu Tư Long Phú – 09 Nguyễn Hữu Cảnh, phường 19, Bình Thạnh, TPHCM. Danh sách 8 thành viên gồm Phan Văn Tiến (quản lý, SĐT 0902670103), Lê Xuân Quang, Nguyễn Đức Trí Nhân, Trần Ngọc Nam, Nguyễn Sắc Hiến, Lê Minh Nhựt, Phạm Minh Trí, Trần Ngọc Tung, Trần Minh Hùng (hiện tất cả người này đang được đưa đi cách ly tập trung). </w:t>
      </w:r>
    </w:p>
    <w:p w:rsidR="00000000" w:rsidDel="00000000" w:rsidP="00000000" w:rsidRDefault="00000000" w:rsidRPr="00000000" w14:paraId="0000001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phòng ghi nhận có 1 đồng nghiệp tên Hùng sống tại chung cư Metro Park Sài Gòn (đã được phong toả do có ca dương tính ngày 5/6/2021) tại Đường số 1, Trường Thọ, Thủ Đức, Thành phố Hồ Chí Minh: </w:t>
      </w:r>
    </w:p>
    <w:p w:rsidR="00000000" w:rsidDel="00000000" w:rsidP="00000000" w:rsidRDefault="00000000" w:rsidRPr="00000000" w14:paraId="0000001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5/6: chung cư phỏng toả do có 1 ca dương tính sống ở tầng 10.</w:t>
      </w:r>
    </w:p>
    <w:p w:rsidR="00000000" w:rsidDel="00000000" w:rsidP="00000000" w:rsidRDefault="00000000" w:rsidRPr="00000000" w14:paraId="0000002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Hùng sống ở tầng 14.</w:t>
      </w:r>
    </w:p>
    <w:p w:rsidR="00000000" w:rsidDel="00000000" w:rsidP="00000000" w:rsidRDefault="00000000" w:rsidRPr="00000000" w14:paraId="0000002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5-15/6: Hùng nghỉ làm, cách ly tại chung cư và được lấy mẫu 2 lần, lần cuối ngày 13/6, ngày 15/6 có KQXN âm tính. </w:t>
      </w:r>
    </w:p>
    <w:p w:rsidR="00000000" w:rsidDel="00000000" w:rsidP="00000000" w:rsidRDefault="00000000" w:rsidRPr="00000000" w14:paraId="0000002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15/6: Hùng được đi làm lại bình thường. </w:t>
      </w:r>
    </w:p>
    <w:p w:rsidR="00000000" w:rsidDel="00000000" w:rsidP="00000000" w:rsidRDefault="00000000" w:rsidRPr="00000000" w14:paraId="0000002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rFonts w:ascii="Times New Roman" w:cs="Times New Roman" w:eastAsia="Times New Roman" w:hAnsi="Times New Roman"/>
          <w:b w:val="0"/>
          <w:i w:val="0"/>
          <w:smallCaps w:val="0"/>
          <w:strike w:val="0"/>
          <w:color w:val="000000"/>
          <w:sz w:val="26"/>
          <w:szCs w:val="26"/>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Sáng 22/6: Hùng cũng có KQXN dương tính sau khi đến làm xét nghiệm tại BVĐK Thủ Đức. </w:t>
      </w:r>
    </w:p>
    <w:p w:rsidR="00000000" w:rsidDel="00000000" w:rsidP="00000000" w:rsidRDefault="00000000" w:rsidRPr="00000000" w14:paraId="0000002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Phòng làm việc chung cho 8 người, có lúc đeo khẩu trang, lúc không đeo khẩu trang. </w:t>
      </w:r>
    </w:p>
    <w:p w:rsidR="00000000" w:rsidDel="00000000" w:rsidP="00000000" w:rsidRDefault="00000000" w:rsidRPr="00000000" w14:paraId="0000002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mang đồ ăn từ nhà theo ăn, không ăn ngoài. </w:t>
      </w:r>
    </w:p>
    <w:p w:rsidR="00000000" w:rsidDel="00000000" w:rsidP="00000000" w:rsidRDefault="00000000" w:rsidRPr="00000000" w14:paraId="0000002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dịch tễ:</w:t>
      </w:r>
    </w:p>
    <w:p w:rsidR="00000000" w:rsidDel="00000000" w:rsidP="00000000" w:rsidRDefault="00000000" w:rsidRPr="00000000" w14:paraId="0000002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7/6-18/6:</w:t>
      </w:r>
    </w:p>
    <w:p w:rsidR="00000000" w:rsidDel="00000000" w:rsidP="00000000" w:rsidRDefault="00000000" w:rsidRPr="00000000" w14:paraId="00000028">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Làm việc tại Công ty TNHH Tư vấn và Đầu Tư Long Phú, tại địa điểm và vị trí làm việc như trên từ 7h30 – 17h00.</w:t>
      </w:r>
    </w:p>
    <w:p w:rsidR="00000000" w:rsidDel="00000000" w:rsidP="00000000" w:rsidRDefault="00000000" w:rsidRPr="00000000" w14:paraId="00000029">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Về nhà nghỉ ngơi sau giờ làm.</w:t>
      </w:r>
    </w:p>
    <w:p w:rsidR="00000000" w:rsidDel="00000000" w:rsidP="00000000" w:rsidRDefault="00000000" w:rsidRPr="00000000" w14:paraId="0000002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19/06/2021: sau khi làm việc xong, BN ghé tiệm thuốc tây ( ti</w:t>
      </w:r>
      <w:r w:rsidDel="00000000" w:rsidR="00000000" w:rsidRPr="00000000">
        <w:rPr>
          <w:rFonts w:ascii="Times New Roman" w:cs="Times New Roman" w:eastAsia="Times New Roman" w:hAnsi="Times New Roman"/>
          <w:sz w:val="26"/>
          <w:szCs w:val="26"/>
          <w:rtl w:val="0"/>
        </w:rPr>
        <w:t xml:space="preserve">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 thuốc này cách nhà thuốc Việt Phú 2-3 nhà trên đường Lê Văn Việt) vì BN cảm thấy sốt, mệt mỏi trong người.</w:t>
      </w:r>
    </w:p>
    <w:p w:rsidR="00000000" w:rsidDel="00000000" w:rsidP="00000000" w:rsidRDefault="00000000" w:rsidRPr="00000000" w14:paraId="0000002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20/06/2021: </w:t>
      </w:r>
    </w:p>
    <w:p w:rsidR="00000000" w:rsidDel="00000000" w:rsidP="00000000" w:rsidRDefault="00000000" w:rsidRPr="00000000" w14:paraId="0000002C">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Sáng: làm việc tại công ty gồm 8 người gồm có Hùng.</w:t>
      </w:r>
    </w:p>
    <w:p w:rsidR="00000000" w:rsidDel="00000000" w:rsidP="00000000" w:rsidRDefault="00000000" w:rsidRPr="00000000" w14:paraId="0000002D">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214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Chiều đổ xăng ở cây xăng Lê Văn Việt giao với Lã Xuân Oai. </w:t>
      </w:r>
    </w:p>
    <w:p w:rsidR="00000000" w:rsidDel="00000000" w:rsidP="00000000" w:rsidRDefault="00000000" w:rsidRPr="00000000" w14:paraId="0000002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Sáng ngày 21/06/2021 BN chủ động đến BV Quân Dân Y Miền Đông để lấy mẫu xét nghiệm lần 1 test nhanh ngày 21/06/2021 tại BV và có kết quả XN dương tính với SARS-CoV-2.</w:t>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1429"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Hiện tại BN được cách ly điều trị tại BV Trưng Vương. Vợ BN mới xuất hiện triệu chứng mất khứu giác, đã được cách ly, lấy mẫu và đang đợi KQXN.</w:t>
      </w:r>
    </w:p>
    <w:p w:rsidR="00000000" w:rsidDel="00000000" w:rsidP="00000000" w:rsidRDefault="00000000" w:rsidRPr="00000000" w14:paraId="00000030">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Chưa ghi nhận bất thường</w:t>
      </w:r>
    </w:p>
    <w:p w:rsidR="00000000" w:rsidDel="00000000" w:rsidP="00000000" w:rsidRDefault="00000000" w:rsidRPr="00000000" w14:paraId="00000031">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Đau họng, sốt nhẹ, mệt mỏi bắt đầu 19/06/2021.</w:t>
      </w:r>
    </w:p>
    <w:p w:rsidR="00000000" w:rsidDel="00000000" w:rsidP="00000000" w:rsidRDefault="00000000" w:rsidRPr="00000000" w14:paraId="00000032">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3">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Cần liên hệ công ty </w:t>
      </w:r>
      <w:r w:rsidDel="00000000" w:rsidR="00000000" w:rsidRPr="00000000">
        <w:rPr>
          <w:rFonts w:ascii="Times New Roman" w:cs="Times New Roman" w:eastAsia="Times New Roman" w:hAnsi="Times New Roman"/>
          <w:sz w:val="26"/>
          <w:szCs w:val="26"/>
          <w:rtl w:val="0"/>
        </w:rPr>
        <w:t xml:space="preserve">Jabil Vietnam Ltd -I8-1 </w:t>
      </w:r>
      <w:r w:rsidDel="00000000" w:rsidR="00000000" w:rsidRPr="00000000">
        <w:rPr>
          <w:rFonts w:ascii="Times New Roman" w:cs="Times New Roman" w:eastAsia="Times New Roman" w:hAnsi="Times New Roman"/>
          <w:color w:val="000000"/>
          <w:sz w:val="26"/>
          <w:szCs w:val="26"/>
          <w:rtl w:val="0"/>
        </w:rPr>
        <w:t xml:space="preserve">của người vợ để xử trí kịp thời khi F1 nguy cơ cao dương tính.</w:t>
      </w:r>
    </w:p>
    <w:p w:rsidR="00000000" w:rsidDel="00000000" w:rsidP="00000000" w:rsidRDefault="00000000" w:rsidRPr="00000000" w14:paraId="00000034">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Cách ly tập trung, lấy mẫu xét nghiệm của tất cả nhân viên Công ty TNHH Tư vấn và Đầu Tư Long Phú. </w:t>
      </w:r>
    </w:p>
    <w:p w:rsidR="00000000" w:rsidDel="00000000" w:rsidP="00000000" w:rsidRDefault="00000000" w:rsidRPr="00000000" w14:paraId="00000035">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Tìm địa chỉ nhà thuốc tây và kho xăng BN đã ghé qua ngày 19 và 20/6. </w:t>
      </w:r>
    </w:p>
    <w:p w:rsidR="00000000" w:rsidDel="00000000" w:rsidP="00000000" w:rsidRDefault="00000000" w:rsidRPr="00000000" w14:paraId="00000036">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7">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0" w:line="36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3A">
            <w:pPr>
              <w:pBdr>
                <w:top w:color="000000" w:space="0" w:sz="0" w:val="none"/>
                <w:left w:color="000000" w:space="0" w:sz="0" w:val="none"/>
                <w:bottom w:color="000000" w:space="0" w:sz="0" w:val="none"/>
                <w:right w:color="000000" w:space="0" w:sz="0" w:val="none"/>
                <w:between w:color="000000" w:space="0" w:sz="0" w:val="none"/>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2282" w:hRule="atLeast"/>
        </w:trPr>
        <w:tc>
          <w:tcPr>
            <w:tcMar>
              <w:top w:w="0.0" w:type="dxa"/>
              <w:left w:w="115.0" w:type="dxa"/>
              <w:bottom w:w="0.0" w:type="dxa"/>
              <w:right w:w="115.0" w:type="dxa"/>
            </w:tcMar>
          </w:tcPr>
          <w:p w:rsidR="00000000" w:rsidDel="00000000" w:rsidP="00000000" w:rsidRDefault="00000000" w:rsidRPr="00000000" w14:paraId="0000003B">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Như trên;</w:t>
            </w:r>
          </w:p>
          <w:p w:rsidR="00000000" w:rsidDel="00000000" w:rsidP="00000000" w:rsidRDefault="00000000" w:rsidRPr="00000000" w14:paraId="0000003C">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Viện Pasteur TPHCM;</w:t>
            </w:r>
          </w:p>
          <w:p w:rsidR="00000000" w:rsidDel="00000000" w:rsidP="00000000" w:rsidRDefault="00000000" w:rsidRPr="00000000" w14:paraId="0000003D">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BGĐ Sở Y tế; </w:t>
            </w:r>
          </w:p>
          <w:p w:rsidR="00000000" w:rsidDel="00000000" w:rsidP="00000000" w:rsidRDefault="00000000" w:rsidRPr="00000000" w14:paraId="0000003E">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Phòng Nghiệp vụ Y – SYT;</w:t>
            </w:r>
          </w:p>
          <w:p w:rsidR="00000000" w:rsidDel="00000000" w:rsidP="00000000" w:rsidRDefault="00000000" w:rsidRPr="00000000" w14:paraId="0000003F">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Lưu: PCBTN, KHNV, TCHC</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(NTT, </w:t>
            </w:r>
            <w:r w:rsidDel="00000000" w:rsidR="00000000" w:rsidRPr="00000000">
              <w:rPr>
                <w:rFonts w:ascii="Times New Roman" w:cs="Times New Roman" w:eastAsia="Times New Roman" w:hAnsi="Times New Roman"/>
                <w:rtl w:val="0"/>
              </w:rPr>
              <w:t xml:space="preserve">DTHN</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0" w:line="36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5">
            <w:pPr>
              <w:tabs>
                <w:tab w:val="left" w:pos="3805"/>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tc>
      </w:tr>
    </w:tbl>
    <w:p w:rsidR="00000000" w:rsidDel="00000000" w:rsidP="00000000" w:rsidRDefault="00000000" w:rsidRPr="00000000" w14:paraId="00000046">
      <w:pPr>
        <w:tabs>
          <w:tab w:val="center" w:pos="4680"/>
        </w:tabs>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1429" w:hanging="360"/>
      </w:pPr>
      <w:rPr>
        <w:rFonts w:ascii="Courier New" w:cs="Courier New" w:eastAsia="Courier New" w:hAnsi="Courier New"/>
      </w:rPr>
    </w:lvl>
    <w:lvl w:ilvl="1">
      <w:start w:val="1"/>
      <w:numFmt w:val="bullet"/>
      <w:lvlText w:val="▪"/>
      <w:lvlJc w:val="left"/>
      <w:pPr>
        <w:ind w:left="2149" w:hanging="360"/>
      </w:pPr>
      <w:rPr>
        <w:rFonts w:ascii="Noto Sans Symbols" w:cs="Noto Sans Symbols" w:eastAsia="Noto Sans Symbols" w:hAnsi="Noto Sans Symbols"/>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bullet"/>
      <w:lvlText w:val="▪"/>
      <w:lvlJc w:val="left"/>
      <w:pPr>
        <w:ind w:left="2149" w:hanging="360"/>
      </w:pPr>
      <w:rPr>
        <w:rFonts w:ascii="Noto Sans Symbols" w:cs="Noto Sans Symbols" w:eastAsia="Noto Sans Symbols" w:hAnsi="Noto Sans Symbols"/>
      </w:rPr>
    </w:lvl>
    <w:lvl w:ilvl="1">
      <w:start w:val="1"/>
      <w:numFmt w:val="bullet"/>
      <w:lvlText w:val="o"/>
      <w:lvlJc w:val="left"/>
      <w:pPr>
        <w:ind w:left="2869" w:hanging="360"/>
      </w:pPr>
      <w:rPr>
        <w:rFonts w:ascii="Courier New" w:cs="Courier New" w:eastAsia="Courier New" w:hAnsi="Courier New"/>
      </w:rPr>
    </w:lvl>
    <w:lvl w:ilvl="2">
      <w:start w:val="1"/>
      <w:numFmt w:val="bullet"/>
      <w:lvlText w:val="▪"/>
      <w:lvlJc w:val="left"/>
      <w:pPr>
        <w:ind w:left="3589" w:hanging="360"/>
      </w:pPr>
      <w:rPr>
        <w:rFonts w:ascii="Noto Sans Symbols" w:cs="Noto Sans Symbols" w:eastAsia="Noto Sans Symbols" w:hAnsi="Noto Sans Symbols"/>
      </w:rPr>
    </w:lvl>
    <w:lvl w:ilvl="3">
      <w:start w:val="1"/>
      <w:numFmt w:val="bullet"/>
      <w:lvlText w:val="●"/>
      <w:lvlJc w:val="left"/>
      <w:pPr>
        <w:ind w:left="4309" w:hanging="360"/>
      </w:pPr>
      <w:rPr>
        <w:rFonts w:ascii="Noto Sans Symbols" w:cs="Noto Sans Symbols" w:eastAsia="Noto Sans Symbols" w:hAnsi="Noto Sans Symbols"/>
      </w:rPr>
    </w:lvl>
    <w:lvl w:ilvl="4">
      <w:start w:val="1"/>
      <w:numFmt w:val="bullet"/>
      <w:lvlText w:val="o"/>
      <w:lvlJc w:val="left"/>
      <w:pPr>
        <w:ind w:left="5029" w:hanging="360"/>
      </w:pPr>
      <w:rPr>
        <w:rFonts w:ascii="Courier New" w:cs="Courier New" w:eastAsia="Courier New" w:hAnsi="Courier New"/>
      </w:rPr>
    </w:lvl>
    <w:lvl w:ilvl="5">
      <w:start w:val="1"/>
      <w:numFmt w:val="bullet"/>
      <w:lvlText w:val="▪"/>
      <w:lvlJc w:val="left"/>
      <w:pPr>
        <w:ind w:left="5749" w:hanging="360"/>
      </w:pPr>
      <w:rPr>
        <w:rFonts w:ascii="Noto Sans Symbols" w:cs="Noto Sans Symbols" w:eastAsia="Noto Sans Symbols" w:hAnsi="Noto Sans Symbols"/>
      </w:rPr>
    </w:lvl>
    <w:lvl w:ilvl="6">
      <w:start w:val="1"/>
      <w:numFmt w:val="bullet"/>
      <w:lvlText w:val="●"/>
      <w:lvlJc w:val="left"/>
      <w:pPr>
        <w:ind w:left="6469" w:hanging="360"/>
      </w:pPr>
      <w:rPr>
        <w:rFonts w:ascii="Noto Sans Symbols" w:cs="Noto Sans Symbols" w:eastAsia="Noto Sans Symbols" w:hAnsi="Noto Sans Symbols"/>
      </w:rPr>
    </w:lvl>
    <w:lvl w:ilvl="7">
      <w:start w:val="1"/>
      <w:numFmt w:val="bullet"/>
      <w:lvlText w:val="o"/>
      <w:lvlJc w:val="left"/>
      <w:pPr>
        <w:ind w:left="7189" w:hanging="360"/>
      </w:pPr>
      <w:rPr>
        <w:rFonts w:ascii="Courier New" w:cs="Courier New" w:eastAsia="Courier New" w:hAnsi="Courier New"/>
      </w:rPr>
    </w:lvl>
    <w:lvl w:ilvl="8">
      <w:start w:val="1"/>
      <w:numFmt w:val="bullet"/>
      <w:lvlText w:val="▪"/>
      <w:lvlJc w:val="left"/>
      <w:pPr>
        <w:ind w:left="7909"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tblPr>
      <w:tblCellMar>
        <w:left w:w="115.0" w:type="dxa"/>
        <w:right w:w="115.0" w:type="dxa"/>
      </w:tblCellMar>
    </w:tblPr>
  </w:style>
  <w:style w:type="table" w:styleId="Style16" w:customStyle="1">
    <w:name w:val="_Style 16"/>
    <w:basedOn w:val="TableNormal1"/>
    <w:tblPr>
      <w:tblCellMar>
        <w:left w:w="115.0" w:type="dxa"/>
        <w:right w:w="115.0" w:type="dxa"/>
      </w:tblCellMar>
    </w:tblPr>
  </w:style>
  <w:style w:type="table" w:styleId="Style17" w:customStyle="1">
    <w:name w:val="_Style 17"/>
    <w:basedOn w:val="TableNormal1"/>
    <w:tblPr>
      <w:tblCellMar>
        <w:left w:w="115.0" w:type="dxa"/>
        <w:right w:w="115.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streetaddress" w:customStyle="1">
    <w:name w:val="streetaddress"/>
    <w:basedOn w:val="DefaultParagraphFont"/>
    <w:rsid w:val="002D0195"/>
  </w:style>
  <w:style w:type="character" w:styleId="locality" w:customStyle="1">
    <w:name w:val="locality"/>
    <w:basedOn w:val="DefaultParagraphFont"/>
    <w:rsid w:val="002D0195"/>
  </w:style>
  <w:style w:type="character" w:styleId="region" w:customStyle="1">
    <w:name w:val="region"/>
    <w:basedOn w:val="DefaultParagraphFont"/>
    <w:rsid w:val="002D019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TidkyOiZE3eMS4DZzV7veVMvg==">AMUW2mWFi8s2xJSvOA6lL9/Cna5SyOtWagb3WW949jzItWqD2yxNUpfxP+5ocnMujwmNBacVNHztrMZdTTyBIvP6xR1L2cysahnU7g6H8kAHNLI6QctgxHh4joJ2Tr+GB3jSjO6nFlT1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2021-06-22T10:24:00Z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