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sz w:val="26"/>
                <w:szCs w:val="26"/>
              </w:rPr>
            </w:pPr>
            <w:r w:rsidDel="00000000" w:rsidR="00000000" w:rsidRPr="00000000">
              <w:rPr>
                <w:sz w:val="26"/>
                <w:szCs w:val="26"/>
                <w:rtl w:val="0"/>
              </w:rPr>
              <w:t xml:space="preserve">SỞ Y TẾ THÀNH PHỐ HỒ CHÍ MINH</w:t>
            </w:r>
          </w:p>
          <w:p w:rsidR="00000000" w:rsidDel="00000000" w:rsidP="00000000" w:rsidRDefault="00000000" w:rsidRPr="00000000" w14:paraId="00000003">
            <w:pPr>
              <w:spacing w:after="60" w:lineRule="auto"/>
              <w:jc w:val="center"/>
              <w:rPr>
                <w:b w:val="1"/>
                <w:sz w:val="26"/>
                <w:szCs w:val="26"/>
              </w:rPr>
            </w:pPr>
            <w:r w:rsidDel="00000000" w:rsidR="00000000" w:rsidRPr="00000000">
              <w:rPr>
                <w:b w:val="1"/>
                <w:sz w:val="26"/>
                <w:szCs w:val="26"/>
                <w:rtl w:val="0"/>
              </w:rPr>
              <w:t xml:space="preserve">TRUNG TÂM KIỂM SOÁT</w:t>
            </w:r>
          </w:p>
          <w:p w:rsidR="00000000" w:rsidDel="00000000" w:rsidP="00000000" w:rsidRDefault="00000000" w:rsidRPr="00000000" w14:paraId="00000004">
            <w:pPr>
              <w:spacing w:after="60" w:lineRule="auto"/>
              <w:jc w:val="center"/>
              <w:rPr>
                <w:b w:val="1"/>
                <w:sz w:val="26"/>
                <w:szCs w:val="26"/>
              </w:rPr>
            </w:pPr>
            <w:r w:rsidDel="00000000" w:rsidR="00000000" w:rsidRPr="00000000">
              <w:rPr>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5"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sz w:val="26"/>
                <w:szCs w:val="26"/>
              </w:rPr>
            </w:pPr>
            <w:r w:rsidDel="00000000" w:rsidR="00000000" w:rsidRPr="00000000">
              <w:rPr>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sz w:val="26"/>
                <w:szCs w:val="26"/>
              </w:rPr>
            </w:pPr>
            <w:r w:rsidDel="00000000" w:rsidR="00000000" w:rsidRPr="00000000">
              <w:rPr>
                <w:sz w:val="26"/>
                <w:szCs w:val="26"/>
                <w:rtl w:val="0"/>
              </w:rPr>
              <w:t xml:space="preserve">V/v </w:t>
            </w:r>
            <w:r w:rsidDel="00000000" w:rsidR="00000000" w:rsidRPr="00000000">
              <w:rPr>
                <w:rtl w:val="0"/>
              </w:rPr>
              <w:t xml:space="preserve">báo cáo 1 trường hợp ca dương tính </w:t>
            </w:r>
            <w:r w:rsidDel="00000000" w:rsidR="00000000" w:rsidRPr="00000000">
              <w:rPr>
                <w:highlight w:val="yellow"/>
                <w:rtl w:val="0"/>
              </w:rPr>
              <w:t xml:space="preserve">COVID-19 số</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07">
            <w:pPr>
              <w:spacing w:after="120" w:lineRule="auto"/>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i w:val="1"/>
                <w:sz w:val="26"/>
                <w:szCs w:val="26"/>
              </w:rPr>
            </w:pPr>
            <w:r w:rsidDel="00000000" w:rsidR="00000000" w:rsidRPr="00000000">
              <w:rPr>
                <w:i w:val="1"/>
                <w:sz w:val="26"/>
                <w:szCs w:val="26"/>
                <w:rtl w:val="0"/>
              </w:rPr>
              <w:t xml:space="preserve">Tp. Hồ Chí Minh, ngày 01 tháng 06 năm  2021</w:t>
            </w:r>
          </w:p>
          <w:p w:rsidR="00000000" w:rsidDel="00000000" w:rsidP="00000000" w:rsidRDefault="00000000" w:rsidRPr="00000000" w14:paraId="0000000A">
            <w:pPr>
              <w:spacing w:after="120" w:before="120" w:lineRule="auto"/>
              <w:jc w:val="center"/>
              <w:rPr>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Rule="auto"/>
        <w:jc w:val="both"/>
        <w:rPr>
          <w:sz w:val="26"/>
          <w:szCs w:val="26"/>
        </w:rPr>
      </w:pPr>
      <w:r w:rsidDel="00000000" w:rsidR="00000000" w:rsidRPr="00000000">
        <w:rPr>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Rule="auto"/>
        <w:ind w:left="3595" w:hanging="356.0000000000002"/>
        <w:jc w:val="both"/>
        <w:rPr>
          <w:color w:val="000000"/>
          <w:sz w:val="26"/>
          <w:szCs w:val="26"/>
        </w:rPr>
      </w:pPr>
      <w:r w:rsidDel="00000000" w:rsidR="00000000" w:rsidRPr="00000000">
        <w:rPr>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Rule="auto"/>
        <w:ind w:left="3595" w:hanging="356.0000000000002"/>
        <w:jc w:val="both"/>
        <w:rPr>
          <w:color w:val="000000"/>
          <w:sz w:val="26"/>
          <w:szCs w:val="26"/>
        </w:rPr>
      </w:pPr>
      <w:r w:rsidDel="00000000" w:rsidR="00000000" w:rsidRPr="00000000">
        <w:rPr>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Rule="auto"/>
        <w:ind w:left="3595" w:hanging="356.0000000000002"/>
        <w:jc w:val="both"/>
        <w:rPr>
          <w:color w:val="000000"/>
          <w:sz w:val="26"/>
          <w:szCs w:val="26"/>
        </w:rPr>
      </w:pPr>
      <w:r w:rsidDel="00000000" w:rsidR="00000000" w:rsidRPr="00000000">
        <w:rPr>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Rule="auto"/>
        <w:ind w:left="3595" w:firstLine="0"/>
        <w:jc w:val="both"/>
        <w:rPr>
          <w:color w:val="000000"/>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sz w:val="26"/>
          <w:szCs w:val="26"/>
        </w:rPr>
      </w:pPr>
      <w:r w:rsidDel="00000000" w:rsidR="00000000" w:rsidRPr="00000000">
        <w:rPr>
          <w:sz w:val="26"/>
          <w:szCs w:val="26"/>
          <w:rtl w:val="0"/>
        </w:rPr>
        <w:t xml:space="preserve">Trung tâm Kiểm soát bệnh tật thành phố báo cáo nhanh thông tin về 01 trường hợp dương tính COVID-19 </w:t>
      </w:r>
      <w:r w:rsidDel="00000000" w:rsidR="00000000" w:rsidRPr="00000000">
        <w:rPr>
          <w:sz w:val="26"/>
          <w:szCs w:val="26"/>
          <w:highlight w:val="yellow"/>
          <w:rtl w:val="0"/>
        </w:rPr>
        <w:t xml:space="preserve">BN số</w:t>
      </w:r>
      <w:r w:rsidDel="00000000" w:rsidR="00000000" w:rsidRPr="00000000">
        <w:rPr>
          <w:sz w:val="26"/>
          <w:szCs w:val="26"/>
          <w:rtl w:val="0"/>
        </w:rPr>
        <w:t xml:space="preserve">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6"/>
          <w:szCs w:val="26"/>
        </w:rPr>
      </w:pPr>
      <w:r w:rsidDel="00000000" w:rsidR="00000000" w:rsidRPr="00000000">
        <w:rPr>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Nhận thông tin lúc 06 giờ 00 phút, ngày 09/06/2021.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Bệnh nhân: </w:t>
      </w:r>
      <w:r w:rsidDel="00000000" w:rsidR="00000000" w:rsidRPr="00000000">
        <w:rPr>
          <w:b w:val="1"/>
          <w:i w:val="0"/>
          <w:smallCaps w:val="0"/>
          <w:strike w:val="0"/>
          <w:color w:val="000000"/>
          <w:sz w:val="26"/>
          <w:szCs w:val="26"/>
          <w:u w:val="none"/>
          <w:shd w:fill="auto" w:val="clear"/>
          <w:vertAlign w:val="baseline"/>
          <w:rtl w:val="0"/>
        </w:rPr>
        <w:t xml:space="preserve">LÊ MINH TÚ (</w:t>
      </w:r>
      <w:r w:rsidDel="00000000" w:rsidR="00000000" w:rsidRPr="00000000">
        <w:rPr>
          <w:i w:val="0"/>
          <w:smallCaps w:val="0"/>
          <w:strike w:val="0"/>
          <w:color w:val="000000"/>
          <w:sz w:val="26"/>
          <w:szCs w:val="26"/>
          <w:u w:val="none"/>
          <w:shd w:fill="auto" w:val="clear"/>
          <w:vertAlign w:val="baseline"/>
          <w:rtl w:val="0"/>
        </w:rPr>
        <w:t xml:space="preserve">BNXXX), nam, sinh năm 1989, quốc tịch: Việt Nam</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Chứng minh nhân dân:  079089015638</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Địa chỉ nơi ở: 120/1A Trần Hưng Đạo phường Phạm Ngũ Lão quận 1.</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Nghề nghiệp: Nhân viên Marketing tại công ty </w:t>
      </w:r>
      <w:r w:rsidDel="00000000" w:rsidR="00000000" w:rsidRPr="00000000">
        <w:rPr>
          <w:i w:val="0"/>
          <w:smallCaps w:val="0"/>
          <w:strike w:val="0"/>
          <w:color w:val="202124"/>
          <w:sz w:val="26"/>
          <w:szCs w:val="26"/>
          <w:highlight w:val="white"/>
          <w:u w:val="none"/>
          <w:vertAlign w:val="baseline"/>
          <w:rtl w:val="0"/>
        </w:rPr>
        <w:t xml:space="preserve">Tư vấn Du học Hoàn Cầu Việt -</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222222"/>
          <w:sz w:val="26"/>
          <w:szCs w:val="26"/>
          <w:highlight w:val="white"/>
          <w:u w:val="none"/>
          <w:vertAlign w:val="baseline"/>
          <w:rtl w:val="0"/>
        </w:rPr>
        <w:t xml:space="preserve">163 Nguyễn Văn Trỗi, Phường 11, Phú Nhuận, Thành phố Hồ Chí Minh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Số điện thoại: 0356721389</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được lấy mẫu xét nghiệm lần 3 vào </w:t>
      </w:r>
      <w:r w:rsidDel="00000000" w:rsidR="00000000" w:rsidRPr="00000000">
        <w:rPr>
          <w:i w:val="0"/>
          <w:smallCaps w:val="0"/>
          <w:strike w:val="0"/>
          <w:color w:val="000000"/>
          <w:sz w:val="26"/>
          <w:szCs w:val="26"/>
          <w:highlight w:val="yellow"/>
          <w:u w:val="none"/>
          <w:vertAlign w:val="baseline"/>
          <w:rtl w:val="0"/>
        </w:rPr>
        <w:t xml:space="preserve">13/06/2021</w:t>
      </w:r>
      <w:r w:rsidDel="00000000" w:rsidR="00000000" w:rsidRPr="00000000">
        <w:rPr>
          <w:i w:val="0"/>
          <w:smallCaps w:val="0"/>
          <w:strike w:val="0"/>
          <w:color w:val="000000"/>
          <w:sz w:val="26"/>
          <w:szCs w:val="26"/>
          <w:u w:val="none"/>
          <w:shd w:fill="auto" w:val="clear"/>
          <w:vertAlign w:val="baseline"/>
          <w:rtl w:val="0"/>
        </w:rPr>
        <w:t xml:space="preserve"> tại KCL KTX theo diện tiếp xúc gần với BN9487 LÊ THỊ TRÒN và có kết quả dương tính SARS-CoV-2 vào 08/09/2021. Hai lần đầu BN không biết kết quả.</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Gia</w:t>
      </w:r>
      <w:r w:rsidDel="00000000" w:rsidR="00000000" w:rsidRPr="00000000">
        <w:rPr>
          <w:i w:val="0"/>
          <w:smallCaps w:val="0"/>
          <w:strike w:val="0"/>
          <w:color w:val="000000"/>
          <w:sz w:val="26"/>
          <w:szCs w:val="26"/>
          <w:highlight w:val="white"/>
          <w:u w:val="none"/>
          <w:vertAlign w:val="baseline"/>
          <w:rtl w:val="0"/>
        </w:rPr>
        <w:t xml:space="preserve"> đình BN gồm 4 người (bao gồm ba BN Lê Minh Tuấn, mẹ BN Lê Thị Tròn,  em trai BN Lê Đại Dương và BN). Từ đầu tháng 5/2021, BN và gia đình không rời khỏi thành phố, không gặp gỡ tiếp xúc với ca bệnh, ca nghi nhiễm Covid-19.</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highlight w:val="white"/>
          <w:u w:val="none"/>
          <w:vertAlign w:val="baseline"/>
          <w:rtl w:val="0"/>
        </w:rPr>
        <w:t xml:space="preserve">Cả gia đình BN không theo đạo, giáo. Không đi chùa, nhà thờ.</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highlight w:val="white"/>
          <w:u w:val="none"/>
          <w:vertAlign w:val="baseline"/>
          <w:rtl w:val="0"/>
        </w:rPr>
        <w:t xml:space="preserve">Gia đình BN không đi thăm họ hàng, bạn bè, cũng không ai đến nhà.</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không ra ngoài quán cà phê hay gặp gỡ ai, không ra ngoài tập thể dục.</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không đi bầu cử vào 23/05/2021</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highlight w:val="white"/>
          <w:u w:val="none"/>
          <w:vertAlign w:val="baseline"/>
          <w:rtl w:val="0"/>
        </w:rPr>
        <w:t xml:space="preserve">BN là </w:t>
      </w:r>
      <w:r w:rsidDel="00000000" w:rsidR="00000000" w:rsidRPr="00000000">
        <w:rPr>
          <w:i w:val="0"/>
          <w:smallCaps w:val="0"/>
          <w:strike w:val="0"/>
          <w:color w:val="000000"/>
          <w:sz w:val="26"/>
          <w:szCs w:val="26"/>
          <w:u w:val="none"/>
          <w:shd w:fill="auto" w:val="clear"/>
          <w:vertAlign w:val="baseline"/>
          <w:rtl w:val="0"/>
        </w:rPr>
        <w:t xml:space="preserve">Nhân viên Marketing tại công ty </w:t>
      </w:r>
      <w:r w:rsidDel="00000000" w:rsidR="00000000" w:rsidRPr="00000000">
        <w:rPr>
          <w:i w:val="0"/>
          <w:smallCaps w:val="0"/>
          <w:strike w:val="0"/>
          <w:color w:val="202124"/>
          <w:sz w:val="26"/>
          <w:szCs w:val="26"/>
          <w:highlight w:val="white"/>
          <w:u w:val="none"/>
          <w:vertAlign w:val="baseline"/>
          <w:rtl w:val="0"/>
        </w:rPr>
        <w:t xml:space="preserve">Tư vấn Du học Hoàn Cầu Việt -</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222222"/>
          <w:sz w:val="26"/>
          <w:szCs w:val="26"/>
          <w:highlight w:val="white"/>
          <w:u w:val="none"/>
          <w:vertAlign w:val="baseline"/>
          <w:rtl w:val="0"/>
        </w:rPr>
        <w:t xml:space="preserve">163 Nguyễn Văn Trỗi, Phường 11, Phú Nhuận, Thành phố Hồ Chí Minh (BN nói công ty đã được kiểm tra 2 lần)</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highlight w:val="white"/>
          <w:u w:val="none"/>
          <w:vertAlign w:val="baseline"/>
          <w:rtl w:val="0"/>
        </w:rPr>
        <w:t xml:space="preserve">Nơi làm việc của BN chưa ghi nhận những trường hợp có đi từ vùng dịch trở về.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6"/>
          <w:szCs w:val="26"/>
          <w:shd w:fill="auto" w:val="clear"/>
          <w:vertAlign w:val="baseline"/>
        </w:rPr>
      </w:pPr>
      <w:bookmarkStart w:colFirst="0" w:colLast="0" w:name="_heading=h.gjdgxs" w:id="0"/>
      <w:bookmarkEnd w:id="0"/>
      <w:r w:rsidDel="00000000" w:rsidR="00000000" w:rsidRPr="00000000">
        <w:rPr>
          <w:i w:val="0"/>
          <w:smallCaps w:val="0"/>
          <w:strike w:val="0"/>
          <w:color w:val="000000"/>
          <w:sz w:val="26"/>
          <w:szCs w:val="26"/>
          <w:highlight w:val="white"/>
          <w:u w:val="none"/>
          <w:vertAlign w:val="baseline"/>
          <w:rtl w:val="0"/>
        </w:rPr>
        <w:t xml:space="preserve">BN được cho làm online tại nhà từ đầu tháng 5, từ đó chỉ làm việc tại nhà không gặp gỡ tiếp xúc khách hàng bên ngoài hay lên công ty.</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highlight w:val="white"/>
          <w:u w:val="none"/>
          <w:vertAlign w:val="baseline"/>
          <w:rtl w:val="0"/>
        </w:rPr>
        <w:t xml:space="preserve">Về ăn uống, BN và gia đình thường đặt đồ ăn qua app NOW, thỉnh thoảng ba BN là Lê Minh Tuấn có đi mua đồ ăn tại khu vực xung quanh nhà, mẹ BN là Lê Thị Tròn thì sau khi đi làm về, thường đến chợ Thái Bình mua đồ về nấu ăn.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Ngày 07/06/2021 BN được đi cách ly tại KTX Đại học Quốc Gia theo diện tiếp xúc gần với BN Lê Thị Tròn.</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Khoảng 4 ngày nay BN có triệu chứng ho. </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Tiền sử bệnh: Chưa ghi nhận bất thường</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ffffff" w:val="clear"/>
        <w:spacing w:line="360" w:lineRule="auto"/>
        <w:ind w:left="720" w:hanging="360"/>
        <w:jc w:val="both"/>
        <w:rPr>
          <w:color w:val="000000"/>
          <w:sz w:val="26"/>
          <w:szCs w:val="26"/>
        </w:rPr>
      </w:pPr>
      <w:r w:rsidDel="00000000" w:rsidR="00000000" w:rsidRPr="00000000">
        <w:rPr>
          <w:b w:val="1"/>
          <w:color w:val="000000"/>
          <w:sz w:val="26"/>
          <w:szCs w:val="26"/>
          <w:rtl w:val="0"/>
        </w:rPr>
        <w:t xml:space="preserve">Các hoạt động đã triển khai</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ffffff" w:val="clear"/>
        <w:spacing w:line="360" w:lineRule="auto"/>
        <w:ind w:left="720" w:hanging="360"/>
        <w:jc w:val="both"/>
        <w:rPr>
          <w:color w:val="000000"/>
          <w:sz w:val="26"/>
          <w:szCs w:val="26"/>
          <w:highlight w:val="yellow"/>
        </w:rPr>
      </w:pPr>
      <w:r w:rsidDel="00000000" w:rsidR="00000000" w:rsidRPr="00000000">
        <w:rPr>
          <w:color w:val="000000"/>
          <w:sz w:val="26"/>
          <w:szCs w:val="26"/>
          <w:highlight w:val="yellow"/>
          <w:rtl w:val="0"/>
        </w:rPr>
        <w:t xml:space="preserve">Chuyển BN đến BV…</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ffffff" w:val="clear"/>
        <w:spacing w:line="360" w:lineRule="auto"/>
        <w:ind w:left="720" w:hanging="360"/>
        <w:jc w:val="both"/>
        <w:rPr>
          <w:color w:val="000000"/>
          <w:sz w:val="26"/>
          <w:szCs w:val="26"/>
        </w:rPr>
      </w:pPr>
      <w:r w:rsidDel="00000000" w:rsidR="00000000" w:rsidRPr="00000000">
        <w:rPr>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ffffff" w:val="clear"/>
        <w:spacing w:line="360" w:lineRule="auto"/>
        <w:ind w:left="720" w:hanging="360"/>
        <w:jc w:val="both"/>
        <w:rPr>
          <w:color w:val="000000"/>
          <w:sz w:val="26"/>
          <w:szCs w:val="26"/>
        </w:rPr>
      </w:pPr>
      <w:r w:rsidDel="00000000" w:rsidR="00000000" w:rsidRPr="00000000">
        <w:rPr>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line="360" w:lineRule="auto"/>
        <w:ind w:left="357" w:firstLine="0"/>
        <w:jc w:val="both"/>
        <w:rPr>
          <w:sz w:val="26"/>
          <w:szCs w:val="26"/>
        </w:rPr>
      </w:pPr>
      <w:r w:rsidDel="00000000" w:rsidR="00000000" w:rsidRPr="00000000">
        <w:rPr>
          <w:sz w:val="26"/>
          <w:szCs w:val="26"/>
          <w:rtl w:val="0"/>
        </w:rPr>
        <w:t xml:space="preserve">   Trung tâm Kiểm soát bệnh tật thành phố kính báo./ .</w:t>
      </w:r>
    </w:p>
    <w:p w:rsidR="00000000" w:rsidDel="00000000" w:rsidP="00000000" w:rsidRDefault="00000000" w:rsidRPr="00000000" w14:paraId="0000002B">
      <w:pPr>
        <w:spacing w:line="360" w:lineRule="auto"/>
        <w:ind w:left="357" w:firstLine="0"/>
        <w:jc w:val="both"/>
        <w:rPr>
          <w:sz w:val="26"/>
          <w:szCs w:val="26"/>
        </w:rPr>
      </w:pPr>
      <w:r w:rsidDel="00000000" w:rsidR="00000000" w:rsidRPr="00000000">
        <w:rPr>
          <w:rtl w:val="0"/>
        </w:rPr>
      </w:r>
    </w:p>
    <w:p w:rsidR="00000000" w:rsidDel="00000000" w:rsidP="00000000" w:rsidRDefault="00000000" w:rsidRPr="00000000" w14:paraId="0000002C">
      <w:pPr>
        <w:spacing w:line="360" w:lineRule="auto"/>
        <w:jc w:val="both"/>
        <w:rPr>
          <w:sz w:val="26"/>
          <w:szCs w:val="26"/>
        </w:rPr>
      </w:pPr>
      <w:r w:rsidDel="00000000" w:rsidR="00000000" w:rsidRPr="00000000">
        <w:rPr>
          <w:rtl w:val="0"/>
        </w:rPr>
      </w:r>
    </w:p>
    <w:p w:rsidR="00000000" w:rsidDel="00000000" w:rsidP="00000000" w:rsidRDefault="00000000" w:rsidRPr="00000000" w14:paraId="0000002D">
      <w:pPr>
        <w:spacing w:line="360" w:lineRule="auto"/>
        <w:ind w:left="357" w:firstLine="0"/>
        <w:jc w:val="both"/>
        <w:rPr>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20" w:lineRule="auto"/>
              <w:jc w:val="both"/>
              <w:rPr>
                <w:i w:val="1"/>
                <w:color w:val="000000"/>
                <w:sz w:val="26"/>
                <w:szCs w:val="26"/>
              </w:rPr>
            </w:pPr>
            <w:r w:rsidDel="00000000" w:rsidR="00000000" w:rsidRPr="00000000">
              <w:rPr>
                <w:color w:val="000000"/>
                <w:sz w:val="26"/>
                <w:szCs w:val="26"/>
                <w:rtl w:val="0"/>
              </w:rPr>
              <w:t xml:space="preserve"> </w:t>
            </w:r>
            <w:r w:rsidDel="00000000" w:rsidR="00000000" w:rsidRPr="00000000">
              <w:rPr>
                <w:b w:val="1"/>
                <w:i w:val="1"/>
                <w:color w:val="000000"/>
                <w:sz w:val="26"/>
                <w:szCs w:val="26"/>
                <w:rtl w:val="0"/>
              </w:rPr>
              <w:t xml:space="preserve">      Nơi nhận</w:t>
            </w:r>
            <w:r w:rsidDel="00000000" w:rsidR="00000000" w:rsidRPr="00000000">
              <w:rPr>
                <w:i w:val="1"/>
                <w:color w:val="000000"/>
                <w:sz w:val="26"/>
                <w:szCs w:val="26"/>
                <w:rtl w:val="0"/>
              </w:rPr>
              <w:t xml:space="preserve">:</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 Như trên;</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Viện Pasteur TPHCM;</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BGĐ Sở Y tế; </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Phòng Nghiệp vụ Y – SYT;</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85" w:hRule="atLeast"/>
        </w:trPr>
        <w:tc>
          <w:tcPr/>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Lưu: PCBTN, KHNV, TCHC</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720" w:hanging="294"/>
              <w:jc w:val="both"/>
              <w:rPr>
                <w:color w:val="000000"/>
              </w:rPr>
            </w:pPr>
            <w:r w:rsidDel="00000000" w:rsidR="00000000" w:rsidRPr="00000000">
              <w:rPr>
                <w:color w:val="000000"/>
                <w:rtl w:val="0"/>
              </w:rPr>
              <w:t xml:space="preserve">  (LHN, TTKN – 8b)</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tc>
      </w:tr>
    </w:tbl>
    <w:p w:rsidR="00000000" w:rsidDel="00000000" w:rsidP="00000000" w:rsidRDefault="00000000" w:rsidRPr="00000000" w14:paraId="0000003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line="360" w:lineRule="auto"/>
        <w:ind w:left="720" w:firstLine="0"/>
        <w:jc w:val="center"/>
        <w:rPr>
          <w:color w:val="000000"/>
          <w:sz w:val="26"/>
          <w:szCs w:val="26"/>
        </w:rPr>
      </w:pPr>
      <w:r w:rsidDel="00000000" w:rsidR="00000000" w:rsidRPr="00000000">
        <w:rPr>
          <w:b w:val="1"/>
          <w:color w:val="000000"/>
          <w:sz w:val="26"/>
          <w:szCs w:val="26"/>
          <w:rtl w:val="0"/>
        </w:rPr>
        <w:t xml:space="preserve">Phụ lục:</w:t>
      </w:r>
      <w:r w:rsidDel="00000000" w:rsidR="00000000" w:rsidRPr="00000000">
        <w:rPr>
          <w:color w:val="000000"/>
          <w:sz w:val="26"/>
          <w:szCs w:val="26"/>
          <w:rtl w:val="0"/>
        </w:rPr>
        <w:t xml:space="preserve"> </w:t>
      </w:r>
      <w:r w:rsidDel="00000000" w:rsidR="00000000" w:rsidRPr="00000000">
        <w:rPr>
          <w:b w:val="1"/>
          <w:color w:val="000000"/>
          <w:sz w:val="26"/>
          <w:szCs w:val="26"/>
          <w:rtl w:val="0"/>
        </w:rPr>
        <w:t xml:space="preserve">Danh sách tiếp xúc với BN, cập nhật kết quả xét nghiệm</w:t>
      </w:r>
      <w:r w:rsidDel="00000000" w:rsidR="00000000" w:rsidRPr="00000000">
        <w:rPr>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F">
            <w:pPr>
              <w:jc w:val="center"/>
              <w:rPr>
                <w:b w:val="1"/>
                <w:color w:val="000000"/>
                <w:sz w:val="26"/>
                <w:szCs w:val="26"/>
              </w:rPr>
            </w:pPr>
            <w:r w:rsidDel="00000000" w:rsidR="00000000" w:rsidRPr="00000000">
              <w:rPr>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0">
            <w:pPr>
              <w:jc w:val="center"/>
              <w:rPr>
                <w:b w:val="1"/>
                <w:color w:val="000000"/>
                <w:sz w:val="26"/>
                <w:szCs w:val="26"/>
              </w:rPr>
            </w:pPr>
            <w:r w:rsidDel="00000000" w:rsidR="00000000" w:rsidRPr="00000000">
              <w:rPr>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1">
            <w:pPr>
              <w:jc w:val="center"/>
              <w:rPr>
                <w:b w:val="1"/>
                <w:color w:val="000000"/>
                <w:sz w:val="26"/>
                <w:szCs w:val="26"/>
              </w:rPr>
            </w:pPr>
            <w:r w:rsidDel="00000000" w:rsidR="00000000" w:rsidRPr="00000000">
              <w:rPr>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2">
            <w:pPr>
              <w:jc w:val="center"/>
              <w:rPr>
                <w:b w:val="1"/>
                <w:color w:val="000000"/>
                <w:sz w:val="26"/>
                <w:szCs w:val="26"/>
              </w:rPr>
            </w:pPr>
            <w:r w:rsidDel="00000000" w:rsidR="00000000" w:rsidRPr="00000000">
              <w:rPr>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3">
            <w:pPr>
              <w:jc w:val="center"/>
              <w:rPr>
                <w:b w:val="1"/>
                <w:color w:val="000000"/>
                <w:sz w:val="26"/>
                <w:szCs w:val="26"/>
              </w:rPr>
            </w:pPr>
            <w:r w:rsidDel="00000000" w:rsidR="00000000" w:rsidRPr="00000000">
              <w:rPr>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4">
            <w:pPr>
              <w:jc w:val="center"/>
              <w:rPr>
                <w:b w:val="1"/>
                <w:color w:val="000000"/>
                <w:sz w:val="26"/>
                <w:szCs w:val="26"/>
              </w:rPr>
            </w:pPr>
            <w:r w:rsidDel="00000000" w:rsidR="00000000" w:rsidRPr="00000000">
              <w:rPr>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5">
            <w:pPr>
              <w:jc w:val="center"/>
              <w:rPr>
                <w:b w:val="1"/>
                <w:color w:val="000000"/>
                <w:sz w:val="26"/>
                <w:szCs w:val="26"/>
              </w:rPr>
            </w:pPr>
            <w:r w:rsidDel="00000000" w:rsidR="00000000" w:rsidRPr="00000000">
              <w:rPr>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6">
            <w:pPr>
              <w:jc w:val="center"/>
              <w:rPr>
                <w:b w:val="1"/>
                <w:color w:val="000000"/>
                <w:sz w:val="26"/>
                <w:szCs w:val="26"/>
              </w:rPr>
            </w:pPr>
            <w:r w:rsidDel="00000000" w:rsidR="00000000" w:rsidRPr="00000000">
              <w:rPr>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A">
            <w:pPr>
              <w:jc w:val="center"/>
              <w:rPr>
                <w:b w:val="1"/>
                <w:color w:val="000000"/>
                <w:sz w:val="26"/>
                <w:szCs w:val="26"/>
              </w:rPr>
            </w:pPr>
            <w:r w:rsidDel="00000000" w:rsidR="00000000" w:rsidRPr="00000000">
              <w:rPr>
                <w:b w:val="1"/>
                <w:color w:val="000000"/>
                <w:sz w:val="26"/>
                <w:szCs w:val="26"/>
                <w:rtl w:val="0"/>
              </w:rPr>
              <w:t xml:space="preserve">Cách ly</w:t>
            </w:r>
          </w:p>
        </w:tc>
        <w:tc>
          <w:tcPr>
            <w:shd w:fill="auto" w:val="clear"/>
            <w:vAlign w:val="center"/>
          </w:tcPr>
          <w:p w:rsidR="00000000" w:rsidDel="00000000" w:rsidP="00000000" w:rsidRDefault="00000000" w:rsidRPr="00000000" w14:paraId="0000004B">
            <w:pPr>
              <w:jc w:val="center"/>
              <w:rPr>
                <w:b w:val="1"/>
                <w:color w:val="000000"/>
                <w:sz w:val="26"/>
                <w:szCs w:val="26"/>
              </w:rPr>
            </w:pPr>
            <w:r w:rsidDel="00000000" w:rsidR="00000000" w:rsidRPr="00000000">
              <w:rPr>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3">
            <w:pPr>
              <w:jc w:val="center"/>
              <w:rPr>
                <w:b w:val="1"/>
                <w:color w:val="000000"/>
                <w:sz w:val="26"/>
                <w:szCs w:val="26"/>
              </w:rPr>
            </w:pPr>
            <w:r w:rsidDel="00000000" w:rsidR="00000000" w:rsidRPr="00000000">
              <w:rPr>
                <w:b w:val="1"/>
                <w:color w:val="000000"/>
                <w:sz w:val="26"/>
                <w:szCs w:val="26"/>
                <w:rtl w:val="0"/>
              </w:rPr>
              <w:t xml:space="preserve">Âm</w:t>
            </w:r>
          </w:p>
        </w:tc>
        <w:tc>
          <w:tcPr>
            <w:shd w:fill="auto" w:val="clear"/>
            <w:vAlign w:val="center"/>
          </w:tcPr>
          <w:p w:rsidR="00000000" w:rsidDel="00000000" w:rsidP="00000000" w:rsidRDefault="00000000" w:rsidRPr="00000000" w14:paraId="00000054">
            <w:pPr>
              <w:jc w:val="center"/>
              <w:rPr>
                <w:b w:val="1"/>
                <w:color w:val="000000"/>
                <w:sz w:val="26"/>
                <w:szCs w:val="26"/>
              </w:rPr>
            </w:pPr>
            <w:r w:rsidDel="00000000" w:rsidR="00000000" w:rsidRPr="00000000">
              <w:rPr>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5">
            <w:pPr>
              <w:jc w:val="center"/>
              <w:rPr>
                <w:b w:val="1"/>
                <w:color w:val="000000"/>
                <w:sz w:val="26"/>
                <w:szCs w:val="26"/>
              </w:rPr>
            </w:pPr>
            <w:r w:rsidDel="00000000" w:rsidR="00000000" w:rsidRPr="00000000">
              <w:rPr>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6">
            <w:pPr>
              <w:jc w:val="center"/>
              <w:rPr>
                <w:b w:val="1"/>
                <w:color w:val="000000"/>
                <w:sz w:val="26"/>
                <w:szCs w:val="26"/>
              </w:rPr>
            </w:pPr>
            <w:r w:rsidDel="00000000" w:rsidR="00000000" w:rsidRPr="00000000">
              <w:rPr>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7">
            <w:pPr>
              <w:jc w:val="center"/>
              <w:rPr>
                <w:b w:val="1"/>
                <w:color w:val="000000"/>
                <w:sz w:val="26"/>
                <w:szCs w:val="26"/>
              </w:rPr>
            </w:pPr>
            <w:r w:rsidDel="00000000" w:rsidR="00000000" w:rsidRPr="00000000">
              <w:rPr>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8">
            <w:pPr>
              <w:jc w:val="center"/>
              <w:rPr>
                <w:b w:val="1"/>
                <w:color w:val="000000"/>
                <w:sz w:val="26"/>
                <w:szCs w:val="26"/>
              </w:rPr>
            </w:pPr>
            <w:r w:rsidDel="00000000" w:rsidR="00000000" w:rsidRPr="00000000">
              <w:rPr>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jc w:val="center"/>
              <w:rPr>
                <w:b w:val="1"/>
                <w:color w:val="000000"/>
                <w:sz w:val="26"/>
                <w:szCs w:val="26"/>
              </w:rPr>
            </w:pPr>
            <w:r w:rsidDel="00000000" w:rsidR="00000000" w:rsidRPr="00000000">
              <w:rPr>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1">
            <w:pPr>
              <w:jc w:val="center"/>
              <w:rPr>
                <w:b w:val="1"/>
                <w:color w:val="000000"/>
                <w:sz w:val="26"/>
                <w:szCs w:val="26"/>
              </w:rPr>
            </w:pPr>
            <w:r w:rsidDel="00000000" w:rsidR="00000000" w:rsidRPr="00000000">
              <w:rPr>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D">
            <w:pPr>
              <w:jc w:val="center"/>
              <w:rPr>
                <w:b w:val="1"/>
                <w:color w:val="000000"/>
                <w:sz w:val="26"/>
                <w:szCs w:val="26"/>
              </w:rPr>
            </w:pPr>
            <w:r w:rsidDel="00000000" w:rsidR="00000000" w:rsidRPr="00000000">
              <w:rPr>
                <w:b w:val="1"/>
                <w:color w:val="000000"/>
                <w:sz w:val="26"/>
                <w:szCs w:val="26"/>
                <w:rtl w:val="0"/>
              </w:rPr>
              <w:t xml:space="preserve">Tổng</w:t>
            </w:r>
          </w:p>
        </w:tc>
        <w:tc>
          <w:tcPr>
            <w:shd w:fill="auto" w:val="clear"/>
            <w:vAlign w:val="center"/>
          </w:tcPr>
          <w:p w:rsidR="00000000" w:rsidDel="00000000" w:rsidP="00000000" w:rsidRDefault="00000000" w:rsidRPr="00000000" w14:paraId="0000008E">
            <w:pPr>
              <w:jc w:val="center"/>
              <w:rPr>
                <w:b w:val="1"/>
                <w:color w:val="000000"/>
                <w:sz w:val="26"/>
                <w:szCs w:val="26"/>
              </w:rPr>
            </w:pPr>
            <w:bookmarkStart w:colFirst="0" w:colLast="0" w:name="_heading=h.30j0zll" w:id="1"/>
            <w:bookmarkEnd w:id="1"/>
            <w:r w:rsidDel="00000000" w:rsidR="00000000" w:rsidRPr="00000000">
              <w:rPr>
                <w:rtl w:val="0"/>
              </w:rPr>
            </w:r>
          </w:p>
        </w:tc>
        <w:tc>
          <w:tcPr>
            <w:shd w:fill="auto" w:val="clear"/>
            <w:vAlign w:val="center"/>
          </w:tcPr>
          <w:p w:rsidR="00000000" w:rsidDel="00000000" w:rsidP="00000000" w:rsidRDefault="00000000" w:rsidRPr="00000000" w14:paraId="0000008F">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jc w:val="center"/>
              <w:rPr>
                <w:b w:val="1"/>
                <w:color w:val="000000"/>
                <w:sz w:val="26"/>
                <w:szCs w:val="26"/>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w:t>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rFonts w:ascii="Calibri" w:cs="Calibri" w:eastAsia="Calibri" w:hAnsi="Calibri"/>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B124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4C55"/>
    <w:pPr>
      <w:spacing w:after="160" w:line="259" w:lineRule="auto"/>
      <w:ind w:left="720"/>
      <w:contextualSpacing w:val="1"/>
    </w:pPr>
    <w:rPr>
      <w:rFonts w:ascii="Calibri" w:cs="Calibri" w:eastAsia="Calibri" w:hAnsi="Calibri"/>
      <w:sz w:val="22"/>
      <w:szCs w:val="22"/>
    </w:rPr>
  </w:style>
  <w:style w:type="paragraph" w:styleId="CommentText">
    <w:name w:val="annotation text"/>
    <w:basedOn w:val="Normal"/>
    <w:link w:val="CommentTextChar"/>
    <w:uiPriority w:val="99"/>
    <w:semiHidden w:val="1"/>
    <w:unhideWhenUsed w:val="1"/>
    <w:rsid w:val="005E4C55"/>
    <w:pPr>
      <w:spacing w:after="160"/>
    </w:pPr>
    <w:rPr>
      <w:rFonts w:ascii="Calibri" w:cs="Calibri" w:eastAsia="Calibri" w:hAnsi="Calibri"/>
      <w:sz w:val="20"/>
      <w:szCs w:val="20"/>
    </w:rPr>
  </w:style>
  <w:style w:type="character" w:styleId="CommentTextChar" w:customStyle="1">
    <w:name w:val="Comment Text Char"/>
    <w:basedOn w:val="DefaultParagraphFont"/>
    <w:link w:val="CommentText"/>
    <w:uiPriority w:val="99"/>
    <w:semiHidden w:val="1"/>
    <w:rsid w:val="005E4C55"/>
    <w:rPr>
      <w:rFonts w:ascii="Calibri" w:cs="Calibri" w:eastAsia="Calibri" w:hAnsi="Calibri"/>
      <w:sz w:val="20"/>
      <w:szCs w:val="20"/>
    </w:rPr>
  </w:style>
  <w:style w:type="character" w:styleId="CommentReference">
    <w:name w:val="annotation reference"/>
    <w:basedOn w:val="DefaultParagraphFont"/>
    <w:uiPriority w:val="99"/>
    <w:semiHidden w:val="1"/>
    <w:unhideWhenUsed w:val="1"/>
    <w:rsid w:val="005E4C55"/>
    <w:rPr>
      <w:sz w:val="16"/>
      <w:szCs w:val="16"/>
    </w:rPr>
  </w:style>
  <w:style w:type="paragraph" w:styleId="BalloonText">
    <w:name w:val="Balloon Text"/>
    <w:basedOn w:val="Normal"/>
    <w:link w:val="BalloonTextChar"/>
    <w:uiPriority w:val="99"/>
    <w:semiHidden w:val="1"/>
    <w:unhideWhenUsed w:val="1"/>
    <w:rsid w:val="005E4C55"/>
    <w:rPr>
      <w:sz w:val="18"/>
      <w:szCs w:val="18"/>
    </w:rPr>
  </w:style>
  <w:style w:type="character" w:styleId="BalloonTextChar" w:customStyle="1">
    <w:name w:val="Balloon Text Char"/>
    <w:basedOn w:val="DefaultParagraphFont"/>
    <w:link w:val="BalloonText"/>
    <w:uiPriority w:val="99"/>
    <w:semiHidden w:val="1"/>
    <w:rsid w:val="005E4C55"/>
    <w:rPr>
      <w:rFonts w:ascii="Times New Roman" w:cs="Times New Roman" w:eastAsia="Calibri" w:hAnsi="Times New Roman"/>
      <w:sz w:val="18"/>
      <w:szCs w:val="18"/>
    </w:rPr>
  </w:style>
  <w:style w:type="paragraph" w:styleId="Header">
    <w:name w:val="header"/>
    <w:basedOn w:val="Normal"/>
    <w:link w:val="HeaderChar"/>
    <w:uiPriority w:val="99"/>
    <w:unhideWhenUsed w:val="1"/>
    <w:rsid w:val="005E4C55"/>
    <w:pPr>
      <w:tabs>
        <w:tab w:val="center" w:pos="4680"/>
        <w:tab w:val="right" w:pos="9360"/>
      </w:tabs>
    </w:pPr>
    <w:rPr>
      <w:rFonts w:ascii="Calibri" w:cs="Calibri" w:eastAsia="Calibri" w:hAnsi="Calibri"/>
      <w:sz w:val="22"/>
      <w:szCs w:val="22"/>
    </w:rPr>
  </w:style>
  <w:style w:type="character" w:styleId="HeaderChar" w:customStyle="1">
    <w:name w:val="Header Char"/>
    <w:basedOn w:val="DefaultParagraphFont"/>
    <w:link w:val="Header"/>
    <w:uiPriority w:val="99"/>
    <w:rsid w:val="005E4C55"/>
    <w:rPr>
      <w:rFonts w:ascii="Calibri" w:cs="Calibri" w:eastAsia="Calibri" w:hAnsi="Calibri"/>
      <w:sz w:val="22"/>
      <w:szCs w:val="22"/>
    </w:rPr>
  </w:style>
  <w:style w:type="paragraph" w:styleId="Footer">
    <w:name w:val="footer"/>
    <w:basedOn w:val="Normal"/>
    <w:link w:val="FooterChar"/>
    <w:uiPriority w:val="99"/>
    <w:unhideWhenUsed w:val="1"/>
    <w:rsid w:val="005E4C55"/>
    <w:pPr>
      <w:tabs>
        <w:tab w:val="center" w:pos="4680"/>
        <w:tab w:val="right" w:pos="9360"/>
      </w:tabs>
    </w:pPr>
    <w:rPr>
      <w:rFonts w:ascii="Calibri" w:cs="Calibri" w:eastAsia="Calibri" w:hAnsi="Calibri"/>
      <w:sz w:val="22"/>
      <w:szCs w:val="22"/>
    </w:rPr>
  </w:style>
  <w:style w:type="character" w:styleId="FooterChar" w:customStyle="1">
    <w:name w:val="Footer Char"/>
    <w:basedOn w:val="DefaultParagraphFont"/>
    <w:link w:val="Footer"/>
    <w:uiPriority w:val="99"/>
    <w:rsid w:val="005E4C55"/>
    <w:rPr>
      <w:rFonts w:ascii="Calibri" w:cs="Calibri" w:eastAsia="Calibri" w:hAnsi="Calibri"/>
      <w:sz w:val="22"/>
      <w:szCs w:val="22"/>
    </w:rPr>
  </w:style>
  <w:style w:type="paragraph" w:styleId="NormalWeb">
    <w:name w:val="Normal (Web)"/>
    <w:basedOn w:val="Normal"/>
    <w:uiPriority w:val="99"/>
    <w:unhideWhenUsed w:val="1"/>
    <w:rsid w:val="00695A76"/>
    <w:pPr>
      <w:spacing w:after="100" w:afterAutospacing="1" w:before="100" w:beforeAutospacing="1"/>
    </w:pPr>
  </w:style>
  <w:style w:type="table" w:styleId="TableGrid">
    <w:name w:val="Table Grid"/>
    <w:basedOn w:val="TableNormal"/>
    <w:uiPriority w:val="59"/>
    <w:rsid w:val="00FF0450"/>
    <w:rPr>
      <w:rFonts w:ascii="Times New Roman" w:cs="Times New Roman" w:eastAsia="Times New Roman" w:hAnsi="Times New Roman"/>
      <w:sz w:val="20"/>
      <w:szCs w:val="20"/>
      <w:lang w:eastAsia="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pany-address" w:customStyle="1">
    <w:name w:val="company-address"/>
    <w:basedOn w:val="DefaultParagraphFont"/>
    <w:rsid w:val="001B5F90"/>
  </w:style>
  <w:style w:type="paragraph" w:styleId="Normal1" w:customStyle="1">
    <w:name w:val="Normal1"/>
    <w:qFormat w:val="1"/>
    <w:rsid w:val="004D2844"/>
    <w:pPr>
      <w:widowControl w:val="0"/>
      <w:spacing w:after="200" w:line="276" w:lineRule="auto"/>
    </w:pPr>
    <w:rPr>
      <w:rFonts w:ascii="Times New Roman" w:cs="Times New Roman" w:eastAsia="Times New Roman" w:hAnsi="Times New Roman"/>
      <w:color w:val="000000"/>
      <w:lang w:val="en-US"/>
    </w:rPr>
  </w:style>
  <w:style w:type="character" w:styleId="Emphasis">
    <w:name w:val="Emphasis"/>
    <w:basedOn w:val="DefaultParagraphFont"/>
    <w:uiPriority w:val="20"/>
    <w:qFormat w:val="1"/>
    <w:rsid w:val="009B0C63"/>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rt+oe3Hnnmong4PD2EgiWSvmg==">AMUW2mXUYWT+kv1Nm36+3DuaGrtfxvffRUwNUl0a3Xo02R1SGrnrJH8dhjScZd73BDBP/NOH8j7N2fNV5CRPZi8gBozJj1WrkGtGKJLeauUgP+LQ4Y2qUgQRxWXKRDH/VvaT1eRVM097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2021-06-14T03:41:00Z</dcterms:created>
  <dc:creator>Minh Nguyen - YHDP17</dc:creator>
</cp:coreProperties>
</file>