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3">
            <w:pPr>
              <w:spacing w:after="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4">
            <w:pPr>
              <w:spacing w:after="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5"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sz w:val="26"/>
                <w:szCs w:val="26"/>
              </w:rPr>
            </w:pPr>
            <w:r w:rsidDel="00000000" w:rsidR="00000000" w:rsidRPr="00000000">
              <w:rPr>
                <w:sz w:val="26"/>
                <w:szCs w:val="26"/>
                <w:rtl w:val="0"/>
              </w:rPr>
              <w:t xml:space="preserve">V/v </w:t>
            </w:r>
            <w:r w:rsidDel="00000000" w:rsidR="00000000" w:rsidRPr="00000000">
              <w:rPr>
                <w:rtl w:val="0"/>
              </w:rPr>
              <w:t xml:space="preserve">báo cáo 1 trường hợp ca dương tính </w:t>
            </w:r>
            <w:r w:rsidDel="00000000" w:rsidR="00000000" w:rsidRPr="00000000">
              <w:rPr>
                <w:highlight w:val="yellow"/>
                <w:rtl w:val="0"/>
              </w:rPr>
              <w:t xml:space="preserve">COVID-19 số</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07">
            <w:pPr>
              <w:spacing w:after="12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i w:val="1"/>
                <w:sz w:val="26"/>
                <w:szCs w:val="26"/>
              </w:rPr>
            </w:pPr>
            <w:r w:rsidDel="00000000" w:rsidR="00000000" w:rsidRPr="00000000">
              <w:rPr>
                <w:i w:val="1"/>
                <w:sz w:val="26"/>
                <w:szCs w:val="26"/>
                <w:rtl w:val="0"/>
              </w:rPr>
              <w:t xml:space="preserve">Tp. Hồ Chí Minh, ngày 24 tháng 06 năm  2021</w:t>
            </w:r>
          </w:p>
          <w:p w:rsidR="00000000" w:rsidDel="00000000" w:rsidP="00000000" w:rsidRDefault="00000000" w:rsidRPr="00000000" w14:paraId="0000000A">
            <w:pPr>
              <w:spacing w:after="120" w:before="120" w:lineRule="auto"/>
              <w:jc w:val="center"/>
              <w:rPr>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Rule="auto"/>
        <w:jc w:val="both"/>
        <w:rPr>
          <w:sz w:val="26"/>
          <w:szCs w:val="26"/>
        </w:rPr>
      </w:pPr>
      <w:r w:rsidDel="00000000" w:rsidR="00000000" w:rsidRPr="00000000">
        <w:rPr>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Rule="auto"/>
        <w:ind w:left="3595" w:firstLine="0"/>
        <w:jc w:val="both"/>
        <w:rPr>
          <w:color w:val="000000"/>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sz w:val="26"/>
          <w:szCs w:val="26"/>
        </w:rPr>
      </w:pPr>
      <w:r w:rsidDel="00000000" w:rsidR="00000000" w:rsidRPr="00000000">
        <w:rPr>
          <w:sz w:val="26"/>
          <w:szCs w:val="26"/>
          <w:rtl w:val="0"/>
        </w:rPr>
        <w:t xml:space="preserve">Trung tâm Kiểm soát bệnh tật thành phố báo cáo nhanh thông tin về 01 trường hợp dương tính COVID-19 </w:t>
      </w:r>
      <w:r w:rsidDel="00000000" w:rsidR="00000000" w:rsidRPr="00000000">
        <w:rPr>
          <w:sz w:val="26"/>
          <w:szCs w:val="26"/>
          <w:highlight w:val="yellow"/>
          <w:rtl w:val="0"/>
        </w:rPr>
        <w:t xml:space="preserve">BN số</w:t>
      </w:r>
      <w:r w:rsidDel="00000000" w:rsidR="00000000" w:rsidRPr="00000000">
        <w:rPr>
          <w:sz w:val="26"/>
          <w:szCs w:val="26"/>
          <w:rtl w:val="0"/>
        </w:rPr>
        <w:t xml:space="preserve">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6"/>
          <w:szCs w:val="26"/>
        </w:rPr>
      </w:pPr>
      <w:r w:rsidDel="00000000" w:rsidR="00000000" w:rsidRPr="00000000">
        <w:rPr>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Nhận thông tin lúc 13 giờ 00 phút, ngày 24/06/2021.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Bệnh nhân: </w:t>
      </w:r>
      <w:r w:rsidDel="00000000" w:rsidR="00000000" w:rsidRPr="00000000">
        <w:rPr>
          <w:b w:val="1"/>
          <w:i w:val="0"/>
          <w:smallCaps w:val="0"/>
          <w:strike w:val="0"/>
          <w:color w:val="000000"/>
          <w:sz w:val="26"/>
          <w:szCs w:val="26"/>
          <w:u w:val="none"/>
          <w:shd w:fill="auto" w:val="clear"/>
          <w:vertAlign w:val="baseline"/>
          <w:rtl w:val="0"/>
        </w:rPr>
        <w:t xml:space="preserve">LÊ THỊ ÁNH</w:t>
      </w:r>
      <w:r w:rsidDel="00000000" w:rsidR="00000000" w:rsidRPr="00000000">
        <w:rPr>
          <w:i w:val="0"/>
          <w:smallCaps w:val="0"/>
          <w:strike w:val="0"/>
          <w:color w:val="000000"/>
          <w:sz w:val="26"/>
          <w:szCs w:val="26"/>
          <w:u w:val="none"/>
          <w:shd w:fill="auto" w:val="clear"/>
          <w:vertAlign w:val="baseline"/>
          <w:rtl w:val="0"/>
        </w:rPr>
        <w:t xml:space="preserve"> (BNXXX), nữ, sinh năm 1992, quốc tịch: Việt Nam</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Chứng minh nhân dân:  </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Địa chỉ nơi ở: </w:t>
      </w:r>
      <w:r w:rsidDel="00000000" w:rsidR="00000000" w:rsidRPr="00000000">
        <w:rPr>
          <w:i w:val="0"/>
          <w:smallCaps w:val="0"/>
          <w:strike w:val="0"/>
          <w:color w:val="000000"/>
          <w:sz w:val="26"/>
          <w:szCs w:val="26"/>
          <w:highlight w:val="white"/>
          <w:u w:val="none"/>
          <w:vertAlign w:val="baseline"/>
          <w:rtl w:val="0"/>
        </w:rPr>
        <w:t xml:space="preserve">1075/6 Tên Lửa, Khu Phố 8, phường Tân Tạo, Bình Tân, TPHCM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Nghề nghiệp: </w:t>
      </w:r>
      <w:r w:rsidDel="00000000" w:rsidR="00000000" w:rsidRPr="00000000">
        <w:rPr>
          <w:i w:val="0"/>
          <w:smallCaps w:val="0"/>
          <w:strike w:val="0"/>
          <w:color w:val="000000"/>
          <w:sz w:val="26"/>
          <w:szCs w:val="26"/>
          <w:u w:val="none"/>
          <w:shd w:fill="auto" w:val="clear"/>
          <w:vertAlign w:val="baseline"/>
          <w:rtl w:val="0"/>
        </w:rPr>
        <w:t xml:space="preserve">Công nhân tại công ty Pouyuen, Bình Tân</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Số điện thoại: </w:t>
      </w:r>
      <w:r w:rsidDel="00000000" w:rsidR="00000000" w:rsidRPr="00000000">
        <w:rPr>
          <w:i w:val="0"/>
          <w:smallCaps w:val="0"/>
          <w:strike w:val="0"/>
          <w:color w:val="000000"/>
          <w:sz w:val="26"/>
          <w:szCs w:val="26"/>
          <w:highlight w:val="white"/>
          <w:u w:val="none"/>
          <w:vertAlign w:val="baseline"/>
          <w:rtl w:val="0"/>
        </w:rPr>
        <w:t xml:space="preserve">0931326259</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được lấy mẫu xét nghiệm lần 4 vào 23/06/2021 theo diện xét nghiệm toàn công ty Pouy</w:t>
      </w:r>
      <w:r w:rsidDel="00000000" w:rsidR="00000000" w:rsidRPr="00000000">
        <w:rPr>
          <w:sz w:val="26"/>
          <w:szCs w:val="26"/>
          <w:rtl w:val="0"/>
        </w:rPr>
        <w:t xml:space="preserve">u</w:t>
      </w:r>
      <w:r w:rsidDel="00000000" w:rsidR="00000000" w:rsidRPr="00000000">
        <w:rPr>
          <w:i w:val="0"/>
          <w:smallCaps w:val="0"/>
          <w:strike w:val="0"/>
          <w:color w:val="000000"/>
          <w:sz w:val="26"/>
          <w:szCs w:val="26"/>
          <w:u w:val="none"/>
          <w:shd w:fill="auto" w:val="clear"/>
          <w:vertAlign w:val="baseline"/>
          <w:rtl w:val="0"/>
        </w:rPr>
        <w:t xml:space="preserve">en và 24/06/2021 có kết quả dương tính SARS-CoV-2. Ba lần xét nghiệm trước có kết quả âm tính (Lần 1: </w:t>
      </w:r>
      <w:r w:rsidDel="00000000" w:rsidR="00000000" w:rsidRPr="00000000">
        <w:rPr>
          <w:i w:val="0"/>
          <w:smallCaps w:val="0"/>
          <w:strike w:val="0"/>
          <w:color w:val="000000"/>
          <w:sz w:val="26"/>
          <w:szCs w:val="26"/>
          <w:highlight w:val="white"/>
          <w:u w:val="none"/>
          <w:vertAlign w:val="baseline"/>
          <w:rtl w:val="0"/>
        </w:rPr>
        <w:t xml:space="preserve">09/06/2021; lần 2: 15/06/2021; Lần 3: 20/06/2021) </w:t>
      </w:r>
      <w:r w:rsidDel="00000000" w:rsidR="00000000" w:rsidRPr="00000000">
        <w:rPr>
          <w:i w:val="0"/>
          <w:smallCaps w:val="0"/>
          <w:strike w:val="0"/>
          <w:color w:val="000000"/>
          <w:sz w:val="26"/>
          <w:szCs w:val="26"/>
          <w:u w:val="none"/>
          <w:shd w:fill="auto" w:val="clear"/>
          <w:vertAlign w:val="baseline"/>
          <w:rtl w:val="0"/>
        </w:rPr>
        <w:t xml:space="preserve">BN đã được đưa đi cách ly tập trung ngày 09/6 cùng với 3 người đồng nghiệp của công ty. Ngày 23/6, BN có triệu chứng đau đầu, sốt nên được CBYT lấy mẫu và cho KQXN dương tính với SARS-CoV-2.  </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ff0000"/>
          <w:sz w:val="26"/>
          <w:szCs w:val="26"/>
        </w:rPr>
      </w:pPr>
      <w:r w:rsidDel="00000000" w:rsidR="00000000" w:rsidRPr="00000000">
        <w:rPr>
          <w:color w:val="ff0000"/>
          <w:sz w:val="26"/>
          <w:szCs w:val="26"/>
          <w:rtl w:val="0"/>
        </w:rPr>
        <w:t xml:space="preserve">Yếu tố dịch tễ liên quan:</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color w:val="ff0000"/>
          <w:sz w:val="26"/>
          <w:szCs w:val="26"/>
        </w:rPr>
      </w:pPr>
      <w:r w:rsidDel="00000000" w:rsidR="00000000" w:rsidRPr="00000000">
        <w:rPr>
          <w:color w:val="ff0000"/>
          <w:sz w:val="26"/>
          <w:szCs w:val="26"/>
          <w:rtl w:val="0"/>
        </w:rPr>
        <w:t xml:space="preserve">Đồng nghiệp trong phòng có triệu chứng đau họng ngày 18/6, KQXN mẫu gộp ngày 19/6 và mẫu đơn ngày 20/6 dương tính.</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color w:val="ff0000"/>
          <w:sz w:val="26"/>
          <w:szCs w:val="26"/>
        </w:rPr>
      </w:pPr>
      <w:r w:rsidDel="00000000" w:rsidR="00000000" w:rsidRPr="00000000">
        <w:rPr>
          <w:color w:val="ff0000"/>
          <w:sz w:val="26"/>
          <w:szCs w:val="26"/>
          <w:rtl w:val="0"/>
        </w:rPr>
        <w:t xml:space="preserve">Đồng nghiệp dương tính ở cùng phòng với BN và BN làm việc tại lầu 5 của công ty Pouyuen - nơi ghi nhận ca bệnh ngày 9/6/2021</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Bệnh nhân Lê Thị Ánh </w:t>
      </w:r>
      <w:r w:rsidDel="00000000" w:rsidR="00000000" w:rsidRPr="00000000">
        <w:rPr>
          <w:i w:val="0"/>
          <w:smallCaps w:val="0"/>
          <w:strike w:val="0"/>
          <w:color w:val="000000"/>
          <w:sz w:val="26"/>
          <w:szCs w:val="26"/>
          <w:u w:val="none"/>
          <w:shd w:fill="auto" w:val="clear"/>
          <w:vertAlign w:val="baseline"/>
          <w:rtl w:val="0"/>
        </w:rPr>
        <w:t xml:space="preserve">đã được đưa đi cách ly tập trun</w:t>
      </w:r>
      <w:r w:rsidDel="00000000" w:rsidR="00000000" w:rsidRPr="00000000">
        <w:rPr>
          <w:sz w:val="26"/>
          <w:szCs w:val="26"/>
          <w:rtl w:val="0"/>
        </w:rPr>
        <w:t xml:space="preserve">g Học viện Chính trị Khu vực II, 99 Man Thiện, Phường Hiệp Phú, Thủ Đức vào </w:t>
      </w:r>
      <w:r w:rsidDel="00000000" w:rsidR="00000000" w:rsidRPr="00000000">
        <w:rPr>
          <w:i w:val="0"/>
          <w:smallCaps w:val="0"/>
          <w:strike w:val="0"/>
          <w:color w:val="000000"/>
          <w:sz w:val="26"/>
          <w:szCs w:val="26"/>
          <w:u w:val="none"/>
          <w:shd w:fill="auto" w:val="clear"/>
          <w:vertAlign w:val="baseline"/>
          <w:rtl w:val="0"/>
        </w:rPr>
        <w:t xml:space="preserve">ngày 09/6 cùng với </w:t>
      </w:r>
      <w:r w:rsidDel="00000000" w:rsidR="00000000" w:rsidRPr="00000000">
        <w:rPr>
          <w:sz w:val="26"/>
          <w:szCs w:val="26"/>
          <w:rtl w:val="0"/>
        </w:rPr>
        <w:t xml:space="preserve">các</w:t>
      </w:r>
      <w:r w:rsidDel="00000000" w:rsidR="00000000" w:rsidRPr="00000000">
        <w:rPr>
          <w:i w:val="0"/>
          <w:smallCaps w:val="0"/>
          <w:strike w:val="0"/>
          <w:color w:val="000000"/>
          <w:sz w:val="26"/>
          <w:szCs w:val="26"/>
          <w:u w:val="none"/>
          <w:shd w:fill="auto" w:val="clear"/>
          <w:vertAlign w:val="baseline"/>
          <w:rtl w:val="0"/>
        </w:rPr>
        <w:t xml:space="preserve"> đồng nghiệp của công ty</w:t>
      </w:r>
      <w:r w:rsidDel="00000000" w:rsidR="00000000" w:rsidRPr="00000000">
        <w:rPr>
          <w:sz w:val="26"/>
          <w:szCs w:val="26"/>
          <w:rtl w:val="0"/>
        </w:rPr>
        <w:t xml:space="preserve">.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u w:val="none"/>
        </w:rPr>
      </w:pPr>
      <w:r w:rsidDel="00000000" w:rsidR="00000000" w:rsidRPr="00000000">
        <w:rPr>
          <w:sz w:val="26"/>
          <w:szCs w:val="26"/>
          <w:rtl w:val="0"/>
        </w:rPr>
        <w:t xml:space="preserve"> BN cách ly chung phòng cùng 3 đồng nghiệp. </w:t>
      </w:r>
      <w:r w:rsidDel="00000000" w:rsidR="00000000" w:rsidRPr="00000000">
        <w:rPr>
          <w:i w:val="0"/>
          <w:smallCaps w:val="0"/>
          <w:strike w:val="0"/>
          <w:color w:val="000000"/>
          <w:sz w:val="26"/>
          <w:szCs w:val="26"/>
          <w:u w:val="none"/>
          <w:shd w:fill="auto" w:val="clear"/>
          <w:vertAlign w:val="baseline"/>
          <w:rtl w:val="0"/>
        </w:rPr>
        <w:t xml:space="preserve">BN khai tuân thủ theo quy định của khu cách ly. </w:t>
      </w:r>
      <w:r w:rsidDel="00000000" w:rsidR="00000000" w:rsidRPr="00000000">
        <w:rPr>
          <w:sz w:val="26"/>
          <w:szCs w:val="26"/>
          <w:rtl w:val="0"/>
        </w:rPr>
        <w:t xml:space="preserve"> Không có giao tiếp với những đồng nghiệp phòng khác. </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u w:val="none"/>
        </w:rPr>
      </w:pPr>
      <w:r w:rsidDel="00000000" w:rsidR="00000000" w:rsidRPr="00000000">
        <w:rPr>
          <w:sz w:val="26"/>
          <w:szCs w:val="26"/>
          <w:rtl w:val="0"/>
        </w:rPr>
        <w:t xml:space="preserve">Tất cả các công nhân của công ty Pouyuen đang cách ly tại đây được lấy mẫu xét nghiệm:</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6"/>
          <w:szCs w:val="26"/>
          <w:u w:val="none"/>
        </w:rPr>
      </w:pPr>
      <w:r w:rsidDel="00000000" w:rsidR="00000000" w:rsidRPr="00000000">
        <w:rPr>
          <w:sz w:val="26"/>
          <w:szCs w:val="26"/>
          <w:rtl w:val="0"/>
        </w:rPr>
        <w:t xml:space="preserve">Ngày 09/6: Tất cả đều âm tính</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6"/>
          <w:szCs w:val="26"/>
          <w:u w:val="none"/>
        </w:rPr>
      </w:pPr>
      <w:r w:rsidDel="00000000" w:rsidR="00000000" w:rsidRPr="00000000">
        <w:rPr>
          <w:sz w:val="26"/>
          <w:szCs w:val="26"/>
          <w:rtl w:val="0"/>
        </w:rPr>
        <w:t xml:space="preserve">Ngày 15/6: Phát hiện 1 trường hợp dương tính, khác phòng với BN, BN âm tính.</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6"/>
          <w:szCs w:val="26"/>
          <w:u w:val="none"/>
        </w:rPr>
      </w:pPr>
      <w:r w:rsidDel="00000000" w:rsidR="00000000" w:rsidRPr="00000000">
        <w:rPr>
          <w:sz w:val="26"/>
          <w:szCs w:val="26"/>
          <w:rtl w:val="0"/>
        </w:rPr>
        <w:t xml:space="preserve">Ngày 19/6: Phát hiện thêm 1 trường hợp dương tính ở cùng phòng với BN dương tính ngày 15/6 và 1 trường hợp dương tính mẫu gộp với BN Ánh.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6"/>
          <w:szCs w:val="26"/>
          <w:u w:val="none"/>
        </w:rPr>
      </w:pPr>
      <w:r w:rsidDel="00000000" w:rsidR="00000000" w:rsidRPr="00000000">
        <w:rPr>
          <w:sz w:val="26"/>
          <w:szCs w:val="26"/>
          <w:rtl w:val="0"/>
        </w:rPr>
        <w:t xml:space="preserve">Ngày 20/6: 4 người ở cùng phòng của BN Ánh được lấy mẫu đơn và ghi nhận 01 trường hợp  dương tính (người này khai báo ngày 18/6 có biểu hiện đau họng, khạc có đàm), 3 người còn lại âm tính gồm BN Ánh.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6"/>
          <w:szCs w:val="26"/>
          <w:u w:val="none"/>
        </w:rPr>
      </w:pPr>
      <w:r w:rsidDel="00000000" w:rsidR="00000000" w:rsidRPr="00000000">
        <w:rPr>
          <w:sz w:val="26"/>
          <w:szCs w:val="26"/>
          <w:rtl w:val="0"/>
        </w:rPr>
        <w:t xml:space="preserve">Ngày 22/6: Tại KCL ghi nhận 1 trường hợp khác ở phòng cạnh BN dương tính.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6"/>
          <w:szCs w:val="26"/>
          <w:u w:val="none"/>
        </w:rPr>
      </w:pPr>
      <w:r w:rsidDel="00000000" w:rsidR="00000000" w:rsidRPr="00000000">
        <w:rPr>
          <w:sz w:val="26"/>
          <w:szCs w:val="26"/>
          <w:rtl w:val="0"/>
        </w:rPr>
        <w:t xml:space="preserve">Ngày 23/6: BN thấy đau đầu, nóng nên liên hệ CBYT để được lấy mẫu XN và cho KQXN dương tính. Hiện 2 người còn lại cũng đã khai báo có biểu hiện sốt và mệt mỏi.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Tiền sử bệnh nền: chưa ghi nhận bất thường. </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u w:val="none"/>
        </w:rPr>
      </w:pPr>
      <w:r w:rsidDel="00000000" w:rsidR="00000000" w:rsidRPr="00000000">
        <w:rPr>
          <w:sz w:val="26"/>
          <w:szCs w:val="26"/>
          <w:rtl w:val="0"/>
        </w:rPr>
        <w:t xml:space="preserve">Bệnh nhân vẫn đang ở khu cách ly tập trung Học viện Chính trị Khu vực II, 99 Man Thiện, Phường Hiệp Phú, Thủ Đức</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ffffff" w:val="clear"/>
        <w:spacing w:line="360" w:lineRule="auto"/>
        <w:ind w:left="720" w:hanging="360"/>
        <w:jc w:val="both"/>
        <w:rPr>
          <w:color w:val="000000"/>
          <w:sz w:val="26"/>
          <w:szCs w:val="26"/>
        </w:rPr>
      </w:pPr>
      <w:r w:rsidDel="00000000" w:rsidR="00000000" w:rsidRPr="00000000">
        <w:rPr>
          <w:b w:val="1"/>
          <w:color w:val="000000"/>
          <w:sz w:val="26"/>
          <w:szCs w:val="26"/>
          <w:rtl w:val="0"/>
        </w:rPr>
        <w:t xml:space="preserve">Các hoạt động đã triển khai</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ffffff" w:val="clear"/>
        <w:spacing w:line="360" w:lineRule="auto"/>
        <w:ind w:left="720" w:hanging="360"/>
        <w:jc w:val="both"/>
        <w:rPr>
          <w:color w:val="000000"/>
          <w:sz w:val="26"/>
          <w:szCs w:val="26"/>
        </w:rPr>
      </w:pPr>
      <w:r w:rsidDel="00000000" w:rsidR="00000000" w:rsidRPr="00000000">
        <w:rPr>
          <w:color w:val="000000"/>
          <w:sz w:val="26"/>
          <w:szCs w:val="26"/>
          <w:rtl w:val="0"/>
        </w:rPr>
        <w:t xml:space="preserve">Chuyển BN đến </w:t>
      </w:r>
      <w:r w:rsidDel="00000000" w:rsidR="00000000" w:rsidRPr="00000000">
        <w:rPr>
          <w:sz w:val="26"/>
          <w:szCs w:val="26"/>
          <w:rtl w:val="0"/>
        </w:rPr>
        <w:t xml:space="preserve">cơ sở y tế để cách ly và </w:t>
      </w:r>
      <w:r w:rsidDel="00000000" w:rsidR="00000000" w:rsidRPr="00000000">
        <w:rPr>
          <w:color w:val="000000"/>
          <w:sz w:val="26"/>
          <w:szCs w:val="26"/>
          <w:rtl w:val="0"/>
        </w:rPr>
        <w:t xml:space="preserve">điều trị Covid</w:t>
      </w:r>
      <w:r w:rsidDel="00000000" w:rsidR="00000000" w:rsidRPr="00000000">
        <w:rPr>
          <w:sz w:val="26"/>
          <w:szCs w:val="26"/>
          <w:rtl w:val="0"/>
        </w:rPr>
        <w:t xml:space="preserve">. </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ffffff" w:val="clear"/>
        <w:spacing w:line="360" w:lineRule="auto"/>
        <w:ind w:left="720" w:hanging="360"/>
        <w:jc w:val="both"/>
        <w:rPr>
          <w:sz w:val="26"/>
          <w:szCs w:val="26"/>
          <w:u w:val="none"/>
        </w:rPr>
      </w:pPr>
      <w:r w:rsidDel="00000000" w:rsidR="00000000" w:rsidRPr="00000000">
        <w:rPr>
          <w:sz w:val="26"/>
          <w:szCs w:val="26"/>
          <w:rtl w:val="0"/>
        </w:rPr>
        <w:t xml:space="preserve">Tiến hành đánh giá nguy cơ tiếp xúc và nguy cơ mắc bệnh để phân loại theo nhóm đối tượng trong khu cách ly tập trung đối với các công nhân thuộc công ty Pouyuen. </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ffffff" w:val="clear"/>
        <w:spacing w:line="360" w:lineRule="auto"/>
        <w:ind w:left="720" w:hanging="360"/>
        <w:jc w:val="both"/>
        <w:rPr>
          <w:color w:val="000000"/>
          <w:sz w:val="26"/>
          <w:szCs w:val="26"/>
        </w:rPr>
      </w:pPr>
      <w:r w:rsidDel="00000000" w:rsidR="00000000" w:rsidRPr="00000000">
        <w:rPr>
          <w:color w:val="000000"/>
          <w:sz w:val="26"/>
          <w:szCs w:val="26"/>
          <w:rtl w:val="0"/>
        </w:rPr>
        <w:t xml:space="preserve">Tiến hàn</w:t>
      </w:r>
      <w:r w:rsidDel="00000000" w:rsidR="00000000" w:rsidRPr="00000000">
        <w:rPr>
          <w:sz w:val="26"/>
          <w:szCs w:val="26"/>
          <w:rtl w:val="0"/>
        </w:rPr>
        <w:t xml:space="preserve">h kiểm tra và lấy mẫu xét nghiệm cho 2 đồng nghiệp sống cùng phòng với BN Ánh. </w:t>
      </w:r>
      <w:r w:rsidDel="00000000" w:rsidR="00000000" w:rsidRPr="00000000">
        <w:rPr>
          <w:rtl w:val="0"/>
        </w:rPr>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ffffff" w:val="clear"/>
        <w:spacing w:line="360" w:lineRule="auto"/>
        <w:ind w:left="720" w:hanging="360"/>
        <w:jc w:val="both"/>
        <w:rPr>
          <w:color w:val="000000"/>
          <w:sz w:val="26"/>
          <w:szCs w:val="26"/>
        </w:rPr>
      </w:pPr>
      <w:r w:rsidDel="00000000" w:rsidR="00000000" w:rsidRPr="00000000">
        <w:rPr>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line="360" w:lineRule="auto"/>
        <w:ind w:left="357" w:firstLine="0"/>
        <w:jc w:val="both"/>
        <w:rPr>
          <w:sz w:val="26"/>
          <w:szCs w:val="26"/>
        </w:rPr>
      </w:pPr>
      <w:r w:rsidDel="00000000" w:rsidR="00000000" w:rsidRPr="00000000">
        <w:rPr>
          <w:sz w:val="26"/>
          <w:szCs w:val="26"/>
          <w:rtl w:val="0"/>
        </w:rPr>
        <w:t xml:space="preserve">   Trung tâm Kiểm soát bệnh tật thành phố kính báo./ .</w:t>
      </w:r>
    </w:p>
    <w:p w:rsidR="00000000" w:rsidDel="00000000" w:rsidP="00000000" w:rsidRDefault="00000000" w:rsidRPr="00000000" w14:paraId="00000030">
      <w:pPr>
        <w:spacing w:line="360" w:lineRule="auto"/>
        <w:ind w:left="357" w:firstLine="0"/>
        <w:jc w:val="both"/>
        <w:rPr>
          <w:sz w:val="26"/>
          <w:szCs w:val="26"/>
        </w:rPr>
      </w:pPr>
      <w:r w:rsidDel="00000000" w:rsidR="00000000" w:rsidRPr="00000000">
        <w:rPr>
          <w:rtl w:val="0"/>
        </w:rPr>
      </w:r>
    </w:p>
    <w:p w:rsidR="00000000" w:rsidDel="00000000" w:rsidP="00000000" w:rsidRDefault="00000000" w:rsidRPr="00000000" w14:paraId="00000031">
      <w:pPr>
        <w:spacing w:line="360" w:lineRule="auto"/>
        <w:jc w:val="both"/>
        <w:rPr>
          <w:sz w:val="26"/>
          <w:szCs w:val="26"/>
        </w:rPr>
      </w:pPr>
      <w:r w:rsidDel="00000000" w:rsidR="00000000" w:rsidRPr="00000000">
        <w:rPr>
          <w:rtl w:val="0"/>
        </w:rPr>
      </w:r>
    </w:p>
    <w:p w:rsidR="00000000" w:rsidDel="00000000" w:rsidP="00000000" w:rsidRDefault="00000000" w:rsidRPr="00000000" w14:paraId="00000032">
      <w:pPr>
        <w:spacing w:line="360" w:lineRule="auto"/>
        <w:ind w:left="357" w:firstLine="0"/>
        <w:jc w:val="both"/>
        <w:rPr>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20" w:lineRule="auto"/>
              <w:jc w:val="both"/>
              <w:rPr>
                <w:i w:val="1"/>
                <w:color w:val="000000"/>
                <w:sz w:val="26"/>
                <w:szCs w:val="26"/>
              </w:rPr>
            </w:pPr>
            <w:r w:rsidDel="00000000" w:rsidR="00000000" w:rsidRPr="00000000">
              <w:rPr>
                <w:color w:val="000000"/>
                <w:sz w:val="26"/>
                <w:szCs w:val="26"/>
                <w:rtl w:val="0"/>
              </w:rPr>
              <w:t xml:space="preserve"> </w:t>
            </w:r>
            <w:r w:rsidDel="00000000" w:rsidR="00000000" w:rsidRPr="00000000">
              <w:rPr>
                <w:b w:val="1"/>
                <w:i w:val="1"/>
                <w:color w:val="000000"/>
                <w:sz w:val="26"/>
                <w:szCs w:val="26"/>
                <w:rtl w:val="0"/>
              </w:rPr>
              <w:t xml:space="preserve">      Nơi nhận</w:t>
            </w:r>
            <w:r w:rsidDel="00000000" w:rsidR="00000000" w:rsidRPr="00000000">
              <w:rPr>
                <w:i w:val="1"/>
                <w:color w:val="000000"/>
                <w:sz w:val="26"/>
                <w:szCs w:val="26"/>
                <w:rtl w:val="0"/>
              </w:rPr>
              <w:t xml:space="preserv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 Như trên;</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Viện Pasteur TPHCM;</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BGĐ Sở Y tế; </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Phòng Nghiệp vụ Y – SYT;</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85" w:hRule="atLeast"/>
        </w:trPr>
        <w:tc>
          <w:tcPr/>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Lưu:PCBTN, KHNV, TCHC</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hanging="294"/>
              <w:jc w:val="both"/>
              <w:rPr>
                <w:color w:val="000000"/>
              </w:rPr>
            </w:pPr>
            <w:r w:rsidDel="00000000" w:rsidR="00000000" w:rsidRPr="00000000">
              <w:rPr>
                <w:color w:val="000000"/>
                <w:rtl w:val="0"/>
              </w:rPr>
              <w:t xml:space="preserve">  (LHN, TTKN – 8b)</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tc>
      </w:tr>
    </w:tbl>
    <w:p w:rsidR="00000000" w:rsidDel="00000000" w:rsidP="00000000" w:rsidRDefault="00000000" w:rsidRPr="00000000" w14:paraId="0000004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line="360" w:lineRule="auto"/>
        <w:ind w:left="720" w:firstLine="0"/>
        <w:jc w:val="center"/>
        <w:rPr>
          <w:color w:val="000000"/>
          <w:sz w:val="26"/>
          <w:szCs w:val="26"/>
        </w:rPr>
      </w:pPr>
      <w:r w:rsidDel="00000000" w:rsidR="00000000" w:rsidRPr="00000000">
        <w:rPr>
          <w:b w:val="1"/>
          <w:color w:val="000000"/>
          <w:sz w:val="26"/>
          <w:szCs w:val="26"/>
          <w:rtl w:val="0"/>
        </w:rPr>
        <w:t xml:space="preserve">Phụ lục:</w:t>
      </w:r>
      <w:r w:rsidDel="00000000" w:rsidR="00000000" w:rsidRPr="00000000">
        <w:rPr>
          <w:color w:val="000000"/>
          <w:sz w:val="26"/>
          <w:szCs w:val="26"/>
          <w:rtl w:val="0"/>
        </w:rPr>
        <w:t xml:space="preserve"> </w:t>
      </w:r>
      <w:r w:rsidDel="00000000" w:rsidR="00000000" w:rsidRPr="00000000">
        <w:rPr>
          <w:b w:val="1"/>
          <w:color w:val="000000"/>
          <w:sz w:val="26"/>
          <w:szCs w:val="26"/>
          <w:rtl w:val="0"/>
        </w:rPr>
        <w:t xml:space="preserve">Danh sách tiếp xúc với BN, cập nhật kết quả xét nghiệm</w:t>
      </w:r>
      <w:r w:rsidDel="00000000" w:rsidR="00000000" w:rsidRPr="00000000">
        <w:rPr>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4">
            <w:pPr>
              <w:jc w:val="center"/>
              <w:rPr>
                <w:b w:val="1"/>
                <w:color w:val="000000"/>
                <w:sz w:val="26"/>
                <w:szCs w:val="26"/>
              </w:rPr>
            </w:pPr>
            <w:r w:rsidDel="00000000" w:rsidR="00000000" w:rsidRPr="00000000">
              <w:rPr>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5">
            <w:pPr>
              <w:jc w:val="center"/>
              <w:rPr>
                <w:b w:val="1"/>
                <w:color w:val="000000"/>
                <w:sz w:val="26"/>
                <w:szCs w:val="26"/>
              </w:rPr>
            </w:pPr>
            <w:r w:rsidDel="00000000" w:rsidR="00000000" w:rsidRPr="00000000">
              <w:rPr>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6">
            <w:pPr>
              <w:jc w:val="center"/>
              <w:rPr>
                <w:b w:val="1"/>
                <w:color w:val="000000"/>
                <w:sz w:val="26"/>
                <w:szCs w:val="26"/>
              </w:rPr>
            </w:pPr>
            <w:r w:rsidDel="00000000" w:rsidR="00000000" w:rsidRPr="00000000">
              <w:rPr>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7">
            <w:pPr>
              <w:jc w:val="center"/>
              <w:rPr>
                <w:b w:val="1"/>
                <w:color w:val="000000"/>
                <w:sz w:val="26"/>
                <w:szCs w:val="26"/>
              </w:rPr>
            </w:pPr>
            <w:r w:rsidDel="00000000" w:rsidR="00000000" w:rsidRPr="00000000">
              <w:rPr>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8">
            <w:pPr>
              <w:jc w:val="center"/>
              <w:rPr>
                <w:b w:val="1"/>
                <w:color w:val="000000"/>
                <w:sz w:val="26"/>
                <w:szCs w:val="26"/>
              </w:rPr>
            </w:pPr>
            <w:r w:rsidDel="00000000" w:rsidR="00000000" w:rsidRPr="00000000">
              <w:rPr>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9">
            <w:pPr>
              <w:jc w:val="center"/>
              <w:rPr>
                <w:b w:val="1"/>
                <w:color w:val="000000"/>
                <w:sz w:val="26"/>
                <w:szCs w:val="26"/>
              </w:rPr>
            </w:pPr>
            <w:r w:rsidDel="00000000" w:rsidR="00000000" w:rsidRPr="00000000">
              <w:rPr>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A">
            <w:pPr>
              <w:jc w:val="center"/>
              <w:rPr>
                <w:b w:val="1"/>
                <w:color w:val="000000"/>
                <w:sz w:val="26"/>
                <w:szCs w:val="26"/>
              </w:rPr>
            </w:pPr>
            <w:r w:rsidDel="00000000" w:rsidR="00000000" w:rsidRPr="00000000">
              <w:rPr>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B">
            <w:pPr>
              <w:jc w:val="center"/>
              <w:rPr>
                <w:b w:val="1"/>
                <w:color w:val="000000"/>
                <w:sz w:val="26"/>
                <w:szCs w:val="26"/>
              </w:rPr>
            </w:pPr>
            <w:r w:rsidDel="00000000" w:rsidR="00000000" w:rsidRPr="00000000">
              <w:rPr>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F">
            <w:pPr>
              <w:jc w:val="center"/>
              <w:rPr>
                <w:b w:val="1"/>
                <w:color w:val="000000"/>
                <w:sz w:val="26"/>
                <w:szCs w:val="26"/>
              </w:rPr>
            </w:pPr>
            <w:r w:rsidDel="00000000" w:rsidR="00000000" w:rsidRPr="00000000">
              <w:rPr>
                <w:b w:val="1"/>
                <w:color w:val="000000"/>
                <w:sz w:val="26"/>
                <w:szCs w:val="26"/>
                <w:rtl w:val="0"/>
              </w:rPr>
              <w:t xml:space="preserve">Cách ly</w:t>
            </w:r>
          </w:p>
        </w:tc>
        <w:tc>
          <w:tcPr>
            <w:shd w:fill="auto" w:val="clear"/>
            <w:vAlign w:val="center"/>
          </w:tcPr>
          <w:p w:rsidR="00000000" w:rsidDel="00000000" w:rsidP="00000000" w:rsidRDefault="00000000" w:rsidRPr="00000000" w14:paraId="00000050">
            <w:pPr>
              <w:jc w:val="center"/>
              <w:rPr>
                <w:b w:val="1"/>
                <w:color w:val="000000"/>
                <w:sz w:val="26"/>
                <w:szCs w:val="26"/>
              </w:rPr>
            </w:pPr>
            <w:r w:rsidDel="00000000" w:rsidR="00000000" w:rsidRPr="00000000">
              <w:rPr>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jc w:val="center"/>
              <w:rPr>
                <w:b w:val="1"/>
                <w:color w:val="000000"/>
                <w:sz w:val="26"/>
                <w:szCs w:val="26"/>
              </w:rPr>
            </w:pPr>
            <w:r w:rsidDel="00000000" w:rsidR="00000000" w:rsidRPr="00000000">
              <w:rPr>
                <w:b w:val="1"/>
                <w:color w:val="000000"/>
                <w:sz w:val="26"/>
                <w:szCs w:val="26"/>
                <w:rtl w:val="0"/>
              </w:rPr>
              <w:t xml:space="preserve">Âm</w:t>
            </w:r>
          </w:p>
        </w:tc>
        <w:tc>
          <w:tcPr>
            <w:shd w:fill="auto" w:val="clear"/>
            <w:vAlign w:val="center"/>
          </w:tcPr>
          <w:p w:rsidR="00000000" w:rsidDel="00000000" w:rsidP="00000000" w:rsidRDefault="00000000" w:rsidRPr="00000000" w14:paraId="00000059">
            <w:pPr>
              <w:jc w:val="center"/>
              <w:rPr>
                <w:b w:val="1"/>
                <w:color w:val="000000"/>
                <w:sz w:val="26"/>
                <w:szCs w:val="26"/>
              </w:rPr>
            </w:pPr>
            <w:r w:rsidDel="00000000" w:rsidR="00000000" w:rsidRPr="00000000">
              <w:rPr>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A">
            <w:pPr>
              <w:jc w:val="center"/>
              <w:rPr>
                <w:b w:val="1"/>
                <w:color w:val="000000"/>
                <w:sz w:val="26"/>
                <w:szCs w:val="26"/>
              </w:rPr>
            </w:pPr>
            <w:r w:rsidDel="00000000" w:rsidR="00000000" w:rsidRPr="00000000">
              <w:rPr>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B">
            <w:pPr>
              <w:jc w:val="center"/>
              <w:rPr>
                <w:b w:val="1"/>
                <w:color w:val="000000"/>
                <w:sz w:val="26"/>
                <w:szCs w:val="26"/>
              </w:rPr>
            </w:pPr>
            <w:r w:rsidDel="00000000" w:rsidR="00000000" w:rsidRPr="00000000">
              <w:rPr>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C">
            <w:pPr>
              <w:jc w:val="center"/>
              <w:rPr>
                <w:b w:val="1"/>
                <w:color w:val="000000"/>
                <w:sz w:val="26"/>
                <w:szCs w:val="26"/>
              </w:rPr>
            </w:pPr>
            <w:r w:rsidDel="00000000" w:rsidR="00000000" w:rsidRPr="00000000">
              <w:rPr>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D">
            <w:pPr>
              <w:jc w:val="center"/>
              <w:rPr>
                <w:b w:val="1"/>
                <w:color w:val="000000"/>
                <w:sz w:val="26"/>
                <w:szCs w:val="26"/>
              </w:rPr>
            </w:pPr>
            <w:r w:rsidDel="00000000" w:rsidR="00000000" w:rsidRPr="00000000">
              <w:rPr>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jc w:val="center"/>
              <w:rPr>
                <w:b w:val="1"/>
                <w:color w:val="000000"/>
                <w:sz w:val="26"/>
                <w:szCs w:val="26"/>
              </w:rPr>
            </w:pPr>
            <w:r w:rsidDel="00000000" w:rsidR="00000000" w:rsidRPr="00000000">
              <w:rPr>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6">
            <w:pPr>
              <w:jc w:val="center"/>
              <w:rPr>
                <w:b w:val="1"/>
                <w:color w:val="000000"/>
                <w:sz w:val="26"/>
                <w:szCs w:val="26"/>
              </w:rPr>
            </w:pPr>
            <w:r w:rsidDel="00000000" w:rsidR="00000000" w:rsidRPr="00000000">
              <w:rPr>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2">
            <w:pPr>
              <w:jc w:val="center"/>
              <w:rPr>
                <w:b w:val="1"/>
                <w:color w:val="000000"/>
                <w:sz w:val="26"/>
                <w:szCs w:val="26"/>
              </w:rPr>
            </w:pPr>
            <w:r w:rsidDel="00000000" w:rsidR="00000000" w:rsidRPr="00000000">
              <w:rPr>
                <w:b w:val="1"/>
                <w:color w:val="000000"/>
                <w:sz w:val="26"/>
                <w:szCs w:val="26"/>
                <w:rtl w:val="0"/>
              </w:rPr>
              <w:t xml:space="preserve">Tổng</w:t>
            </w:r>
          </w:p>
        </w:tc>
        <w:tc>
          <w:tcPr>
            <w:shd w:fill="auto" w:val="clear"/>
            <w:vAlign w:val="center"/>
          </w:tcPr>
          <w:p w:rsidR="00000000" w:rsidDel="00000000" w:rsidP="00000000" w:rsidRDefault="00000000" w:rsidRPr="00000000" w14:paraId="00000093">
            <w:pPr>
              <w:jc w:val="center"/>
              <w:rPr>
                <w:b w:val="1"/>
                <w:color w:val="000000"/>
                <w:sz w:val="26"/>
                <w:szCs w:val="26"/>
              </w:rPr>
            </w:pPr>
            <w:bookmarkStart w:colFirst="0" w:colLast="0" w:name="_heading=h.30j0zll" w:id="0"/>
            <w:bookmarkEnd w:id="0"/>
            <w:r w:rsidDel="00000000" w:rsidR="00000000" w:rsidRPr="00000000">
              <w:rPr>
                <w:rtl w:val="0"/>
              </w:rPr>
            </w:r>
          </w:p>
        </w:tc>
        <w:tc>
          <w:tcPr>
            <w:shd w:fill="auto" w:val="clear"/>
            <w:vAlign w:val="center"/>
          </w:tcPr>
          <w:p w:rsidR="00000000" w:rsidDel="00000000" w:rsidP="00000000" w:rsidRDefault="00000000" w:rsidRPr="00000000" w14:paraId="00000094">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jc w:val="center"/>
              <w:rPr>
                <w:b w:val="1"/>
                <w:color w:val="000000"/>
                <w:sz w:val="26"/>
                <w:szCs w:val="26"/>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t>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rFonts w:ascii="Calibri" w:cs="Calibri" w:eastAsia="Calibri" w:hAnsi="Calibri"/>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124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4C55"/>
    <w:pPr>
      <w:spacing w:after="160" w:line="259" w:lineRule="auto"/>
      <w:ind w:left="720"/>
      <w:contextualSpacing w:val="1"/>
    </w:pPr>
    <w:rPr>
      <w:rFonts w:ascii="Calibri" w:cs="Calibri" w:eastAsia="Calibri" w:hAnsi="Calibri"/>
      <w:sz w:val="22"/>
      <w:szCs w:val="22"/>
    </w:rPr>
  </w:style>
  <w:style w:type="paragraph" w:styleId="CommentText">
    <w:name w:val="annotation text"/>
    <w:basedOn w:val="Normal"/>
    <w:link w:val="CommentTextChar"/>
    <w:uiPriority w:val="99"/>
    <w:semiHidden w:val="1"/>
    <w:unhideWhenUsed w:val="1"/>
    <w:rsid w:val="005E4C55"/>
    <w:pPr>
      <w:spacing w:after="160"/>
    </w:pPr>
    <w:rPr>
      <w:rFonts w:ascii="Calibri" w:cs="Calibri" w:eastAsia="Calibri" w:hAnsi="Calibri"/>
      <w:sz w:val="20"/>
      <w:szCs w:val="20"/>
    </w:rPr>
  </w:style>
  <w:style w:type="character" w:styleId="CommentTextChar" w:customStyle="1">
    <w:name w:val="Comment Text Char"/>
    <w:basedOn w:val="DefaultParagraphFont"/>
    <w:link w:val="CommentText"/>
    <w:uiPriority w:val="99"/>
    <w:semiHidden w:val="1"/>
    <w:rsid w:val="005E4C55"/>
    <w:rPr>
      <w:rFonts w:ascii="Calibri" w:cs="Calibri" w:eastAsia="Calibri" w:hAnsi="Calibri"/>
      <w:sz w:val="20"/>
      <w:szCs w:val="20"/>
    </w:rPr>
  </w:style>
  <w:style w:type="character" w:styleId="CommentReference">
    <w:name w:val="annotation reference"/>
    <w:basedOn w:val="DefaultParagraphFont"/>
    <w:uiPriority w:val="99"/>
    <w:semiHidden w:val="1"/>
    <w:unhideWhenUsed w:val="1"/>
    <w:rsid w:val="005E4C55"/>
    <w:rPr>
      <w:sz w:val="16"/>
      <w:szCs w:val="16"/>
    </w:rPr>
  </w:style>
  <w:style w:type="paragraph" w:styleId="BalloonText">
    <w:name w:val="Balloon Text"/>
    <w:basedOn w:val="Normal"/>
    <w:link w:val="BalloonTextChar"/>
    <w:uiPriority w:val="99"/>
    <w:semiHidden w:val="1"/>
    <w:unhideWhenUsed w:val="1"/>
    <w:rsid w:val="005E4C55"/>
    <w:rPr>
      <w:sz w:val="18"/>
      <w:szCs w:val="18"/>
    </w:rPr>
  </w:style>
  <w:style w:type="character" w:styleId="BalloonTextChar" w:customStyle="1">
    <w:name w:val="Balloon Text Char"/>
    <w:basedOn w:val="DefaultParagraphFont"/>
    <w:link w:val="BalloonText"/>
    <w:uiPriority w:val="99"/>
    <w:semiHidden w:val="1"/>
    <w:rsid w:val="005E4C55"/>
    <w:rPr>
      <w:rFonts w:ascii="Times New Roman" w:cs="Times New Roman" w:eastAsia="Calibri" w:hAnsi="Times New Roman"/>
      <w:sz w:val="18"/>
      <w:szCs w:val="18"/>
    </w:rPr>
  </w:style>
  <w:style w:type="paragraph" w:styleId="Header">
    <w:name w:val="header"/>
    <w:basedOn w:val="Normal"/>
    <w:link w:val="HeaderChar"/>
    <w:uiPriority w:val="99"/>
    <w:unhideWhenUsed w:val="1"/>
    <w:rsid w:val="005E4C55"/>
    <w:pPr>
      <w:tabs>
        <w:tab w:val="center" w:pos="4680"/>
        <w:tab w:val="right" w:pos="9360"/>
      </w:tabs>
    </w:pPr>
    <w:rPr>
      <w:rFonts w:ascii="Calibri" w:cs="Calibri" w:eastAsia="Calibri" w:hAnsi="Calibri"/>
      <w:sz w:val="22"/>
      <w:szCs w:val="22"/>
    </w:rPr>
  </w:style>
  <w:style w:type="character" w:styleId="HeaderChar" w:customStyle="1">
    <w:name w:val="Header Char"/>
    <w:basedOn w:val="DefaultParagraphFont"/>
    <w:link w:val="Header"/>
    <w:uiPriority w:val="99"/>
    <w:rsid w:val="005E4C55"/>
    <w:rPr>
      <w:rFonts w:ascii="Calibri" w:cs="Calibri" w:eastAsia="Calibri" w:hAnsi="Calibri"/>
      <w:sz w:val="22"/>
      <w:szCs w:val="22"/>
    </w:rPr>
  </w:style>
  <w:style w:type="paragraph" w:styleId="Footer">
    <w:name w:val="footer"/>
    <w:basedOn w:val="Normal"/>
    <w:link w:val="FooterChar"/>
    <w:uiPriority w:val="99"/>
    <w:unhideWhenUsed w:val="1"/>
    <w:rsid w:val="005E4C55"/>
    <w:pPr>
      <w:tabs>
        <w:tab w:val="center" w:pos="4680"/>
        <w:tab w:val="right" w:pos="9360"/>
      </w:tabs>
    </w:pPr>
    <w:rPr>
      <w:rFonts w:ascii="Calibri" w:cs="Calibri" w:eastAsia="Calibri" w:hAnsi="Calibri"/>
      <w:sz w:val="22"/>
      <w:szCs w:val="22"/>
    </w:rPr>
  </w:style>
  <w:style w:type="character" w:styleId="FooterChar" w:customStyle="1">
    <w:name w:val="Footer Char"/>
    <w:basedOn w:val="DefaultParagraphFont"/>
    <w:link w:val="Footer"/>
    <w:uiPriority w:val="99"/>
    <w:rsid w:val="005E4C55"/>
    <w:rPr>
      <w:rFonts w:ascii="Calibri" w:cs="Calibri" w:eastAsia="Calibri" w:hAnsi="Calibri"/>
      <w:sz w:val="22"/>
      <w:szCs w:val="22"/>
    </w:rPr>
  </w:style>
  <w:style w:type="paragraph" w:styleId="NormalWeb">
    <w:name w:val="Normal (Web)"/>
    <w:basedOn w:val="Normal"/>
    <w:uiPriority w:val="99"/>
    <w:unhideWhenUsed w:val="1"/>
    <w:rsid w:val="00695A76"/>
    <w:pPr>
      <w:spacing w:after="100" w:afterAutospacing="1" w:before="100" w:beforeAutospacing="1"/>
    </w:pPr>
  </w:style>
  <w:style w:type="table" w:styleId="TableGrid">
    <w:name w:val="Table Grid"/>
    <w:basedOn w:val="TableNormal"/>
    <w:rsid w:val="00FF0450"/>
    <w:rPr>
      <w:rFonts w:ascii="Times New Roman" w:cs="Times New Roman" w:eastAsia="Times New Roman" w:hAnsi="Times New Roman"/>
      <w:sz w:val="20"/>
      <w:szCs w:val="20"/>
      <w:lang w:eastAsia="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pany-address" w:customStyle="1">
    <w:name w:val="company-address"/>
    <w:basedOn w:val="DefaultParagraphFont"/>
    <w:rsid w:val="001B5F90"/>
  </w:style>
  <w:style w:type="paragraph" w:styleId="Normal1" w:customStyle="1">
    <w:name w:val="Normal1"/>
    <w:qFormat w:val="1"/>
    <w:rsid w:val="004D2844"/>
    <w:pPr>
      <w:widowControl w:val="0"/>
      <w:spacing w:after="200" w:line="276" w:lineRule="auto"/>
    </w:pPr>
    <w:rPr>
      <w:rFonts w:ascii="Times New Roman" w:cs="Times New Roman" w:eastAsia="Times New Roman" w:hAnsi="Times New Roman"/>
      <w:color w:val="000000"/>
      <w:lang w:val="en-US"/>
    </w:rPr>
  </w:style>
  <w:style w:type="character" w:styleId="Emphasis">
    <w:name w:val="Emphasis"/>
    <w:basedOn w:val="DefaultParagraphFont"/>
    <w:uiPriority w:val="20"/>
    <w:qFormat w:val="1"/>
    <w:rsid w:val="009B0C63"/>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83VedreicYfKASpFdtoyukW44A==">AMUW2mUV2Ml/jCSJzJblZUeuhWuB6cXheLVi2qTKsln5OqJmxgZhcz6aYBKymHOhsOD4XtbjemXRvtpyKGI+RY1Sy6NZgUAQWiNWInYbm3u7q6cnBjVhoHeDjgYifkYoMlxW6on3yu4q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2021-06-24T09:54:00Z</dcterms:created>
  <dc:creator>Minh Nguyen - YHDP17</dc:creator>
</cp:coreProperties>
</file>