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10424</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12/0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LÊ THỊ MỘNG TUYẾN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10424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1983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Chứng minh nhân dân:</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311743843</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Số 1 đường 13 phường An Lạc, quận Bình Tân, TP.Hồ Chí Minh.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Ở nhà buôn bán tạp hóa</w:t>
      </w:r>
      <w:r w:rsidDel="00000000" w:rsidR="00000000" w:rsidRPr="00000000">
        <w:rPr>
          <w:rFonts w:ascii="Times New Roman" w:cs="Times New Roman" w:eastAsia="Times New Roman" w:hAnsi="Times New Roman"/>
          <w:color w:val="ff0000"/>
          <w:sz w:val="26"/>
          <w:szCs w:val="26"/>
          <w:rtl w:val="0"/>
        </w:rPr>
        <w:t xml:space="preserve"> Trang.</w:t>
      </w:r>
    </w:p>
    <w:p w:rsidR="00000000" w:rsidDel="00000000" w:rsidP="00000000" w:rsidRDefault="00000000" w:rsidRPr="00000000" w14:paraId="00000016">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0353824242</w:t>
      </w:r>
    </w:p>
    <w:p w:rsidR="00000000" w:rsidDel="00000000" w:rsidP="00000000" w:rsidRDefault="00000000" w:rsidRPr="00000000" w14:paraId="00000017">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Yếu tố dịch tễ: </w:t>
      </w:r>
      <w:r w:rsidDel="00000000" w:rsidR="00000000" w:rsidRPr="00000000">
        <w:rPr>
          <w:rFonts w:ascii="Times New Roman" w:cs="Times New Roman" w:eastAsia="Times New Roman" w:hAnsi="Times New Roman"/>
          <w:color w:val="ff0000"/>
          <w:sz w:val="26"/>
          <w:szCs w:val="26"/>
          <w:highlight w:val="white"/>
          <w:rtl w:val="0"/>
        </w:rPr>
        <w:t xml:space="preserve">tiếp xúc với BN Bùi Quang Khải (1E, đường số 6, KDC Nam Long, phường An Lạc, quận Bình Tân, TP.HCM).</w:t>
      </w:r>
    </w:p>
    <w:p w:rsidR="00000000" w:rsidDel="00000000" w:rsidP="00000000" w:rsidRDefault="00000000" w:rsidRPr="00000000" w14:paraId="00000018">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w:t>
      </w:r>
      <w:r w:rsidDel="00000000" w:rsidR="00000000" w:rsidRPr="00000000">
        <w:rPr>
          <w:rFonts w:ascii="Times New Roman" w:cs="Times New Roman" w:eastAsia="Times New Roman" w:hAnsi="Times New Roman"/>
          <w:sz w:val="26"/>
          <w:szCs w:val="26"/>
          <w:rtl w:val="0"/>
        </w:rPr>
        <w:t xml:space="preserve"> 08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r w:rsidDel="00000000" w:rsidR="00000000" w:rsidRPr="00000000">
        <w:rPr>
          <w:rFonts w:ascii="Times New Roman" w:cs="Times New Roman" w:eastAsia="Times New Roman" w:hAnsi="Times New Roman"/>
          <w:sz w:val="26"/>
          <w:szCs w:val="26"/>
          <w:rtl w:val="0"/>
        </w:rPr>
        <w:t xml:space="preserve"> do hẻm số 6 được phong tỏa,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w:t>
      </w:r>
      <w:r w:rsidDel="00000000" w:rsidR="00000000" w:rsidRPr="00000000">
        <w:rPr>
          <w:rFonts w:ascii="Times New Roman" w:cs="Times New Roman" w:eastAsia="Times New Roman" w:hAnsi="Times New Roman"/>
          <w:sz w:val="26"/>
          <w:szCs w:val="26"/>
          <w:rtl w:val="0"/>
        </w:rPr>
        <w:t xml:space="preserve">ần 2 ngày 11/06/2021 do phong tỏa nửa đường số 2, lần 3 ngày 12/06/2021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 </w:t>
      </w:r>
    </w:p>
    <w:p w:rsidR="00000000" w:rsidDel="00000000" w:rsidP="00000000" w:rsidRDefault="00000000" w:rsidRPr="00000000" w14:paraId="00000019">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A">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BN bán tiệm tạp hóa Trang từ 7h00 đến 20h00, sống cùng chồng và con</w:t>
      </w:r>
    </w:p>
    <w:p w:rsidR="00000000" w:rsidDel="00000000" w:rsidP="00000000" w:rsidRDefault="00000000" w:rsidRPr="00000000" w14:paraId="0000001B">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Trần Văn Thuyển - 1983 (chồng)</w:t>
      </w:r>
    </w:p>
    <w:p w:rsidR="00000000" w:rsidDel="00000000" w:rsidP="00000000" w:rsidRDefault="00000000" w:rsidRPr="00000000" w14:paraId="0000001C">
      <w:pPr>
        <w:keepNext w:val="0"/>
        <w:keepLines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Con được gửi về quê, BN không cung cấp thông tin</w:t>
      </w:r>
    </w:p>
    <w:p w:rsidR="00000000" w:rsidDel="00000000" w:rsidP="00000000" w:rsidRDefault="00000000" w:rsidRPr="00000000" w14:paraId="0000001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Dịp lễ 30/04/2021 - 01/05/2021, BN không có đi ra khỏi TP.HCM.</w:t>
      </w:r>
    </w:p>
    <w:p w:rsidR="00000000" w:rsidDel="00000000" w:rsidP="00000000" w:rsidRDefault="00000000" w:rsidRPr="00000000" w14:paraId="0000001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Cách đây 3 tuần BN có đưa con về xã Tân Quý Đông, huyện Châu Thành, tỉnh Tiền Giang thăm ông bà và gửi con dưới đó. BN di chuyển bằng xe máy riêng, đi lúc 10h sáng, ở tiếng rồi về.</w:t>
      </w:r>
    </w:p>
    <w:p w:rsidR="00000000" w:rsidDel="00000000" w:rsidP="00000000" w:rsidRDefault="00000000" w:rsidRPr="00000000" w14:paraId="0000001F">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03/6 bán hàng tại nhà.</w:t>
      </w:r>
    </w:p>
    <w:p w:rsidR="00000000" w:rsidDel="00000000" w:rsidP="00000000" w:rsidRDefault="00000000" w:rsidRPr="00000000" w14:paraId="00000020">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04/6 Sáng khoảng 07 giờ đi chợ Khu phố 2, phường An Lạc, quận Bình Tân mua đồ khoảng nửa tiếng rồi về.</w:t>
      </w:r>
    </w:p>
    <w:p w:rsidR="00000000" w:rsidDel="00000000" w:rsidP="00000000" w:rsidRDefault="00000000" w:rsidRPr="00000000" w14:paraId="00000021">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05/6 em gái Lê Nhã Trân 1999 </w:t>
      </w:r>
      <w:r w:rsidDel="00000000" w:rsidR="00000000" w:rsidRPr="00000000">
        <w:rPr>
          <w:rFonts w:ascii="Times New Roman" w:cs="Times New Roman" w:eastAsia="Times New Roman" w:hAnsi="Times New Roman"/>
          <w:sz w:val="26"/>
          <w:szCs w:val="26"/>
          <w:highlight w:val="white"/>
          <w:rtl w:val="0"/>
        </w:rPr>
        <w:t xml:space="preserve">lúc 19h00 - 20h00 </w:t>
      </w:r>
      <w:r w:rsidDel="00000000" w:rsidR="00000000" w:rsidRPr="00000000">
        <w:rPr>
          <w:rFonts w:ascii="Times New Roman" w:cs="Times New Roman" w:eastAsia="Times New Roman" w:hAnsi="Times New Roman"/>
          <w:sz w:val="26"/>
          <w:szCs w:val="26"/>
          <w:rtl w:val="0"/>
        </w:rPr>
        <w:t xml:space="preserve">có ăn cơm tại nhà chị, chị Tuyền ở nhà không đi đâu Chiều lúc 14h có người - giao hàng cho tiệm, có đeo khẩu trang, </w:t>
      </w:r>
    </w:p>
    <w:p w:rsidR="00000000" w:rsidDel="00000000" w:rsidP="00000000" w:rsidRDefault="00000000" w:rsidRPr="00000000" w14:paraId="00000022">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06/6 tiếp xúc nói chuyện với BN Bùi Quang Khải có đeo khẩu trang lúc 17h00 mua nhang muỗi.</w:t>
      </w:r>
    </w:p>
    <w:p w:rsidR="00000000" w:rsidDel="00000000" w:rsidP="00000000" w:rsidRDefault="00000000" w:rsidRPr="00000000" w14:paraId="00000023">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07/6 mở cửa bán hàng cho những người ở khu trọ ở 1E đường số 6, nói chuyện đi tới lui trước nhà. </w:t>
      </w:r>
    </w:p>
    <w:p w:rsidR="00000000" w:rsidDel="00000000" w:rsidP="00000000" w:rsidRDefault="00000000" w:rsidRPr="00000000" w14:paraId="00000024">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08/6 Sáng mở cửa bán, mua thịt của bà bán trước cửa nhà, gọi ăn sáng bún bò hủ tiếu của tiệm Thanh - quán vỉa hè trước nhà, kêu tô bún mang qua nhà để ăn sáng.</w:t>
      </w:r>
    </w:p>
    <w:p w:rsidR="00000000" w:rsidDel="00000000" w:rsidP="00000000" w:rsidRDefault="00000000" w:rsidRPr="00000000" w14:paraId="00000025">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09/6 Sáng mở cửa bán, mua xe rau bán rong trước cửa. Không đi đâu ở nhà.</w:t>
      </w:r>
    </w:p>
    <w:p w:rsidR="00000000" w:rsidDel="00000000" w:rsidP="00000000" w:rsidRDefault="00000000" w:rsidRPr="00000000" w14:paraId="00000026">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10/6 ở nhà bán, đi chợ khu phố 2, mua thịt gà ở giữa chợ, về rồi đóng cửa ở nhà vì hẻm số 6 phong tỏa. </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11/6 Lấy mẫu xét nghiệm Covid 19 lấy tại nhà lúc 20h00 - 21h00.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12/6 lúc 15h10 chiều chị đưa chồng chạy thận ở bệnh viện Bình Tân làm thủ tục đóng tiền, đẩy vào phòng chạy thận đến 16h chiều về nhà. Chồng đi chạy thận 03 buổi/tuần (chiều thứ 3, 5, 7), về nhà nghe tin có kết quả dương tính. Bình thường là bà Kim xe ôm gần nhà chở đi.</w:t>
      </w:r>
    </w:p>
    <w:p w:rsidR="00000000" w:rsidDel="00000000" w:rsidP="00000000" w:rsidRDefault="00000000" w:rsidRPr="00000000" w14:paraId="00000029">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đã được lấy mẫu 3 lần: </w:t>
      </w:r>
    </w:p>
    <w:p w:rsidR="00000000" w:rsidDel="00000000" w:rsidP="00000000" w:rsidRDefault="00000000" w:rsidRPr="00000000" w14:paraId="0000002A">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Được lấy mẫu gộp tại khu phong tỏa mở rộng đêm ngày 08/6/2021. </w:t>
      </w:r>
    </w:p>
    <w:p w:rsidR="00000000" w:rsidDel="00000000" w:rsidP="00000000" w:rsidRDefault="00000000" w:rsidRPr="00000000" w14:paraId="0000002B">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11/6/2021 mẫu gộp có kết quả dương tính và được lấy lại mẫu đơn.</w:t>
      </w:r>
    </w:p>
    <w:p w:rsidR="00000000" w:rsidDel="00000000" w:rsidP="00000000" w:rsidRDefault="00000000" w:rsidRPr="00000000" w14:paraId="0000002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12/6/2021 mẫu đơn cho kết quả dương tính.</w:t>
      </w:r>
    </w:p>
    <w:p w:rsidR="00000000" w:rsidDel="00000000" w:rsidP="00000000" w:rsidRDefault="00000000" w:rsidRPr="00000000" w14:paraId="0000002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12h đêm  ngày 13/06/2021 BN được chuyển qua BV Củ Chi (BN không rõ là BV Dã Chiến hay BV Điều trị Covid-19) </w:t>
      </w:r>
    </w:p>
    <w:p w:rsidR="00000000" w:rsidDel="00000000" w:rsidP="00000000" w:rsidRDefault="00000000" w:rsidRPr="00000000" w14:paraId="0000002E">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Triệu chứng: khô họng, tiêu chảy, khó thở, sốt nhẹ từ ngày 12/06/2021</w:t>
      </w:r>
    </w:p>
    <w:p w:rsidR="00000000" w:rsidDel="00000000" w:rsidP="00000000" w:rsidRDefault="00000000" w:rsidRPr="00000000" w14:paraId="0000002F">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nền</w:t>
      </w:r>
      <w:r w:rsidDel="00000000" w:rsidR="00000000" w:rsidRPr="00000000">
        <w:rPr>
          <w:rFonts w:ascii="Times New Roman" w:cs="Times New Roman" w:eastAsia="Times New Roman" w:hAnsi="Times New Roman"/>
          <w:sz w:val="26"/>
          <w:szCs w:val="26"/>
          <w:highlight w:val="white"/>
          <w:rtl w:val="0"/>
        </w:rPr>
        <w:t xml:space="preserve">: không</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before="120" w:line="276" w:lineRule="auto"/>
        <w:ind w:firstLine="54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Điều tra đối tượng F1 như sau:</w:t>
      </w:r>
    </w:p>
    <w:tbl>
      <w:tblPr>
        <w:tblStyle w:val="Table2"/>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1275"/>
        <w:gridCol w:w="1005"/>
        <w:gridCol w:w="1725"/>
        <w:gridCol w:w="1455"/>
        <w:gridCol w:w="1050"/>
        <w:gridCol w:w="1380"/>
        <w:tblGridChange w:id="0">
          <w:tblGrid>
            <w:gridCol w:w="750"/>
            <w:gridCol w:w="1275"/>
            <w:gridCol w:w="1005"/>
            <w:gridCol w:w="1725"/>
            <w:gridCol w:w="1455"/>
            <w:gridCol w:w="1050"/>
            <w:gridCol w:w="1380"/>
          </w:tblGrid>
        </w:tblGridChange>
      </w:tblGrid>
      <w:tr>
        <w:trPr>
          <w:trHeight w:val="13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HỌ VÀ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NGÀY TiẾP XÚC GẦN NHẤT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MỐI QUAN HỆ</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GHI CHÚ</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Lê Thị Thu Trang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Khách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Cty Tỷ Hùng</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Lê Nhã Trân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Khách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Cty Tỷ Hùng</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(anh) Khải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F0 ngày 11/6/2021</w:t>
            </w:r>
          </w:p>
        </w:tc>
      </w:tr>
      <w:tr>
        <w:trPr>
          <w:trHeight w:val="1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Trần Văn Thuyền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1983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1 đường 13 phường An Lạc, quận Bình Tân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Chồng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Sống cùng nhà</w:t>
            </w:r>
          </w:p>
        </w:tc>
      </w:tr>
      <w:tr>
        <w:trPr>
          <w:trHeight w:val="10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Nguyễn Ngọc 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0" w:before="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Đang xác minh điều tra</w:t>
            </w:r>
          </w:p>
        </w:tc>
      </w:tr>
    </w:tbl>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5D">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highlight w:val="white"/>
          <w:rtl w:val="0"/>
        </w:rPr>
        <w:t xml:space="preserve">qua BV Củ Chi để tiếp tục theo dõi và điều trị</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F">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6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63">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65">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67">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69">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6B">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tcMar>
              <w:top w:w="0.0" w:type="dxa"/>
              <w:left w:w="115.0" w:type="dxa"/>
              <w:bottom w:w="0.0" w:type="dxa"/>
              <w:right w:w="115.0" w:type="dxa"/>
            </w:tcMar>
          </w:tcPr>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pPr>
      <w:keepNext w:val="1"/>
      <w:keepLines w:val="1"/>
      <w:spacing w:after="120" w:before="480"/>
    </w:pPr>
    <w:rPr>
      <w:b w:val="1"/>
      <w:sz w:val="72"/>
      <w:szCs w:val="72"/>
    </w:rPr>
  </w:style>
  <w:style w:type="table" w:styleId="13" w:customStyle="1">
    <w:name w:val="Table Normal1"/>
    <w:uiPriority w:val="0"/>
  </w:style>
  <w:style w:type="paragraph" w:styleId="14">
    <w:name w:val="List Paragraph"/>
    <w:basedOn w:val="1"/>
    <w:uiPriority w:val="34"/>
    <w:qFormat w:val="1"/>
    <w:pPr>
      <w:ind w:left="720"/>
      <w:contextualSpacing w:val="1"/>
    </w:pPr>
  </w:style>
  <w:style w:type="table" w:styleId="15" w:customStyle="1">
    <w:name w:val="_Style 15"/>
    <w:basedOn w:val="13"/>
    <w:uiPriority w:val="0"/>
    <w:tblPr>
      <w:tblCellMar>
        <w:top w:w="0.0" w:type="dxa"/>
        <w:left w:w="115.0" w:type="dxa"/>
        <w:bottom w:w="0.0" w:type="dxa"/>
        <w:right w:w="115.0" w:type="dxa"/>
      </w:tblCellMar>
    </w:tblPr>
  </w:style>
  <w:style w:type="table" w:styleId="16" w:customStyle="1">
    <w:name w:val="_Style 16"/>
    <w:basedOn w:val="13"/>
    <w:uiPriority w:val="0"/>
    <w:tblPr>
      <w:tblCellMar>
        <w:top w:w="0.0" w:type="dxa"/>
        <w:left w:w="115.0" w:type="dxa"/>
        <w:bottom w:w="0.0" w:type="dxa"/>
        <w:right w:w="115.0" w:type="dxa"/>
      </w:tblCellMar>
    </w:tblPr>
  </w:style>
  <w:style w:type="table" w:styleId="17" w:customStyle="1">
    <w:name w:val="_Style 17"/>
    <w:basedOn w:val="13"/>
    <w:uiPriority w:val="0"/>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p6zbYvqZ/BPl1L9oxO3O3TO+Zw==">AMUW2mUW/6A49D2Rjmo17jTNcK6BgUjxvrcCsw72orWf72kUu3zmG7EYNZtgN1BuRLaIrjyGYk+aIJdyuFaRDluCQO0VwbvAGXZh2YCht46EvowRLrLUsrkdc3ki+HHHEeI7z862KZzU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