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12938,11456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12938,11456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CA BỆNH THỨ I ( Chồng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19/06/2021 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TÔ VĂN PHÙNG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12938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nam, sinh năm 1960,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không nhớ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Phòng 6 _299 Hồ Học Lãm, phường An Lạc, quận Bình Tân, TP Hồ Chí Minh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 Phòng 6_299 Hồ Học Lãm, phường An Lạc, quận Bình Tân, TP Hồ Chí Minh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  <w:rtl w:val="0"/>
        </w:rPr>
        <w:t xml:space="preserve">Chạy xe ôm (Nghỉ từ 1/6/2021)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0977311565 ( số của con trai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Sốt ngày 10/6, mất khứu giác ngày 19/6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Lấy mẫu 2 lần theo diện Khu phong tỏa ngày 9/6 do có ca dương tên Tâm và tiếp xúc với bà Nguyễn Thị Chín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1: 11/6 lấy mẫu tại nhà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Lấy mẫu Lần 2: ở trường An Lạc ngày 17/6 chuyển lên KTX đại học quốc gia kết quả dương tính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Tiếp xúc cuối là ngày 8/6 tiếp xúc cuối với mẹ là BN Nguyễn Thị Chín.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với vợ là BN11456 NGUYỄN THỊ CHÍN (1953), địa chỉ phòng số 6_299 Hồ Học Lãm, phường An Lạc, quận Bình Tân, TP Hồ Chí Minh.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1/6 đến ngày 8/6 nghỉ ở nhà và không đi đâu.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8/6/2021: Đưa vợ Nguyễn Thị Chín đi khám tại Bv Bình Tân. Sau đó về nhà và không đi đâu.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9/6/2021: Phong tỏa khu trọ, cách ly tại nhà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17/6/2021: Được chuyển đến khu cách ly KTX ĐH Quốc gia.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Không ghi nhận bất thường.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line="360" w:lineRule="auto"/>
        <w:ind w:left="0" w:right="0" w:hanging="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vertAlign w:val="baseline"/>
          <w:rtl w:val="0"/>
        </w:rPr>
        <w:t xml:space="preserve">CA BỆNH THỨ II ( Vợ )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(BN nằm phòng hồi sức không liên lạc được)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19/06/2021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NGUYỄN THỊ CHÍN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11456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1953,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Phòng 6_299 Hồ Học Lãm, phường An Lạc, quận Bình Tân, TP Hồ Chí Minh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Phòng 6_299 Hồ Học Lãm, phường An Lạc, quận Bình Tân, TP Hồ Chí Minh.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Bán vé số ( Nghỉ ngày 1/6 )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0393676483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Sốt, ho từ ngày 8/6/2021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Lấy mẫu: Do có triệu chứng nên đi khám tại BV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ình Tân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8/6/2021, cho kết quả dương tính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Từ ngày 25/5 đến ngày 1/6 hằng ngày đi bán khoảng 100 tờ vé số tại chung cư Ehome 3 ( Không rõ tiếp xúc và khu vực bán 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1/6 đến ngày 7/6: Ở nhà và không đi đâu.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8/6/2021: Bệnh nhân có triệu chứng sốt, ho, mệt mỏi nên cùng chồng đi đến bệnh viện Bình Tân để khám và lấy mẫu. Cho kết quả dương tính với Covid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8/6/2021 đến ngày 17/6/2021: Bệnh nhân được sang khoa hồi sức tại bệnh viện Phạm Ngọc Thạch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Tiểu đường, bệnh tim mạch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Tiền sử bệnh: Lao phổi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4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5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4">
    <w:name w:val="Emphasis"/>
    <w:basedOn w:val="13"/>
    <w:uiPriority w:val="0"/>
    <w:qFormat w:val="1"/>
    <w:rPr>
      <w:i w:val="1"/>
      <w:iCs w:val="1"/>
    </w:rPr>
  </w:style>
  <w:style w:type="table" w:styleId="16">
    <w:name w:val="Table Grid"/>
    <w:basedOn w:val="15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  <w:qFormat w:val="1"/>
  </w:style>
  <w:style w:type="table" w:styleId="18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9" w:customStyle="1">
    <w:name w:val="Head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20" w:customStyle="1">
    <w:name w:val="Foot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table" w:styleId="21" w:customStyle="1">
    <w:name w:val="_Style 18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2" w:customStyle="1">
    <w:name w:val="_Style 19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3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24" w:customStyle="1">
    <w:name w:val="Normal1"/>
    <w:uiPriority w:val="0"/>
    <w:qFormat w:val="1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GL+sVoLDNJRYctrdKBP6Lf+MzA==">AMUW2mU4EEdFYDcXbEy33OnGw1qcou0KSiKgFWTSst7fG6V6eDOx9ta8hBrNydYJXnSWqKmvDj4MnuQP0vG8MOkSg//OO1XxaQRdP4hjR0FxrY1dNq2CK+qZ5tAxwCRLzhDC+4IwSUOt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