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12977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1"/>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1"/>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1"/>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 </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2"/>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12 giờ 00 phút, ngày 18/06/2021.</w:t>
      </w:r>
    </w:p>
    <w:p w:rsidR="00000000" w:rsidDel="00000000" w:rsidP="00000000" w:rsidRDefault="00000000" w:rsidRPr="00000000" w14:paraId="00000013">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QUỐC THÁI </w:t>
      </w:r>
      <w:r w:rsidDel="00000000" w:rsidR="00000000" w:rsidRPr="00000000">
        <w:rPr>
          <w:rFonts w:ascii="Times New Roman" w:cs="Times New Roman" w:eastAsia="Times New Roman" w:hAnsi="Times New Roman"/>
          <w:sz w:val="26"/>
          <w:szCs w:val="26"/>
          <w:rtl w:val="0"/>
        </w:rPr>
        <w:t xml:space="preserve">(BN 12977), nam, sinh năm 1993, quốc tịch: Việt Nam, Chứng minh nhân dân: 312147826 </w:t>
      </w:r>
    </w:p>
    <w:p w:rsidR="00000000" w:rsidDel="00000000" w:rsidP="00000000" w:rsidRDefault="00000000" w:rsidRPr="00000000" w14:paraId="00000014">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14 đường số 4, khu dân cư Nam Long, phường An Lạc, quận Bình Tân, TP.HCM.</w:t>
      </w:r>
      <w:r w:rsidDel="00000000" w:rsidR="00000000" w:rsidRPr="00000000">
        <w:rPr>
          <w:rtl w:val="0"/>
        </w:rPr>
      </w:r>
    </w:p>
    <w:p w:rsidR="00000000" w:rsidDel="00000000" w:rsidP="00000000" w:rsidRDefault="00000000" w:rsidRPr="00000000" w14:paraId="00000015">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tài xế công ty nhựa Duy Tân  </w:t>
      </w:r>
      <w:r w:rsidDel="00000000" w:rsidR="00000000" w:rsidRPr="00000000">
        <w:rPr>
          <w:rtl w:val="0"/>
        </w:rPr>
      </w:r>
    </w:p>
    <w:p w:rsidR="00000000" w:rsidDel="00000000" w:rsidP="00000000" w:rsidRDefault="00000000" w:rsidRPr="00000000" w14:paraId="00000016">
      <w:pPr>
        <w:numPr>
          <w:ilvl w:val="0"/>
          <w:numId w:val="12"/>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làm: 298 Hồ Học Lãm, phường An Lạc, quận Bình Tân, TP.HCM</w:t>
      </w:r>
    </w:p>
    <w:p w:rsidR="00000000" w:rsidDel="00000000" w:rsidP="00000000" w:rsidRDefault="00000000" w:rsidRPr="00000000" w14:paraId="00000017">
      <w:pPr>
        <w:numPr>
          <w:ilvl w:val="0"/>
          <w:numId w:val="12"/>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0342561626</w:t>
      </w:r>
    </w:p>
    <w:p w:rsidR="00000000" w:rsidDel="00000000" w:rsidP="00000000" w:rsidRDefault="00000000" w:rsidRPr="00000000" w14:paraId="00000018">
      <w:pPr>
        <w:numPr>
          <w:ilvl w:val="0"/>
          <w:numId w:val="12"/>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2"/>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color w:val="ff0000"/>
          <w:sz w:val="26"/>
          <w:szCs w:val="26"/>
          <w:rtl w:val="0"/>
        </w:rPr>
        <w:t xml:space="preserve">Ngày 17/06/2021, BN được công ty cho làm test nhanh có kết quả dương tính. Sau đó BN lấy mẫu xét nghiệm có kết quả dương tính với SARS-Cov-2 cùng ngày.</w:t>
      </w:r>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địa chỉ 14 đường số 4, khu dân cư Nam Long, phường An Lạc, quận Bình Tân, TP.HCM (tầng 1). BN sống cùng vợ Lê Thị Anh Thơ (1995) (vợ đã về quê Tiền Giang sinh con được 3 tháng nay, không ở TP.HCM).</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 tái xế gia hàng của công ty nhựa Duy Tân, thường đi giao hàng cùng với anh Lê Văn Trọng - 0775872179. Di chuyển theo lịch sắp xếp của phòng Điều hành công ty. Hàng ngày, BN di chuyển bằng xe máy cá nhân đi làm, lái xe công ty đến các công ty khác để xuống hàng, giao hàng và quay về. Lịch theo tùy ngày, vì tính chất công việc của công việc phải đi nhiều nơi nên BN không nhớ lịch trình của mình. </w:t>
      </w:r>
      <w:r w:rsidDel="00000000" w:rsidR="00000000" w:rsidRPr="00000000">
        <w:rPr>
          <w:rFonts w:ascii="Times New Roman" w:cs="Times New Roman" w:eastAsia="Times New Roman" w:hAnsi="Times New Roman"/>
          <w:color w:val="ff0000"/>
          <w:sz w:val="26"/>
          <w:szCs w:val="26"/>
          <w:rtl w:val="0"/>
        </w:rPr>
        <w:t xml:space="preserve">ĐỢI XIN LỊCH TRÌNH DI CHUYỂN GIAO HÀNH TỪ CÔNG TY.</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Đa số ăn sáng và ăn trưa đều mua cơm gần nơi xuống hàng ăn (không nhớ rõ quán nào), ăn tối có chủ nhà trọ là bác Hai Hòa - 0938844552 nấu cho.</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Ở nhà trọ, BN thường tiếp xúc nói chuyện với:</w:t>
      </w:r>
    </w:p>
    <w:p w:rsidR="00000000" w:rsidDel="00000000" w:rsidP="00000000" w:rsidRDefault="00000000" w:rsidRPr="00000000" w14:paraId="0000001F">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Văn Nguyên (1996) - 0975469940</w:t>
      </w:r>
    </w:p>
    <w:p w:rsidR="00000000" w:rsidDel="00000000" w:rsidP="00000000" w:rsidRDefault="00000000" w:rsidRPr="00000000" w14:paraId="00000020">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Ngọc Mai - 0909198062</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30/05/2021, BN về quê thăm vợ con ở 1532 ấp Bình Phú, xã Bình Phú, huyện Gò Công Tây, tỉnh Tiền Giang. BN di chuyển bằng xe máy, về thăm trong ngày. Khi đi, có ghé qua chốt y tế trên đường và khai báo y tế. BN có tiếp xúc với:</w:t>
      </w:r>
    </w:p>
    <w:p w:rsidR="00000000" w:rsidDel="00000000" w:rsidP="00000000" w:rsidRDefault="00000000" w:rsidRPr="00000000" w14:paraId="00000022">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Thị Anh Thơ (1995) - vợ</w:t>
      </w:r>
    </w:p>
    <w:p w:rsidR="00000000" w:rsidDel="00000000" w:rsidP="00000000" w:rsidRDefault="00000000" w:rsidRPr="00000000" w14:paraId="00000023">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Văn Cường - ba vợ</w:t>
      </w:r>
    </w:p>
    <w:p w:rsidR="00000000" w:rsidDel="00000000" w:rsidP="00000000" w:rsidRDefault="00000000" w:rsidRPr="00000000" w14:paraId="00000024">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Ngọc Phượng - mẹ vợ</w:t>
      </w:r>
    </w:p>
    <w:p w:rsidR="00000000" w:rsidDel="00000000" w:rsidP="00000000" w:rsidRDefault="00000000" w:rsidRPr="00000000" w14:paraId="00000025">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Phúc Vinh (2021) - con trai</w:t>
      </w:r>
    </w:p>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31/05/2021 - sáng 17/06/2021, BN đi làm theo lịch trình rồi về nhà, không ghé đâu. </w:t>
      </w:r>
    </w:p>
    <w:p w:rsidR="00000000" w:rsidDel="00000000" w:rsidP="00000000" w:rsidRDefault="00000000" w:rsidRPr="00000000" w14:paraId="00000027">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ngày 17/06/2021, công ty tổ chức test nhanh cho toàn bộ nhân viên công ty, BN có kết quả test nhanh dương tính nên được lấy mẫu xét nghiệm liền và cho kết quả dương tính với SARS-CoV-2. Sau đó BN được chuyển sang nhà cách ly của công ty.</w:t>
      </w:r>
    </w:p>
    <w:p w:rsidR="00000000" w:rsidDel="00000000" w:rsidP="00000000" w:rsidRDefault="00000000" w:rsidRPr="00000000" w14:paraId="00000028">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18/06/2021, BN được chuyển sang Bệnh viện Dã chiến Củ Chi tiếp tục theo dõi và điều trị.</w:t>
      </w:r>
    </w:p>
    <w:p w:rsidR="00000000" w:rsidDel="00000000" w:rsidP="00000000" w:rsidRDefault="00000000" w:rsidRPr="00000000" w14:paraId="00000029">
      <w:pPr>
        <w:numPr>
          <w:ilvl w:val="0"/>
          <w:numId w:val="6"/>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Triệu chứng: ngày 17/06/2021, BN sổ mũi và sốt nhẹ.</w:t>
      </w:r>
    </w:p>
    <w:p w:rsidR="00000000" w:rsidDel="00000000" w:rsidP="00000000" w:rsidRDefault="00000000" w:rsidRPr="00000000" w14:paraId="0000002A">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một lần</w:t>
      </w:r>
    </w:p>
    <w:p w:rsidR="00000000" w:rsidDel="00000000" w:rsidP="00000000" w:rsidRDefault="00000000" w:rsidRPr="00000000" w14:paraId="0000002B">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17/06/2021 tại công ty nhựa Duy Tân (kết quả dương tính).</w:t>
      </w:r>
    </w:p>
    <w:p w:rsidR="00000000" w:rsidDel="00000000" w:rsidP="00000000" w:rsidRDefault="00000000" w:rsidRPr="00000000" w14:paraId="0000002C">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D">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sang Bệnh viện Dã chiến Củ Chi tiếp tục theo dõi và điều trị.</w:t>
      </w:r>
    </w:p>
    <w:p w:rsidR="00000000" w:rsidDel="00000000" w:rsidP="00000000" w:rsidRDefault="00000000" w:rsidRPr="00000000" w14:paraId="0000002E">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1">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3">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C">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1">
      <w:pPr>
        <w:shd w:fill="ffffff" w:val="clear"/>
        <w:spacing w:line="360" w:lineRule="auto"/>
        <w:ind w:left="720" w:firstLine="0"/>
        <w:jc w:val="center"/>
        <w:rPr>
          <w:rFonts w:ascii="Times New Roman" w:cs="Times New Roman" w:eastAsia="Times New Roman" w:hAnsi="Times New Roman"/>
          <w:b w:val="1"/>
          <w:sz w:val="26"/>
          <w:szCs w:val="26"/>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shd w:fill="ffffff" w:val="clear"/>
        <w:spacing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widowControl w:val="0"/>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widowControl w:val="0"/>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widowControl w:val="0"/>
              <w:rPr>
                <w:rFonts w:ascii="Times New Roman" w:cs="Times New Roman" w:eastAsia="Times New Roman" w:hAnsi="Times New Roman"/>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widowControl w:val="0"/>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9E">
      <w:pPr>
        <w:spacing w:after="160" w:line="259" w:lineRule="auto"/>
        <w:rPr>
          <w:rFonts w:ascii="Times New Roman" w:cs="Times New Roman" w:eastAsia="Times New Roman" w:hAnsi="Times New Roman"/>
          <w:b w:val="1"/>
          <w:sz w:val="26"/>
          <w:szCs w:val="26"/>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