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BN13685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165100</wp:posOffset>
                      </wp:positionV>
                      <wp:extent cx="1819275" cy="4127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BN13685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425" w:hanging="425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 thứ nhất: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16 giờ 00 phút, ngày 21/06/2021.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GIA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(BN13685), nữ, sinh năm 1998, quốc tịch: Việt Nam, chứng minh nhân dân: 342019421.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16 đường số 5, khu phố 3, phường Tân Tạo A, quận Bình Tân,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Sáu Ngàn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Địa chỉ nơi làm việc: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Khu A5 mặt lầu, đơn vị TH15, công ty Pou Yuen.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rtl w:val="0"/>
        </w:rPr>
        <w:t xml:space="preserve">Số thẻ nơi làm việc: 067285.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0388080955.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nhận thông tin kết quả dương tính lần 1 với SAR-CoV-2: ngày 17/06/2021 xét nghiệm trong công ty, mẫu gộp 10 người 1 ống.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ở trọ lầu 1 cùng: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Châu Văn Phong ( chồng) sinh năm 1992, số diện thoại: 0364173119 ( 16 đường số 5, khu phố 3, phường Tân Tạo A, quận Bình Tân, TPHCM)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Khu trọ có 4 lầu, có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dãy, 1 dãy có 6 phòng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Tại khu trọ 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tiếp xúc với 4,5 người hàng xóm ( BN không nhớ thông tin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luôn ăn sáng và ăn tối tại nhà.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ngày BN đi bộ từ nhà đến công ty, 6h ra khỏi nhà đến công ty 6h10. Tan ca về tới nhà 5h20 từ thứ 2 đến thứ 7. 21/06/2021 BN không đi làm nữa. Buổi trưa BN ăn tập thể tại công ty, mỗi bàn 2 người ngăn cách nhau bởi tấm màng, vào lúc 11h45.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Việc đi chợ BN thường ghé chợ tự phát trên dường số 5, phường Tân Tạo, quận Bình Tân, không nhớ khung giờ.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16/06/2021: BN nghỉ làm do đi photo giấy tở vào lúc 20h, BN không nhớ rõ địa chỉ, chỉ nhớ trên đường số 5, phường Tân Tạo A,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20/06/2021, 9h - 9h30 vào Bách hoá xanh mua xúc xích và trái cây, địa chỉ: 27 – 29 đường số 5, khu dân cư phía Bắc, kênh Lương Bèo, phường Tân Tạo A, quận Bình Tân,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20/06/2021, 14h có lên nhưng chưa xét nghiệm nên đi về, 21h xét nghiệm lần 2 (mẫu đơn) tại 642 Kinh Dương Vương, phường An Lạc, quận Bình Tân.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21/06/2021: BN được chuyển đến Bệnh viện Trưng Vương (266 Lý Thường Kiệt, Phường 14, Quận 10, Thành phố Hồ Chí Minh)  để điều trị.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Ăn không ngon, mệt mỏi từ ngày 17/06/2021.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bệnh: Bướu cổ cường giáp.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 đến Bệnh viện Trưng Vương điều trị.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tabs>
                <w:tab w:val="left" w:pos="462"/>
              </w:tabs>
              <w:spacing w:line="240" w:lineRule="auto"/>
              <w:ind w:left="374" w:hanging="52.0000000000000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(LHN, NHÓM 2)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PHỤ LỤC: DANH SÁCH TIẾP XÚC VỚI BỆNH NHÂN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15"/>
        <w:gridCol w:w="1650"/>
        <w:gridCol w:w="825"/>
        <w:gridCol w:w="1545"/>
        <w:gridCol w:w="1230"/>
        <w:gridCol w:w="1485"/>
        <w:gridCol w:w="1050"/>
        <w:gridCol w:w="1455"/>
        <w:tblGridChange w:id="0">
          <w:tblGrid>
            <w:gridCol w:w="615"/>
            <w:gridCol w:w="1650"/>
            <w:gridCol w:w="825"/>
            <w:gridCol w:w="1545"/>
            <w:gridCol w:w="1230"/>
            <w:gridCol w:w="1485"/>
            <w:gridCol w:w="1050"/>
            <w:gridCol w:w="1455"/>
          </w:tblGrid>
        </w:tblGridChange>
      </w:tblGrid>
      <w:tr>
        <w:trPr>
          <w:trHeight w:val="115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240" w:before="240" w:line="259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after="160" w:line="259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NormalWeb">
    <w:name w:val="Normal (Web)"/>
    <w:pPr>
      <w:spacing w:afterAutospacing="1" w:beforeAutospacing="1"/>
    </w:pPr>
    <w:rPr>
      <w:rFonts w:ascii="Times New Roman" w:cs="Times New Roman" w:eastAsia="SimSun" w:hAnsi="Times New Roman"/>
      <w:sz w:val="24"/>
      <w:szCs w:val="24"/>
      <w:lang w:eastAsia="zh-CN" w:val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TableNormal11" w:customStyle="1">
    <w:name w:val="Table Normal1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10" w:customStyle="1">
    <w:name w:val="_Style 10"/>
    <w:basedOn w:val="TableNormal1"/>
    <w:qFormat w:val="1"/>
    <w:tblPr>
      <w:tblCellMar>
        <w:left w:w="115.0" w:type="dxa"/>
        <w:right w:w="115.0" w:type="dxa"/>
      </w:tblCellMar>
    </w:tblPr>
  </w:style>
  <w:style w:type="table" w:styleId="Style11" w:customStyle="1">
    <w:name w:val="_Style 11"/>
    <w:basedOn w:val="TableNormal1"/>
    <w:tblPr>
      <w:tblCellMar>
        <w:left w:w="115.0" w:type="dxa"/>
        <w:right w:w="115.0" w:type="dxa"/>
      </w:tblCellMar>
    </w:tblPr>
  </w:style>
  <w:style w:type="table" w:styleId="Style12" w:customStyle="1">
    <w:name w:val="_Style 12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Style25" w:customStyle="1">
    <w:name w:val="_Style 25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6" w:customStyle="1">
    <w:name w:val="_Style 26"/>
    <w:basedOn w:val="TableNormal11"/>
    <w:qFormat w:val="1"/>
    <w:tblPr>
      <w:tblCellMar>
        <w:left w:w="115.0" w:type="dxa"/>
        <w:right w:w="115.0" w:type="dxa"/>
      </w:tblCellMar>
    </w:tblPr>
  </w:style>
  <w:style w:type="table" w:styleId="Style27" w:customStyle="1">
    <w:name w:val="_Style 27"/>
    <w:basedOn w:val="TableNormal1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cVEPzn+bZpuLaniJhsk2lOOCXg==">AMUW2mXUGqsd2HxXrvrRg0p3wpH3yefGzD2TO36rDNfrGM70D8YJTbv2+0YgomUY8wHWucgIfFBk9gFzSOgWF30mTaE8JSwRf4HqhzpsgvqiW0vocKPOzhESLPBzStqjpTp16fnjDBaH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2021-06-21T17:27:00Z</dcterms:created>
  <dc:creator>hp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