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14408</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14408 tại thành phố Hồ Chí Minh như sau:</w:t>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24/06/2021.</w:t>
      </w:r>
      <w:r w:rsidDel="00000000" w:rsidR="00000000" w:rsidRPr="00000000">
        <w:rPr>
          <w:rtl w:val="0"/>
        </w:rPr>
      </w:r>
    </w:p>
    <w:p w:rsidR="00000000" w:rsidDel="00000000" w:rsidP="00000000" w:rsidRDefault="00000000" w:rsidRPr="00000000" w14:paraId="00000013">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KIM AN (BN14408)</w:t>
      </w:r>
      <w:r w:rsidDel="00000000" w:rsidR="00000000" w:rsidRPr="00000000">
        <w:rPr>
          <w:rFonts w:ascii="Times New Roman" w:cs="Times New Roman" w:eastAsia="Times New Roman" w:hAnsi="Times New Roman"/>
          <w:sz w:val="26"/>
          <w:szCs w:val="26"/>
          <w:rtl w:val="0"/>
        </w:rPr>
        <w:t xml:space="preserve">, Giới tính: Nữ, sinh năm 1996,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10"/>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CMND/CCCD: 025671997. </w:t>
      </w:r>
      <w:r w:rsidDel="00000000" w:rsidR="00000000" w:rsidRPr="00000000">
        <w:rPr>
          <w:rtl w:val="0"/>
        </w:rPr>
      </w:r>
    </w:p>
    <w:p w:rsidR="00000000" w:rsidDel="00000000" w:rsidP="00000000" w:rsidRDefault="00000000" w:rsidRPr="00000000" w14:paraId="00000015">
      <w:pPr>
        <w:numPr>
          <w:ilvl w:val="0"/>
          <w:numId w:val="10"/>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Số 7/25T Giao Thông Hào Ấp 3, xã Tân Quý Tây, huyện Bình Chánh, thành phố Hồ Chí Minh.</w:t>
      </w:r>
    </w:p>
    <w:p w:rsidR="00000000" w:rsidDel="00000000" w:rsidP="00000000" w:rsidRDefault="00000000" w:rsidRPr="00000000" w14:paraId="00000016">
      <w:pPr>
        <w:numPr>
          <w:ilvl w:val="0"/>
          <w:numId w:val="10"/>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Buôn bán quán cơm (đã nghỉ làm hơn 4 tháng nay do sinh con) - Nội trợ.</w:t>
      </w:r>
    </w:p>
    <w:p w:rsidR="00000000" w:rsidDel="00000000" w:rsidP="00000000" w:rsidRDefault="00000000" w:rsidRPr="00000000" w14:paraId="00000017">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Quán cơm Quỳnh Nhi, đường Lê Đình Cẩn, phường Tân Tạo, quận Bình Tân</w:t>
      </w: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thành phố Hồ Chí Minh.</w:t>
      </w:r>
    </w:p>
    <w:p w:rsidR="00000000" w:rsidDel="00000000" w:rsidP="00000000" w:rsidRDefault="00000000" w:rsidRPr="00000000" w14:paraId="00000018">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0934.606.308.</w:t>
      </w:r>
      <w:r w:rsidDel="00000000" w:rsidR="00000000" w:rsidRPr="00000000">
        <w:rPr>
          <w:rtl w:val="0"/>
        </w:rPr>
      </w:r>
    </w:p>
    <w:p w:rsidR="00000000" w:rsidDel="00000000" w:rsidP="00000000" w:rsidRDefault="00000000" w:rsidRPr="00000000" w14:paraId="00000019">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10"/>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Ngày tiếp xúc cuối với BN 13909 Nguyễn Thanh Tùng là ngày 21/6/2021, nơi tiếp xúc: tại nhà riêng BN.</w:t>
      </w:r>
      <w:r w:rsidDel="00000000" w:rsidR="00000000" w:rsidRPr="00000000">
        <w:rPr>
          <w:rtl w:val="0"/>
        </w:rPr>
      </w:r>
    </w:p>
    <w:p w:rsidR="00000000" w:rsidDel="00000000" w:rsidP="00000000" w:rsidRDefault="00000000" w:rsidRPr="00000000" w14:paraId="0000001B">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xét nghiệm lần 02 ngày 23/06/2021 và có kết quả XN dương tính với SAR-CoV-2  vào ngày 24/06/2021.</w:t>
      </w:r>
      <w:r w:rsidDel="00000000" w:rsidR="00000000" w:rsidRPr="00000000">
        <w:rPr>
          <w:rtl w:val="0"/>
        </w:rPr>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tại địa chỉ số 7/25T Giao Thông Hào Ấp 3, xã Tân Quý Tây, huyện Bình Chánh, thành phố Hồ Chí Minh với 5 người khác: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Nguyễn Văn Hải (1964, SĐT: 0909569566)</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Nguyễn Hồng Xuân (1972, SĐT: 0937463125)</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Nguyễn Thanh Tùng (1993, SĐT: 0902507492, BN13909)</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Quỳnh Nhi (2019)</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Phúc Thịnh (2021)</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đây BN bán quán cơm tại quán cơm Quỳnh Nhi, lề đường Lê Đình Cẩn, phường Tân Tạo, quận Bình Tân, thành phố Hồ Chí Minh; nhưng đã nghỉ làm việc hơn 4 tháng nay do sanh con. BN hầu như chỉ ở nhà, làm công việc nội trợ và chăm sóc ba mẹ chồng và 2 con nhỏ.</w:t>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13/06/2021, khoảng 9h đến 11h, BN cùng chồng và 2 con đến tiêm ngừa tại VNVC Lê Đại Hành, tại địa chỉ: Trung tâm thương mại Flemington, Cao ốc Bảo Gia, 184 Lê Đại Hành, Phường 15, Quận 11, Thành phố Hồ Chí Minh. Sau đó BN có đi mua đồ ăn tại 2 địa điểm sau:</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Tầm 19h, BN ghé mua bánh tráng lề đường đối diện chợ Bình Tây, xe bánh tráng tên bé Năm, địa chỉ chợ Bình Tây: 57A Tháp Mười, Phường 2, Quận 6, Thành phố Hồ Chí Minh.</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Tầm 20h, Quán cơm tấm Bà Già, địa chỉ số 122 đường Minh Phụng, phường 6, quận 6, Thành phố Hồ Chí Minh.</w:t>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14/06/2021, BN cùng con Nguyễn Phúc Thịnh lên thăm gia đình ba mẹ tại địa chỉ 266 Lê Đình Cẩn, phường Tân Tạo, quận Bình Tân, Thành phố Hồ Chí Minh. Tại đây BN gặp 6 người khác:</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BN, Nguyễn Thị Kim Thúy, 1978, 0769349986.</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Dượng, Trương Long Tới, 1971.</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trai, Nguyễn Ngọc Phát, 2002.</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Nguyễn Thị Kim Thanh, 1976.</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ngoại, Nguyễn Thị Cam, 1954. </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Nguyễn Thị Kim Lan, 1973.</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20/06/2021, khoảng 18 - 19h, BN cùng chồng đi Big C An Lạc, địa chỉ: 1231 QL1A, Bình Trị Đông B, Bình Tân, Thành phố Hồ Chí Minh, BN và chồng đều có đeo khẩu trang, đi tầm 1 tiếng rồi về nhà. Sau đó BN có đi mua thuốc (vitamin C và thuốc cảm) cho chồng tại nhà thuốc đầu đường Đoàn Nguyễn Tuấn, huyện Bình Chánh, từ đầu đường đi vào tiệm đầu tiên.</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BN có lịch trình di chuyển đến nhiều nơi:</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14h, BN có ghé shop Concung tại địa chỉ: 326A/13 An Phú Tây - Hưng Long , Ấp 1, xã An Phú Tây, Huyện Bình Chánh. Lúc BN đến địa điểm này chỉ có khoảng 3 - 4 nhân viên và 1 người bảo vệ, các nhân viên và BN đều đứng rất xa và giữ khoảng cách 2m với BN. BN nói đồ cần mua cho 1 nhân viên ở bàn đặt trước cửa, nhân viên sẽ vào lấy đồ và đặt lên bàn rồi BN thanh toán tiền. Suốt quá trình mua sắm, BN hầu như không tiếp xúc gần với nhân viên nào. BN chỉ mua tã sữa cho con tầm 10 phút.</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15h, BN đưa chồng đi xét nghiệm Covid-19 tại Bệnh viện Gia An 115, ở địa chỉ: 5 Đường Số 17A, Bình Trị Đông B, Bình Tân, Thành phố Hồ Chí Minh. Sau khi đưa chồng đến đây thì BN quay về nhà. Sau đó BN có ghé đổ xăng tại cây xăng Nam Phúc, địa chỉ: 547 Kinh Dương Vương, An Lạc, Bình Tân, Thành phố Hồ Chí Minh. Sau đó BN đi rút tiền tại ATM ACB, địa chỉ: 489 Kinh Dương Vương, An Lạc, Bình Tân, Thành phố Hồ Chí Minh.</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16h, BN ghé qua cửa hàng tạp hóa lớn, chuyên bán sữa, trên đường An Phú Tây, gần nhà BN, để mua sữa cho con.</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nhận được thông báo chồng BN là Nguyễn Thanh Tùng (BN13909) dương tính với SAR-CoV-2. Khu nhà BN ở bị phong tỏa và gia đình BN thực hiện cách ly tại nhà.</w:t>
      </w:r>
    </w:p>
    <w:p w:rsidR="00000000" w:rsidDel="00000000" w:rsidP="00000000" w:rsidRDefault="00000000" w:rsidRPr="00000000" w14:paraId="00000034">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b w:val="1"/>
          <w:sz w:val="26"/>
          <w:szCs w:val="26"/>
          <w:rtl w:val="0"/>
        </w:rPr>
        <w:t xml:space="preserve">Lấy mẫu xét nghiệm:</w:t>
      </w:r>
      <w:r w:rsidDel="00000000" w:rsidR="00000000" w:rsidRPr="00000000">
        <w:rPr>
          <w:rFonts w:ascii="Times New Roman" w:cs="Times New Roman" w:eastAsia="Times New Roman" w:hAnsi="Times New Roman"/>
          <w:sz w:val="26"/>
          <w:szCs w:val="26"/>
          <w:rtl w:val="0"/>
        </w:rPr>
        <w:t xml:space="preserve"> BN được lấy mẫu 02 lần </w:t>
      </w:r>
      <w:r w:rsidDel="00000000" w:rsidR="00000000" w:rsidRPr="00000000">
        <w:rPr>
          <w:rtl w:val="0"/>
        </w:rPr>
      </w:r>
    </w:p>
    <w:p w:rsidR="00000000" w:rsidDel="00000000" w:rsidP="00000000" w:rsidRDefault="00000000" w:rsidRPr="00000000" w14:paraId="00000035">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22/06/2021, test nhanh, BN chưa được thông báo kết quả.</w:t>
      </w:r>
    </w:p>
    <w:p w:rsidR="00000000" w:rsidDel="00000000" w:rsidP="00000000" w:rsidRDefault="00000000" w:rsidRPr="00000000" w14:paraId="00000036">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23/06/2021, mẫu đơn, tại khu phong tỏa nhà BN và kết quả XN dương tính với SAR-CoV-2 vào ngày 24/06/2021. </w:t>
      </w:r>
    </w:p>
    <w:p w:rsidR="00000000" w:rsidDel="00000000" w:rsidP="00000000" w:rsidRDefault="00000000" w:rsidRPr="00000000" w14:paraId="00000037">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Ngày 24/05/2021, BN bắt đầu ho nhiều.</w:t>
      </w:r>
      <w:r w:rsidDel="00000000" w:rsidR="00000000" w:rsidRPr="00000000">
        <w:rPr>
          <w:rtl w:val="0"/>
        </w:rPr>
      </w:r>
    </w:p>
    <w:p w:rsidR="00000000" w:rsidDel="00000000" w:rsidP="00000000" w:rsidRDefault="00000000" w:rsidRPr="00000000" w14:paraId="00000038">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huyện Bình Chánh ngày 24/06/2021..</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E">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5"/>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9">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rTQLMzhtgw1KdSuUuR9XS+8iKg==">AMUW2mX/h1BnXt0b/T95tohycGM4NP9PMmb9wuQqRtmaMjTc1SoHt+HdJ9Q5lDy47szsLavqxbylVO93pasv4vMxjM0MXdf5FE5xuJbHOzz/0mnqH3Vdsj/THfFd+lElFaNzK54tylDje5LAbXGO4xhSFcVDH2CZBQ==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