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50800</wp:posOffset>
                      </wp:positionV>
                      <wp:extent cx="1885950" cy="107950"/>
                      <wp:effectExtent b="0" l="0" r="0" t="0"/>
                      <wp:wrapNone/>
                      <wp:docPr id="1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50800</wp:posOffset>
                      </wp:positionV>
                      <wp:extent cx="1885950" cy="107950"/>
                      <wp:effectExtent b="0" l="0" r="0" t="0"/>
                      <wp:wrapNone/>
                      <wp:docPr id="1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15570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21 giờ 50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PHẠM KIM PHƯƠNG (BN15570)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1984,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CMND/CCCD: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153 Thanh Mai, phường Tân Tạo, quận Bình Tân,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jnktxhd1ov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khâu may.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8va7i11zbe4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ty TNHH 3Q Vina - Số 8 An Dương Vương, Phường 16, Quận 8, Thành phố Hồ Chí Minh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0364497082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 liên quan đến BN Nguyễn Đoàn Dự (BN 13598), BN làm cùng công ty với BN 13598.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03 trong KCLTT KTX Đại học Quốc Gia ngày 22/06/2021 và có kết quả xét nghiệm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số 153 Thanh Mai, phường Tân Tạo, quận Bình Tân, thành phố Hồ Chí Minh cùng với 2 người khác: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Chồng, Dương Văn Thao,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gái, Dương Thị Ngọc Nhi, 2003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gái, Dương Gia Hân,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khu cách ly KTX ĐH Quốc gia TPHCM, phòng 808 tòa nhà A1 ở chung với Nguyễn Trầm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BN15340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Phạm Thị Ngọc Diễm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BN15341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từ ngày 13/06/2021.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Lấy mẫu 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03 lần: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BN xét nghiệm lần 01, tại khu cách ly.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BN xét nghiệm lần 02, BN không nhớ rõ.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03: BN xét nghiệm lần 03 khoảng ngày 22/06/2021 không nhớ rõ.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thấy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AMsNyIYzeuE4MrkqFg4V1TT0g==">AMUW2mWdjxe8apgKO7LgoJgwmGEea/vpMbur8BUwprPVRbakb95hUVURIFZgPHI8xvWWw3QEqPSRjQBvNIw9sAN8/Tj7lfooXxUT9qsBvYqEouYDAeY19hU4aP08mv391pS/2iE011jQISNaIqkOC+cKDsDKvGdi/MdCOvoJ2AevFlrDLDg9GDE=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