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13603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BN13603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 giờ 17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phút, ngày 23/06/2021.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Bệnh nhân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ĐUA</w:t>
      </w:r>
    </w:p>
    <w:p w:rsidR="00000000" w:rsidDel="00000000" w:rsidP="00000000" w:rsidRDefault="00000000" w:rsidRPr="00000000" w14:paraId="0000001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- Sinh năm: 1961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- Số CMND: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Giúp việc tại nhà Bà Thái Thị Thanh Thuý  địa chỉ: 06 Vạn Thượng , phường 13, Quận 05, TP HCM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- Số điện thoại: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120" w:line="360" w:lineRule="auto"/>
        <w:ind w:firstLine="5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chỉ: 06  Vạn Thượng , phường 13, Quận 05, TP HCM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Lấy mẫu xét nghiệm: 20/06/2021 do có triệu chứng  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sốt 38,5°C, ho, nghẹt mũi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kết quả dương tính qua test nhanh và  chờ kết quả PCR.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Sáng 21/06/2021 có kết quả dương và được cách ly tại BV Phạm Ngọc Thạch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-webkit-standard" w:cs="-webkit-standard" w:eastAsia="-webkit-standard" w:hAnsi="-webkit-standard"/>
          <w:color w:val="000000"/>
          <w:sz w:val="26"/>
          <w:szCs w:val="26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Từ ngày 07/06/2021 đến ngày 21/06/2021 chỉ ở nhà làm việc nhà cho gia đình chủ tiếp xúc: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-Nguyễn Thị Hoài Đan 1949 hưu trí xét nghiệm COVID 19 21/06/2021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kết quả Dương tính cách ly tại BV Phạm Ngọc Thạch 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Thái Thị Thanh Thuỷ 1979 Nhân viên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TNHH NTB Vận Tải Biển  địa chỉ: 6 Lê Thánh Tôn, phường Bến Nghé, Quận 1, TP HCM, xét nghiệm COVID 19 21/06/21 kết quả Dương tính cách ly tại BV Phạm Ngọc Thạch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-Thái Trọng Tín 1949  hưu trí sđt: 0906832588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-Trần Nhất Vũ 1978 sđt: 0903966063 Nghề nghiệp Giáo viên -Trường Đại Học Giao Thông Vận Tải TP HCM , đã chuyển sang  dạy online từ tháng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 Trần Thái Minh Tú (con trai) 2014 đã nghĩ học online từ 2 tháng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Cả 3( Tín, Vũ, Tú) được lấy mẫu vào 21/06/2021 kết quả Âm tính tự cách ly tại nhà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 20/06/2021 +13g30 vì </w:t>
      </w:r>
      <w:r w:rsidDel="00000000" w:rsidR="00000000" w:rsidRPr="00000000">
        <w:rPr>
          <w:rFonts w:ascii="-webkit-standard" w:cs="-webkit-standard" w:eastAsia="-webkit-standard" w:hAnsi="-webkit-standard"/>
          <w:sz w:val="26"/>
          <w:szCs w:val="26"/>
          <w:rtl w:val="0"/>
        </w:rPr>
        <w:t xml:space="preserve">có dấu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 hiệu sốt 38,5°C,ho, nghẹt mũi, đã báo ban chỉ đạo phòng chống dịch </w:t>
      </w:r>
      <w:r w:rsidDel="00000000" w:rsidR="00000000" w:rsidRPr="00000000">
        <w:rPr>
          <w:rFonts w:ascii="-webkit-standard" w:cs="-webkit-standard" w:eastAsia="-webkit-standard" w:hAnsi="-webkit-standard"/>
          <w:sz w:val="26"/>
          <w:szCs w:val="26"/>
          <w:rtl w:val="0"/>
        </w:rPr>
        <w:t xml:space="preserve"> phường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 và quận, người nhà gọi được xe cấp cứu 115 đến BV Quận 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5" w:line="240" w:lineRule="auto"/>
        <w:jc w:val="both"/>
        <w:rPr>
          <w:rFonts w:ascii="-webkit-standard" w:cs="-webkit-standard" w:eastAsia="-webkit-standard" w:hAnsi="-webkit-standard"/>
          <w:color w:val="000000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Vào lúc 14 giờ 32 ngày 20/6/2021, nhận được tin báo xét nghiệm Bà Lê ThịĐua có kết quả dương tính qua test nhanh và chờ kết quả PCR.</w:t>
      </w:r>
    </w:p>
    <w:p w:rsidR="00000000" w:rsidDel="00000000" w:rsidP="00000000" w:rsidRDefault="00000000" w:rsidRPr="00000000" w14:paraId="0000002B">
      <w:pPr>
        <w:spacing w:after="45" w:before="45" w:line="240" w:lineRule="auto"/>
        <w:jc w:val="both"/>
        <w:rPr>
          <w:rFonts w:ascii="-webkit-standard" w:cs="-webkit-standard" w:eastAsia="-webkit-standard" w:hAnsi="-webkit-standard"/>
          <w:color w:val="000000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6"/>
          <w:szCs w:val="26"/>
          <w:rtl w:val="0"/>
        </w:rPr>
        <w:t xml:space="preserve">−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26"/>
          <w:szCs w:val="26"/>
          <w:rtl w:val="0"/>
        </w:rPr>
        <w:t xml:space="preserve">Đến sáng ngày 21/06/2021  dương tính COVID-19 được cách ly tại BV Phạm Ngọc Thạch </w:t>
      </w:r>
    </w:p>
    <w:p w:rsidR="00000000" w:rsidDel="00000000" w:rsidP="00000000" w:rsidRDefault="00000000" w:rsidRPr="00000000" w14:paraId="0000002C">
      <w:pPr>
        <w:spacing w:after="45" w:before="45" w:line="240" w:lineRule="auto"/>
        <w:jc w:val="both"/>
        <w:rPr>
          <w:rFonts w:ascii="-webkit-standard" w:cs="-webkit-standard" w:eastAsia="-webkit-standard" w:hAnsi="-webkit-standard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tại khu cách ly BV Phạm Ngọc Thạch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Nhnmanh">
    <w:name w:val="Emphasis"/>
    <w:basedOn w:val="Phngmcinhcuaoanvn"/>
    <w:uiPriority w:val="20"/>
    <w:qFormat w:val="1"/>
    <w:rPr>
      <w:i w:val="1"/>
      <w:iCs w:val="1"/>
    </w:rPr>
  </w:style>
  <w:style w:type="paragraph" w:styleId="ThngthngWeb">
    <w:name w:val="Normal (Web)"/>
    <w:uiPriority w:val="99"/>
    <w:pPr>
      <w:spacing w:afterAutospacing="1" w:beforeAutospacing="1"/>
    </w:pPr>
    <w:rPr>
      <w:sz w:val="24"/>
      <w:szCs w:val="24"/>
      <w:lang w:eastAsia="zh-CN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left w:w="115.0" w:type="dxa"/>
        <w:right w:w="115.0" w:type="dxa"/>
      </w:tblCellMar>
    </w:tblPr>
  </w:style>
  <w:style w:type="table" w:styleId="LiBang">
    <w:name w:val="Table Grid"/>
    <w:basedOn w:val="BangThngthng"/>
    <w:uiPriority w:val="59"/>
    <w:qFormat w:val="1"/>
    <w:rsid w:val="001A7D23"/>
    <w:rPr>
      <w:rFonts w:ascii="Arial" w:eastAsia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rPr>
      <w:rFonts w:ascii="Arial" w:cs="Arial" w:eastAsia="Arial" w:hAnsi="Arial"/>
    </w:rPr>
    <w:tblPr>
      <w:tblStyleRowBandSize w:val="1"/>
      <w:tblStyleColBandSize w:val="1"/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BangThngthng"/>
    <w:rPr>
      <w:rFonts w:ascii="Arial" w:cs="Arial" w:eastAsia="Arial" w:hAnsi="Arial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19" w:customStyle="1">
    <w:name w:val="s19"/>
    <w:basedOn w:val="Binhthng"/>
    <w:rsid w:val="00B4230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/>
    </w:rPr>
  </w:style>
  <w:style w:type="character" w:styleId="s14" w:customStyle="1">
    <w:name w:val="s14"/>
    <w:basedOn w:val="Phngmcinhcuaoanvn"/>
    <w:rsid w:val="00B4230D"/>
  </w:style>
  <w:style w:type="character" w:styleId="apple-converted-space" w:customStyle="1">
    <w:name w:val="apple-converted-space"/>
    <w:basedOn w:val="Phngmcinhcuaoanvn"/>
    <w:rsid w:val="00B4230D"/>
  </w:style>
  <w:style w:type="paragraph" w:styleId="s20" w:customStyle="1">
    <w:name w:val="s20"/>
    <w:basedOn w:val="Binhthng"/>
    <w:rsid w:val="00B4230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/>
    </w:rPr>
  </w:style>
  <w:style w:type="character" w:styleId="s21" w:customStyle="1">
    <w:name w:val="s21"/>
    <w:basedOn w:val="Phngmcinhcuaoanvn"/>
    <w:rsid w:val="00B4230D"/>
  </w:style>
  <w:style w:type="character" w:styleId="s12" w:customStyle="1">
    <w:name w:val="s12"/>
    <w:basedOn w:val="Phngmcinhcuaoanvn"/>
    <w:rsid w:val="00C6438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+YhNZ/ymjb3C6ZYyAKAYlcbbzg==">AMUW2mXFXQfpGq6KyI5D9MEiKrqH75dy+TXo42M4hSl8XdARTQbNcX5UUAyvWBD70wuoL/DatB1f50ZQtAhPOggCf33V+1mY/cGOBR4Y/ihRcUozVc2KtCpCkIzc3B8+YBAdupg0mwc6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2021-06-23T11:44:00Z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