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before="0" w:line="300" w:lineRule="auto"/>
        <w:ind w:left="720" w:firstLine="0"/>
        <w:rPr>
          <w:rFonts w:ascii="Times New Roman" w:cs="Times New Roman" w:eastAsia="Times New Roman" w:hAnsi="Times New Roman"/>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 BN00000</w:t>
            </w:r>
          </w:p>
        </w:tc>
        <w:tc>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0" w:before="0" w:line="30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0" w:before="0" w:line="30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0" w:before="0" w:line="30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before="0" w:line="30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BN00000 tại thành phố Hồ Chí Minh như sau:</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080" w:right="0" w:hanging="72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CA BỆNH THỨ NHẤT: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 </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PHẠM HỮU CƯỜNG (</w:t>
      </w: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BN00000),</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nam, sinh năm 1986, quốc tịch: Việt Nam, Chứng minh nhân dân: 023930889</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đường Bùi Công Trừng, Thạnh Lộc 57, Q12.</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Tài xế công ty nước Sài Gòn- Sapuwa. BSX: 51D-01565.</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làm việc: 683 Quang Trung, Gò Vấp.</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0909 523 603</w:t>
      </w:r>
    </w:p>
    <w:p w:rsidR="00000000" w:rsidDel="00000000" w:rsidP="00000000" w:rsidRDefault="00000000" w:rsidRPr="00000000" w14:paraId="00000018">
      <w:pPr>
        <w:numPr>
          <w:ilvl w:val="0"/>
          <w:numId w:val="4"/>
        </w:numP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vào tháng 05 theo diện sàng lọc tầm soát toàn khu vực Thạnh Lộc Q12, kết quả âm tính. Lấy mẫu xét nghiệm lần 02 ngày 23/06/2021 tại TYT Q12 (495 Dương Thị Mười) theo diện tầm soát có yếu tố dịch tễ (BN làm việc tại công ty Sapuwa, em trai Phạm Hữu Tuấn diện F1, BN chủ động đến TYT khai báo và làm xét nghiệm tầm soát). Lấy mẫu xét nghiệm lần 03 ngày 25/06/2021 tại TYT Q12 và có kết quả dương tính ngày 26/06/2021.</w:t>
      </w:r>
    </w:p>
    <w:p w:rsidR="00000000" w:rsidDel="00000000" w:rsidP="00000000" w:rsidRDefault="00000000" w:rsidRPr="00000000" w14:paraId="00000019">
      <w:pPr>
        <w:spacing w:after="0" w:before="0" w:line="30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BN sống cùng gia đình tại đường Bùi Công Trừng, Thạnh Lộc 57, Q12. Gồm: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BN Hoàng</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Oanh (1987, vợ)</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Châu Thị Kim Dung (1966)</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+Phạm Hữu Tuấn (1988, em trai)</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BN không đặt hang grab/now/beamin, không có bạn bè đến nhà chơi và không đến nhà bạn bè hàng xóm chơi. Không giao lưu với các phòng khác trong dãy trọ. Thỉnh thoảng có chào hỏi chú cạnh nhà tên Duy, 1985, cán bộ quân đội.</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01/06-14/06/2021, BN nghỉ làm ở nhà.</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15/06-18/06, 9h-16h: BN đi làm lại, giao hàng đến các đại </w:t>
      </w:r>
      <w:r w:rsidDel="00000000" w:rsidR="00000000" w:rsidRPr="00000000">
        <w:rPr>
          <w:rFonts w:ascii="Times New Roman" w:cs="Times New Roman" w:eastAsia="Times New Roman" w:hAnsi="Times New Roman"/>
          <w:sz w:val="26"/>
          <w:szCs w:val="26"/>
          <w:rtl w:val="0"/>
        </w:rPr>
        <w:t xml:space="preserve">lý</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tại TPHCM, Bình Dương, Long An. BN không nhớ rõ giao cho các đại </w:t>
      </w:r>
      <w:r w:rsidDel="00000000" w:rsidR="00000000" w:rsidRPr="00000000">
        <w:rPr>
          <w:rFonts w:ascii="Times New Roman" w:cs="Times New Roman" w:eastAsia="Times New Roman" w:hAnsi="Times New Roman"/>
          <w:sz w:val="26"/>
          <w:szCs w:val="26"/>
          <w:rtl w:val="0"/>
        </w:rPr>
        <w:t xml:space="preserve">lý</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nào. Lịch trình do tổ trưởng tên Vân sắp xếp. Phụ lái cùng BN có Hồ Hải Đăng (Hiện đang cách li tập trung tại công ty). BN khai không tiếp xúc với vợ giám đốc </w:t>
      </w:r>
      <w:r w:rsidDel="00000000" w:rsidR="00000000" w:rsidRPr="00000000">
        <w:rPr>
          <w:rFonts w:ascii="Times New Roman" w:cs="Times New Roman" w:eastAsia="Times New Roman" w:hAnsi="Times New Roman"/>
          <w:sz w:val="26"/>
          <w:szCs w:val="26"/>
          <w:rtl w:val="0"/>
        </w:rPr>
        <w:t xml:space="preserve">BN Trương</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Thị Bích Diệu làm cùng chi nhánh này.</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Ngày 15/06/2021, BN thấy mệt trong người. Đến mua thuốc tại nhà thuốc giữa cầu Ông Đụng và ngã ba Phú Long (BN mô tả hướng từ cầu Ông Đụng lên, nhà thuốc nằm bên phải, trên đường chỉ có 1 nhà thuốc). Tiếp xúc với người bán là nữ, khoảng 40 tuổi, đang mang thai. Triệu chứng giảm sau dung thuốc.</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19/06-21/06/2021: BN nghỉ ở nhà do công ty vợ giám đốc </w:t>
      </w:r>
      <w:r w:rsidDel="00000000" w:rsidR="00000000" w:rsidRPr="00000000">
        <w:rPr>
          <w:rFonts w:ascii="Times New Roman" w:cs="Times New Roman" w:eastAsia="Times New Roman" w:hAnsi="Times New Roman"/>
          <w:sz w:val="26"/>
          <w:szCs w:val="26"/>
          <w:rtl w:val="0"/>
        </w:rPr>
        <w:t xml:space="preserve">BN Trương</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Thị Bích Diệu dương tính (BN làm việc T2-T6, T7 &amp; CN nghỉ, ngày 21/06/2021 có ca dương ở Công ty nên được nghỉ ở nhà).</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22/06- 23/06/2021: BN chở vợ đi chợ tự phát trên đường Bùi Công Trừng, từ nhà chạy đến chợ khoảng 5p. Ngày 23/06/2021, BN đến TYT tầm soát lấy mẫu xét nghiệm lần 2. Sau đó về nhà, không đi đâu khác. </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25/06/2021: BN đến TYT lấy mẫu xét nghiệm lần 03.</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26/06/2021: BN được thông báo dương tính với SAR-CoV-2 và cách li tại TYT Q12 chở chuyển BV điều trị.</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sức khoẻ hiện tại: chưa ghi nhận triệu chứng.</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 có.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0" w:line="30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080" w:right="0" w:hanging="72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CA BỆNH THỨ HAI:</w:t>
      </w:r>
    </w:p>
    <w:p w:rsidR="00000000" w:rsidDel="00000000" w:rsidP="00000000" w:rsidRDefault="00000000" w:rsidRPr="00000000" w14:paraId="0000002B">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Thông tin ca bệnh </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HOÀNG OANH (</w:t>
      </w: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BN00000),</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nữ, sinh năm 1987, quốc tịch: Việt Nam, Chứng minh nhân dân: 079187019688</w:t>
      </w: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đường Bùi Công Trừng, Thạnh Lộc 57, Q12.</w:t>
      </w: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Công nhân khâu đóng thùng trong tổ Mica.</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làm việc: Công ty Trí Lực Việt (14 Tân Thới Nhất 8, Tân Thới Nhất, Q12)</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0901 283 551</w:t>
      </w:r>
    </w:p>
    <w:p w:rsidR="00000000" w:rsidDel="00000000" w:rsidP="00000000" w:rsidRDefault="00000000" w:rsidRPr="00000000" w14:paraId="00000031">
      <w:pPr>
        <w:numPr>
          <w:ilvl w:val="0"/>
          <w:numId w:val="4"/>
        </w:numP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vào tháng 05 theo diện sàng lọc tầm soát toàn khu vực Thạch Lộc Q12, kết quả âm tính. Lấy mẫu xét nghiệm lần 02 ngày 23/06/2021 tại TYT Q12 (495 Dương Thị Mười) theo diện tầm soát có yếu tố dịch tễ (BN có chồng làm việc tại công ty Sapuwa, em trai Phạm Hữu Tuấn diện F1, BN chủ động đến TYT khai báo và làm xét nghiệm tầm soát). Lấy mẫu xét nghiệm lần 03 ngày 25/06/2021 tại TYT Q12 và có kết quả dương tính ngày 26/06/2021.</w:t>
      </w:r>
    </w:p>
    <w:p w:rsidR="00000000" w:rsidDel="00000000" w:rsidP="00000000" w:rsidRDefault="00000000" w:rsidRPr="00000000" w14:paraId="00000032">
      <w:pPr>
        <w:spacing w:after="0" w:before="0" w:line="30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300" w:lineRule="auto"/>
        <w:ind w:left="630" w:right="0" w:hanging="270"/>
        <w:jc w:val="both"/>
        <w:rPr>
          <w:rFonts w:ascii="Times New Roman" w:cs="Times New Roman" w:eastAsia="Times New Roman" w:hAnsi="Times New Roman"/>
          <w:b w:val="1"/>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Lịch sử đi lại và tiền sử tiếp xúc và triệu chứng lâm sàng của BN (theo lời khai của BN)</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BN sống cùng gia đình tại đường Bùi Công Trừng, Thạnh Lộc 57, Q12. Gồm: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BN_Phạm Hữu Cường (1986, chồng)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Châu Thị Kim Dung (1966)</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+Phạm Hữu Tuấn (1988, em trai)</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Từ 01/06- 21/06/2021:</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BN không đặt hang grab/now/beamin, không có bạn bè đến nhà chơi và không đến nhà bạn bè hàng xóm chơi. Không giao lưu với các phòng khác trong dãy trọ.</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before="0" w:line="30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T2-CN, 8h-20h30, BN làm khâu đóng thùng, tổ Mica tại Công ty Trí Lực Việt (14 Tân Thới Nhất 8, Tân Thới Nhất, Q12). Tổ làm gồm 12 người, Tổ trưởng tên Chiến. Có 2 người hay phụ BN: Ngọc Anh (1996), Liễu (1999). Khi làm việc, BN được trang bị khẩu trang. Các khâu phòng trong công ty thông nối nhau, người trong các tổ có thể di chuyển linh hoạt. Trưa BN thường mang cơm nhà theo ăn cùng với tổ.</w:t>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22/06- 23/06/2021: BN cùng chồng đi chợ tự phát trên đường Bùi Công Trừng, từ nhà chạy đến chợ khoảng 5p. Ngày 23/06/2021, BN đến TYT tầm soát lấy mẫu xét nghiệm lần 2. Sau đó về nhà, không đi đâu khác. </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24/06/2021, BN bắt đầu sốt, đau họng. </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25/06/2021: BN đến TYT lấy mẫu xét nghiệm lần 03.</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26/06/2021: BN được thông báo dương tính với SAR-CoV-2 và cách li tại TYT Q12 chở chuyển BV điều trị.</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sức khoẻ hiện tại: hạ sốt, giảm đau họng (Bắt đầu sốt ngày 24/06/2021)</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Viêm xoang.</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before="0" w:line="300" w:lineRule="auto"/>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00" w:lineRule="auto"/>
        <w:ind w:left="1080" w:right="0" w:hanging="72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6">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 Như trên</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TPHCM;</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BGĐ Sở Y tế; </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Phòng Nghiệp vụ Y – SYT;</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Lưu: PCBTN, KHNV, TCHC</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before="0" w:line="300" w:lineRule="auto"/>
              <w:ind w:left="720" w:hanging="29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(NTT, nhóm 1 )</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56">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ffffff" w:val="clear"/>
        <w:spacing w:after="0" w:before="0" w:line="30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5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A">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B">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C">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5D">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5E">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5F">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6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6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6D">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6E">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6F">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70">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71">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7A">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6">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A7">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B3">
      <w:pPr>
        <w:spacing w:after="0" w:before="0" w:line="30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b w:val="0"/>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a5" w:customStyle="1">
    <w:basedOn w:val="TableNormal"/>
    <w:tblPr>
      <w:tblStyleRowBandSize w:val="1"/>
      <w:tblStyleColBandSize w:val="1"/>
      <w:tblInd w:w="0.0" w:type="dxa"/>
      <w:tblCellMar>
        <w:top w:w="0.0" w:type="dxa"/>
        <w:left w:w="115.0" w:type="dxa"/>
        <w:bottom w:w="0.0" w:type="dxa"/>
        <w:right w:w="115.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a8" w:customStyle="1">
    <w:basedOn w:val="TableNormal"/>
    <w:tblPr>
      <w:tblStyleRowBandSize w:val="1"/>
      <w:tblStyleColBandSize w:val="1"/>
      <w:tblInd w:w="0.0" w:type="dxa"/>
      <w:tblCellMar>
        <w:top w:w="0.0" w:type="dxa"/>
        <w:left w:w="115.0" w:type="dxa"/>
        <w:bottom w:w="0.0" w:type="dxa"/>
        <w:right w:w="115.0" w:type="dxa"/>
      </w:tblCellMar>
    </w:tblPr>
  </w:style>
  <w:style w:type="table" w:styleId="a9" w:customStyle="1">
    <w:basedOn w:val="TableNormal"/>
    <w:tblPr>
      <w:tblStyleRowBandSize w:val="1"/>
      <w:tblStyleColBandSize w:val="1"/>
      <w:tblInd w:w="0.0" w:type="dxa"/>
      <w:tblCellMar>
        <w:top w:w="0.0" w:type="dxa"/>
        <w:left w:w="115.0" w:type="dxa"/>
        <w:bottom w:w="0.0" w:type="dxa"/>
        <w:right w:w="115.0" w:type="dxa"/>
      </w:tblCellMar>
    </w:tblPr>
  </w:style>
  <w:style w:type="table" w:styleId="aa" w:customStyle="1">
    <w:basedOn w:val="TableNormal"/>
    <w:tblPr>
      <w:tblStyleRowBandSize w:val="1"/>
      <w:tblStyleColBandSize w:val="1"/>
      <w:tblInd w:w="0.0" w:type="dxa"/>
      <w:tblCellMar>
        <w:top w:w="0.0" w:type="dxa"/>
        <w:left w:w="115.0" w:type="dxa"/>
        <w:bottom w:w="0.0" w:type="dxa"/>
        <w:right w:w="115.0" w:type="dxa"/>
      </w:tblCellMar>
    </w:tblPr>
  </w:style>
  <w:style w:type="table" w:styleId="ab" w:customStyle="1">
    <w:basedOn w:val="TableNormal"/>
    <w:tblPr>
      <w:tblStyleRowBandSize w:val="1"/>
      <w:tblStyleColBandSize w:val="1"/>
      <w:tblInd w:w="0.0" w:type="dxa"/>
      <w:tblCellMar>
        <w:top w:w="0.0" w:type="dxa"/>
        <w:left w:w="115.0" w:type="dxa"/>
        <w:bottom w:w="0.0" w:type="dxa"/>
        <w:right w:w="115.0" w:type="dxa"/>
      </w:tblCellMar>
    </w:tblPr>
  </w:style>
  <w:style w:type="table" w:styleId="ac" w:customStyle="1">
    <w:basedOn w:val="TableNormal"/>
    <w:tblPr>
      <w:tblStyleRowBandSize w:val="1"/>
      <w:tblStyleColBandSize w:val="1"/>
      <w:tblInd w:w="0.0" w:type="dxa"/>
      <w:tblCellMar>
        <w:top w:w="0.0" w:type="dxa"/>
        <w:left w:w="115.0" w:type="dxa"/>
        <w:bottom w:w="0.0" w:type="dxa"/>
        <w:right w:w="115.0" w:type="dxa"/>
      </w:tblCellMar>
    </w:tblPr>
  </w:style>
  <w:style w:type="table" w:styleId="ad" w:customStyle="1">
    <w:basedOn w:val="TableNormal"/>
    <w:tblPr>
      <w:tblStyleRowBandSize w:val="1"/>
      <w:tblStyleColBandSize w:val="1"/>
      <w:tblInd w:w="0.0" w:type="dxa"/>
      <w:tblCellMar>
        <w:top w:w="0.0" w:type="dxa"/>
        <w:left w:w="115.0" w:type="dxa"/>
        <w:bottom w:w="0.0" w:type="dxa"/>
        <w:right w:w="115.0" w:type="dxa"/>
      </w:tblCellMar>
    </w:tblPr>
  </w:style>
  <w:style w:type="table" w:styleId="ae" w:customStyle="1">
    <w:basedOn w:val="TableNormal"/>
    <w:tblPr>
      <w:tblStyleRowBandSize w:val="1"/>
      <w:tblStyleColBandSize w:val="1"/>
      <w:tblInd w:w="0.0" w:type="dxa"/>
      <w:tblCellMar>
        <w:top w:w="0.0" w:type="dxa"/>
        <w:left w:w="115.0" w:type="dxa"/>
        <w:bottom w:w="0.0" w:type="dxa"/>
        <w:right w:w="115.0" w:type="dxa"/>
      </w:tblCellMar>
    </w:tblPr>
  </w:style>
  <w:style w:type="table" w:styleId="af" w:customStyle="1">
    <w:basedOn w:val="TableNormal"/>
    <w:tblPr>
      <w:tblStyleRowBandSize w:val="1"/>
      <w:tblStyleColBandSize w:val="1"/>
      <w:tblInd w:w="0.0" w:type="dxa"/>
      <w:tblCellMar>
        <w:top w:w="0.0" w:type="dxa"/>
        <w:left w:w="115.0" w:type="dxa"/>
        <w:bottom w:w="0.0" w:type="dxa"/>
        <w:right w:w="115.0" w:type="dxa"/>
      </w:tblCellMar>
    </w:tblPr>
  </w:style>
  <w:style w:type="paragraph" w:styleId="NormalWeb">
    <w:name w:val="Normal (Web)"/>
    <w:basedOn w:val="Normal"/>
    <w:uiPriority w:val="99"/>
    <w:unhideWhenUsed w:val="1"/>
    <w:rsid w:val="002514AA"/>
    <w:pPr>
      <w:spacing w:after="100" w:afterAutospacing="1" w:before="100" w:beforeAutospacing="1" w:line="240" w:lineRule="auto"/>
    </w:pPr>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uMFlDMDTm45/nn8ZNasFuBK/QA==">AMUW2mVfLxIWpuZ+rsi1ibLZnqGQnv7EEWi4Ex2SyApNMM2o+Sbk6z0NGyllLeg4nSaItx5OUdQqh+C4Wb9FP8NfVsLFp4dv6NKU2aTJYdskGG+WQB7sqEiKY0n2bwQtnSauJvegfA8P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