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Phụ lục I</w:t>
      </w:r>
    </w:p>
    <w:p>
      <w:pPr>
        <w:jc w:val="center"/>
      </w:pPr>
      <w:r>
        <w:t>KHUNG KẾ HOẠCH DẠY HỌC CỦA TỔ CHUYÊN MÔN</w:t>
      </w:r>
    </w:p>
    <w:p>
      <w:r>
        <w:t>KẾ HOẠCH DẠY HỌC CỦA TỔ CHUYÊN MÔN MÔN HỌC: TOÁN, KHỐI LỚP: 12</w:t>
      </w:r>
    </w:p>
    <w:p>
      <w:r>
        <w:t>(Năm học 2026 - 2027)</w:t>
      </w:r>
    </w:p>
    <w:p>
      <w:r>
        <w:t>I. Đặc điểm tình hình</w:t>
      </w:r>
    </w:p>
    <w:p>
      <w:r>
        <w:t>1. Số lớp: 6; Số học sinh: 245; Số học sinh học chuyên đề lựa chọn: 120</w:t>
      </w:r>
    </w:p>
    <w:p>
      <w:r>
        <w:t>2. Tình hình đội ngũ: Số giáo viên: 8; Trình độ đào tạo: Đại học: 5, Trên đại học: 3</w:t>
      </w:r>
    </w:p>
    <w:p>
      <w:r>
        <w:t>3. Thiết bị dạy học: Máy chiếu, bộ thước, mô hình khối đa diện</w:t>
      </w:r>
    </w:p>
    <w:p>
      <w:r>
        <w:t>II. Kế hoạch dạy học</w:t>
      </w:r>
    </w:p>
    <w:p>
      <w:r>
        <w:t>1. Phân phối chương trình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STT</w:t>
            </w:r>
          </w:p>
        </w:tc>
        <w:tc>
          <w:tcPr>
            <w:tcW w:type="dxa" w:w="2160"/>
          </w:tcPr>
          <w:p>
            <w:r>
              <w:t>Bài học</w:t>
              <w:br/>
              <w:t>(1)</w:t>
            </w:r>
          </w:p>
        </w:tc>
        <w:tc>
          <w:tcPr>
            <w:tcW w:type="dxa" w:w="2160"/>
          </w:tcPr>
          <w:p>
            <w:r>
              <w:t>Số tiết</w:t>
              <w:br/>
              <w:t>(2)</w:t>
            </w:r>
          </w:p>
        </w:tc>
        <w:tc>
          <w:tcPr>
            <w:tcW w:type="dxa" w:w="2160"/>
          </w:tcPr>
          <w:p>
            <w:r>
              <w:t>Yêu cầu cần đạt</w:t>
              <w:br/>
              <w:t>(3)</w:t>
            </w:r>
          </w:p>
        </w:tc>
      </w:tr>
      <w:tr>
        <w:tc>
          <w:tcPr>
            <w:tcW w:type="dxa" w:w="8640"/>
            <w:gridSpan w:val="4"/>
          </w:tcPr>
          <w:p>
            <w:r>
              <w:t>CHƯƠNG I. ỨNG DỤNG ĐẠO HÀM ĐỂ KHẢO SÁT VÀ VẼ ĐỒ THỊ HÀM SỐ</w:t>
            </w:r>
          </w:p>
        </w:tc>
      </w:tr>
      <w:tr>
        <w:tc>
          <w:tcPr>
            <w:tcW w:type="dxa" w:w="2160"/>
          </w:tcPr>
          <w:p>
            <w:r>
              <w:t>1</w:t>
            </w:r>
          </w:p>
        </w:tc>
        <w:tc>
          <w:tcPr>
            <w:tcW w:type="dxa" w:w="2160"/>
          </w:tcPr>
          <w:p>
            <w:r>
              <w:t>Bài 1. Tính đơn điệu và cực trị của hàm số</w:t>
            </w:r>
          </w:p>
        </w:tc>
        <w:tc>
          <w:tcPr>
            <w:tcW w:type="dxa" w:w="2160"/>
          </w:tcPr>
          <w:p>
            <w:r>
              <w:t>3</w:t>
            </w:r>
          </w:p>
        </w:tc>
        <w:tc>
          <w:tcPr>
            <w:tcW w:type="dxa" w:w="2160"/>
          </w:tcPr>
          <w:p>
            <w:r>
              <w:t>- Nhận biết được tính đồng biến, nghịch biến của một hàm số trên một khoảng.</w:t>
              <w:br/>
              <w:t>- Nhận biết được tính đơn điệu, điểm cực trị, giá trị cực trị của hàm số thông qua bảng biến thiên hoặc thông qua hình ảnh hình học của đồ thị hàm số.</w:t>
            </w:r>
          </w:p>
        </w:tc>
      </w:tr>
      <w:tr>
        <w:tc>
          <w:tcPr>
            <w:tcW w:type="dxa" w:w="2160"/>
          </w:tcPr>
          <w:p>
            <w:r>
              <w:t>2</w:t>
            </w:r>
          </w:p>
        </w:tc>
        <w:tc>
          <w:tcPr>
            <w:tcW w:type="dxa" w:w="2160"/>
          </w:tcPr>
          <w:p>
            <w:r>
              <w:t>Bài 2. Giá trị lớn nhất và giá trị nhỏ nhất của hàm số</w:t>
            </w:r>
          </w:p>
        </w:tc>
        <w:tc>
          <w:tcPr>
            <w:tcW w:type="dxa" w:w="2160"/>
          </w:tcPr>
          <w:p>
            <w:r>
              <w:t>2</w:t>
            </w:r>
          </w:p>
        </w:tc>
        <w:tc>
          <w:tcPr>
            <w:tcW w:type="dxa" w:w="2160"/>
          </w:tcPr>
          <w:p>
            <w:r>
              <w:t>- Nhận biết được giá trị lớn nhất, giá trị nhỏ nhất của hàm số trên một tập xác định cho trước.</w:t>
            </w:r>
          </w:p>
        </w:tc>
      </w:tr>
      <w:tr>
        <w:tc>
          <w:tcPr>
            <w:tcW w:type="dxa" w:w="2160"/>
          </w:tcPr>
          <w:p>
            <w:r>
              <w:t>3</w:t>
            </w:r>
          </w:p>
        </w:tc>
        <w:tc>
          <w:tcPr>
            <w:tcW w:type="dxa" w:w="2160"/>
          </w:tcPr>
          <w:p>
            <w:r>
              <w:t>Bài 3. Đường tiệm cận của đồ thị hàm số</w:t>
            </w:r>
          </w:p>
        </w:tc>
        <w:tc>
          <w:tcPr>
            <w:tcW w:type="dxa" w:w="2160"/>
          </w:tcPr>
          <w:p>
            <w:r>
              <w:t>2</w:t>
            </w:r>
          </w:p>
        </w:tc>
        <w:tc>
          <w:tcPr>
            <w:tcW w:type="dxa" w:w="2160"/>
          </w:tcPr>
          <w:p>
            <w:r>
              <w:t>- Nhận biết được hình ảnh hình học của đường tiệm cận ngang, tiệm cận đứng, tiệm cận xiên.</w:t>
            </w:r>
          </w:p>
        </w:tc>
      </w:tr>
      <w:tr>
        <w:tc>
          <w:tcPr>
            <w:tcW w:type="dxa" w:w="2160"/>
          </w:tcPr>
          <w:p>
            <w:r>
              <w:t>4</w:t>
            </w:r>
          </w:p>
        </w:tc>
        <w:tc>
          <w:tcPr>
            <w:tcW w:type="dxa" w:w="2160"/>
          </w:tcPr>
          <w:p>
            <w:r>
              <w:t>Bài tập cuối chương I</w:t>
            </w:r>
          </w:p>
        </w:tc>
        <w:tc>
          <w:tcPr>
            <w:tcW w:type="dxa" w:w="2160"/>
          </w:tcPr>
          <w:p>
            <w:r>
              <w:t>1</w:t>
            </w:r>
          </w:p>
        </w:tc>
        <w:tc>
          <w:tcPr>
            <w:tcW w:type="dxa" w:w="2160"/>
          </w:tcPr>
          <w:p>
            <w:r/>
          </w:p>
        </w:tc>
      </w:tr>
      <w:tr>
        <w:tc>
          <w:tcPr>
            <w:tcW w:type="dxa" w:w="8640"/>
            <w:gridSpan w:val="4"/>
          </w:tcPr>
          <w:p>
            <w:r>
              <w:t>CHƯƠNG II. VECTƠ VÀ HỆ TRỤC TOẠ ĐỘ TRONG KHÔNG GIAN</w:t>
            </w:r>
          </w:p>
        </w:tc>
      </w:tr>
      <w:tr>
        <w:tc>
          <w:tcPr>
            <w:tcW w:type="dxa" w:w="2160"/>
          </w:tcPr>
          <w:p>
            <w:r>
              <w:t>5</w:t>
            </w:r>
          </w:p>
        </w:tc>
        <w:tc>
          <w:tcPr>
            <w:tcW w:type="dxa" w:w="2160"/>
          </w:tcPr>
          <w:p>
            <w:r>
              <w:t>Bài 6. Vectơ trong không gian</w:t>
            </w:r>
          </w:p>
        </w:tc>
        <w:tc>
          <w:tcPr>
            <w:tcW w:type="dxa" w:w="2160"/>
          </w:tcPr>
          <w:p>
            <w:r>
              <w:t>3</w:t>
            </w:r>
          </w:p>
        </w:tc>
        <w:tc>
          <w:tcPr>
            <w:tcW w:type="dxa" w:w="2160"/>
          </w:tcPr>
          <w:p>
            <w:r>
              <w:t>- Biết được khái niệm vectơ trong không gian.</w:t>
            </w:r>
          </w:p>
        </w:tc>
      </w:tr>
      <w:tr>
        <w:tc>
          <w:tcPr>
            <w:tcW w:type="dxa" w:w="2160"/>
          </w:tcPr>
          <w:p>
            <w:r/>
          </w:p>
        </w:tc>
        <w:tc>
          <w:tcPr>
            <w:tcW w:type="dxa" w:w="2160"/>
          </w:tcPr>
          <w:p>
            <w:r>
              <w:t>Tổng</w:t>
            </w:r>
          </w:p>
        </w:tc>
        <w:tc>
          <w:tcPr>
            <w:tcW w:type="dxa" w:w="2160"/>
          </w:tcPr>
          <w:p>
            <w:r>
              <w:t>11</w:t>
            </w:r>
          </w:p>
        </w:tc>
        <w:tc>
          <w:tcPr>
            <w:tcW w:type="dxa" w:w="2160"/>
          </w:tcPr>
          <w:p>
            <w:r/>
          </w:p>
        </w:tc>
      </w:tr>
    </w:tbl>
    <w:p>
      <w:r>
        <w:t>2. Chuyên đề lựa chọn (đối với cấp trung học phổ thông)</w:t>
      </w:r>
    </w:p>
    <w:p>
      <w:r>
        <w:t>3. Kiểm tra, đánh giá định kỳ</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Bài kiểm tra, đánh giá</w:t>
            </w:r>
          </w:p>
        </w:tc>
        <w:tc>
          <w:tcPr>
            <w:tcW w:type="dxa" w:w="1728"/>
          </w:tcPr>
          <w:p>
            <w:r>
              <w:t>Thời gian</w:t>
              <w:br/>
              <w:t>(1)</w:t>
            </w:r>
          </w:p>
        </w:tc>
        <w:tc>
          <w:tcPr>
            <w:tcW w:type="dxa" w:w="1728"/>
          </w:tcPr>
          <w:p>
            <w:r>
              <w:t>Thời điểm</w:t>
              <w:br/>
              <w:t>(2)</w:t>
            </w:r>
          </w:p>
        </w:tc>
        <w:tc>
          <w:tcPr>
            <w:tcW w:type="dxa" w:w="1728"/>
          </w:tcPr>
          <w:p>
            <w:r>
              <w:t>Yêu cầu cần đạt</w:t>
              <w:br/>
              <w:t>(3)</w:t>
            </w:r>
          </w:p>
        </w:tc>
        <w:tc>
          <w:tcPr>
            <w:tcW w:type="dxa" w:w="1728"/>
          </w:tcPr>
          <w:p>
            <w:r>
              <w:t>Hình thức</w:t>
              <w:br/>
              <w:t>(4)</w:t>
            </w:r>
          </w:p>
        </w:tc>
      </w:tr>
      <w:tr>
        <w:tc>
          <w:tcPr>
            <w:tcW w:type="dxa" w:w="1728"/>
          </w:tcPr>
          <w:p>
            <w:r>
              <w:t>Giữa Học kỳ 1</w:t>
            </w:r>
          </w:p>
        </w:tc>
        <w:tc>
          <w:tcPr>
            <w:tcW w:type="dxa" w:w="1728"/>
          </w:tcPr>
          <w:p>
            <w:r>
              <w:t>90 phút</w:t>
            </w:r>
          </w:p>
        </w:tc>
        <w:tc>
          <w:tcPr>
            <w:tcW w:type="dxa" w:w="1728"/>
          </w:tcPr>
          <w:p>
            <w:r>
              <w:t>Tuần 9</w:t>
            </w:r>
          </w:p>
        </w:tc>
        <w:tc>
          <w:tcPr>
            <w:tcW w:type="dxa" w:w="1728"/>
          </w:tcPr>
          <w:p>
            <w:r>
              <w:t>Theo ma trận</w:t>
            </w:r>
          </w:p>
        </w:tc>
        <w:tc>
          <w:tcPr>
            <w:tcW w:type="dxa" w:w="1728"/>
          </w:tcPr>
          <w:p>
            <w:r>
              <w:t>Trắc nghiệm + Tự luận</w:t>
            </w:r>
          </w:p>
        </w:tc>
      </w:tr>
      <w:tr>
        <w:tc>
          <w:tcPr>
            <w:tcW w:type="dxa" w:w="1728"/>
          </w:tcPr>
          <w:p>
            <w:r>
              <w:t>Cuối Học kỳ 1</w:t>
            </w:r>
          </w:p>
        </w:tc>
        <w:tc>
          <w:tcPr>
            <w:tcW w:type="dxa" w:w="1728"/>
          </w:tcPr>
          <w:p>
            <w:r>
              <w:t>90 phút</w:t>
            </w:r>
          </w:p>
        </w:tc>
        <w:tc>
          <w:tcPr>
            <w:tcW w:type="dxa" w:w="1728"/>
          </w:tcPr>
          <w:p>
            <w:r>
              <w:t>Tuần 18</w:t>
            </w:r>
          </w:p>
        </w:tc>
        <w:tc>
          <w:tcPr>
            <w:tcW w:type="dxa" w:w="1728"/>
          </w:tcPr>
          <w:p>
            <w:r>
              <w:t>Theo ma trận</w:t>
            </w:r>
          </w:p>
        </w:tc>
        <w:tc>
          <w:tcPr>
            <w:tcW w:type="dxa" w:w="1728"/>
          </w:tcPr>
          <w:p>
            <w:r>
              <w:t>Trắc nghiệm 3 dạng mới</w:t>
            </w:r>
          </w:p>
        </w:tc>
      </w:tr>
      <w:tr>
        <w:tc>
          <w:tcPr>
            <w:tcW w:type="dxa" w:w="1728"/>
          </w:tcPr>
          <w:p>
            <w:r>
              <w:t>Giữa Học kỳ 2</w:t>
            </w:r>
          </w:p>
        </w:tc>
        <w:tc>
          <w:tcPr>
            <w:tcW w:type="dxa" w:w="1728"/>
          </w:tcPr>
          <w:p>
            <w:r>
              <w:t>90'</w:t>
            </w:r>
          </w:p>
        </w:tc>
        <w:tc>
          <w:tcPr>
            <w:tcW w:type="dxa" w:w="1728"/>
          </w:tcPr>
          <w:p>
            <w:r/>
          </w:p>
        </w:tc>
        <w:tc>
          <w:tcPr>
            <w:tcW w:type="dxa" w:w="1728"/>
          </w:tcPr>
          <w:p>
            <w:r/>
          </w:p>
        </w:tc>
        <w:tc>
          <w:tcPr>
            <w:tcW w:type="dxa" w:w="1728"/>
          </w:tcPr>
          <w:p>
            <w:r>
              <w:t>Trắc nghiệm</w:t>
            </w:r>
          </w:p>
        </w:tc>
      </w:tr>
    </w:tbl>
    <w:p>
      <w:r>
        <w:t>III. Các nhiệm vụ khác (nếu có)</w:t>
      </w:r>
    </w:p>
    <w:p>
      <w:r>
        <w:t>TỔ TRƯỞNG</w:t>
      </w:r>
    </w:p>
    <w:sectPr w:rsidR="00FC693F" w:rsidRPr="0006063C" w:rsidSect="00034616">
      <w:pgSz w:w="12240" w:h="15840"/>
      <w:pgMar w:top="1440" w:right="850"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