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PHÂN PHỐI CHƯƠNG TRÌNH MÔN TOÁN LỚP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Tuần</w:t>
            </w:r>
          </w:p>
        </w:tc>
        <w:tc>
          <w:tcPr>
            <w:tcW w:type="dxa" w:w="2160"/>
          </w:tcPr>
          <w:p>
            <w:r>
              <w:t>Tiết</w:t>
            </w:r>
          </w:p>
        </w:tc>
        <w:tc>
          <w:tcPr>
            <w:tcW w:type="dxa" w:w="2160"/>
          </w:tcPr>
          <w:p>
            <w:r>
              <w:t>Tên bài</w:t>
            </w:r>
          </w:p>
        </w:tc>
        <w:tc>
          <w:tcPr>
            <w:tcW w:type="dxa" w:w="2160"/>
          </w:tcPr>
          <w:p>
            <w:r>
              <w:t>Ghi chú</w:t>
            </w:r>
          </w:p>
        </w:tc>
      </w:tr>
      <w:tr>
        <w:tc>
          <w:tcPr>
            <w:tcW w:type="dxa" w:w="2160"/>
            <w:vMerge w:val="restart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Bài 1. Mệnh đề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Bài 1. Mệnh đề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Bài 2. Tập hợp (tiết 1)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vMerge w:val="restart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Bài 2. Tập hợp (tiết 2)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Bài 3. Các phép toán trên tập hợp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Luyện tập</w:t>
            </w:r>
          </w:p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