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THUYẾT MINH — CHƯƠNG 4: SOẠN THẢO VÀ TRÌNH BÀY VĂN BẢN</w:t>
      </w:r>
    </w:p>
    <w:p>
      <w:r>
        <w:t>Học phần EC1103 — Kỹ năng giao tiếp và soạn thảo văn bản. GV: Đỗ Thùy Hương. Mỗi clip mục tiêu 10–15 phút.</w:t>
      </w:r>
    </w:p>
    <w:p>
      <w:r>
        <w:t>Tổng số slide: 12 · Tổng lời thuyết minh ≈ 1055 từ ≈ 8 phút · Số clip: 1.</w:t>
      </w:r>
    </w:p>
    <w:p>
      <w:pPr>
        <w:pStyle w:val="Heading1"/>
      </w:pPr>
      <w:r>
        <w:t>CLIP 1 — ước lượng 7.5 phút</w:t>
      </w:r>
    </w:p>
    <w:p>
      <w:pPr>
        <w:pStyle w:val="Heading2"/>
      </w:pPr>
      <w:r>
        <w:t>Slide 1: Trang bìa</w:t>
      </w:r>
    </w:p>
    <w:p>
      <w:r>
        <w:t>Xin chào các anh chị học viên. Chào mừng các anh chị đến với Chương 4 của học phần Kỹ năng giao tiếp và soạn thảo văn bản, với chủ đề Soạn thảo và trình bày văn bản. Đây là chương đặt nền tảng cho toàn bộ kỹ năng soạn thảo mà chúng ta sẽ thực hành ở các bài tiếp theo.</w:t>
      </w:r>
    </w:p>
    <w:p>
      <w:pPr>
        <w:pStyle w:val="Heading2"/>
      </w:pPr>
      <w:r>
        <w:t>Slide 2: Mục tiêu</w:t>
      </w:r>
    </w:p>
    <w:p>
      <w:r>
        <w:t>Sau khi học xong chương này, các anh chị sẽ hiểu được văn bản là gì và được phân loại ra sao; phân tích được yêu cầu về nội dung cùng chín thành phần thể thức bắt buộc theo Nghị định 30 năm 2020; vận dụng để soạn các văn bản hành chính và thương mại thông dụng; và xử lý được những tình huống soạn thảo thường gặp nơi công sở và doanh nghiệp.</w:t>
      </w:r>
    </w:p>
    <w:p>
      <w:pPr>
        <w:pStyle w:val="Heading2"/>
      </w:pPr>
      <w:r>
        <w:t>Slide 3: Nội dung</w:t>
      </w:r>
    </w:p>
    <w:p>
      <w:r>
        <w:t>Chương 4 gồm bốn nội dung chính. Thứ nhất, khái niệm và phân loại văn bản. Thứ hai, các yêu cầu về nội dung và thể thức. Thứ ba, soạn thảo văn bản hành chính thông dụng. Và thứ tư, soạn thảo văn bản thương mại. Chúng ta sẽ đi lần lượt từng phần.</w:t>
      </w:r>
    </w:p>
    <w:p>
      <w:pPr>
        <w:pStyle w:val="Heading2"/>
      </w:pPr>
      <w:r>
        <w:t>Slide 4: 4.1. KHÁI NIỆM VÀ PHÂN LOẠI VĂN BẢN</w:t>
      </w:r>
    </w:p>
    <w:p>
      <w:r>
        <w:t>Trước hết, văn bản là phương tiện ghi lại và truyền đạt thông tin bằng ngôn ngữ hoặc ký hiệu nhất định. Trong tổ chức, văn bản giữ ba vai trò quan trọng: là công cụ quản lý điều hành, là phương tiện giao dịch, và là cơ sở để lưu trữ thông tin chính thức có giá trị pháp lý. Theo Nghị định 30 năm 2020, văn bản được chia thành hai nhóm lớn: văn bản hành chính và văn bản chuyên ngành. Trong phạm vi học phần, chúng ta tập trung vào nhóm văn bản hành chính thông dụng như Quyết định, Công văn, Tờ trình, Biên bản, Báo cáo và Thông báo. Việc nhận diện đúng loại văn bản sẽ giúp chúng ta chọn đúng bố cục và văn phong khi soạn thảo.</w:t>
      </w:r>
    </w:p>
    <w:p>
      <w:pPr>
        <w:pStyle w:val="Heading2"/>
      </w:pPr>
      <w:r>
        <w:t>Slide 5: 4.2. YÊU CẦU VỀ NỘI DUNG VÀ THỂ THỨC</w:t>
      </w:r>
    </w:p>
    <w:p>
      <w:r>
        <w:t>Một văn bản đạt yêu cầu phải đảm bảo cả về nội dung lẫn thể thức. Về nội dung, văn bản phải đúng thẩm quyền ban hành, phù hợp pháp luật, trình bày rõ ràng, súc tích và đủ ý. Về thể thức, Nghị định 30 năm 2020 quy định chín thành phần bắt buộc, gồm: quốc hiệu và tiêu ngữ; tên cơ quan ban hành; số và ký hiệu văn bản; địa danh và thời gian ban hành; tên loại và trích yếu nội dung; nội dung văn bản; chức vụ, chữ ký và họ tên người ký; dấu hoặc chữ ký số; và nơi nhận. Về kỹ thuật trình bày, văn bản dùng khổ giấy A4, phông chữ Times New Roman cỡ 13 đến 14, canh lề theo chuẩn: trên và dưới khoảng 20 đến 25 milimet, lề trái 30 đến 35, lề phải 15 đến 20 milimet. Nguyên tắc xuyên suốt là thống nhất, chính xác, trang trọng và lịch sự.</w:t>
      </w:r>
    </w:p>
    <w:p>
      <w:pPr>
        <w:pStyle w:val="Heading2"/>
      </w:pPr>
      <w:r>
        <w:t>Slide 6: 4.3. SOẠN THẢO VĂN BẢN HÀNH CHÍNH THÔNG DỤNG</w:t>
      </w:r>
    </w:p>
    <w:p>
      <w:r>
        <w:t>Trong nhóm văn bản hành chính, chúng ta cần thành thạo một số loại thông dụng. Quyết định là văn bản cá biệt dùng để áp dụng pháp luật, có bố cục ba phần: phần căn cứ, phần quyết định và phần điều khoản thi hành. Công văn dùng để trao đổi, đề nghị hoặc trả lời công việc giữa các cơ quan, luôn có phần trích yếu nội dung. Tờ trình dùng để đề xuất cấp trên xem xét, phê duyệt một vấn đề cụ thể. Biên bản dùng để ghi nhận trung thực một sự việc đang hoặc vừa diễn ra, còn Báo cáo dùng để tổng hợp, đánh giá tình hình thực hiện công việc. Mỗi loại sẽ được hướng dẫn chi tiết kèm mẫu trong bài thực hành.</w:t>
      </w:r>
    </w:p>
    <w:p>
      <w:pPr>
        <w:pStyle w:val="Heading2"/>
      </w:pPr>
      <w:r>
        <w:t>Slide 7: 4.4. SOẠN THẢO VĂN BẢN THƯƠNG MẠI</w:t>
      </w:r>
    </w:p>
    <w:p>
      <w:r>
        <w:t>Bên cạnh văn bản hành chính, trong môi trường kinh doanh chúng ta thường xuyên sử dụng văn bản thương mại. Đây là loại văn bản phục vụ trực tiếp cho hoạt động giao dịch giữa các chủ thể kinh doanh. Thư tín thương mại bao gồm nhiều dạng như thư chào hàng, hỏi hàng, đặt hàng, khiếu nại và phúc đáp. Báo giá là văn bản cung cấp thông tin về giá cả và điều kiện mua bán cho khách hàng. Hợp đồng là sự thỏa thuận ràng buộc quyền và nghĩa vụ giữa các bên, thường đi kèm biên bản nghiệm thu và biên bản thanh lý khi kết thúc. Các loại văn bản này sẽ được thực hành kỹ trong Bài 3.</w:t>
      </w:r>
    </w:p>
    <w:p>
      <w:pPr>
        <w:pStyle w:val="Heading2"/>
      </w:pPr>
      <w:r>
        <w:t>Slide 8: Tình huống thực tiễn</w:t>
      </w:r>
    </w:p>
    <w:p>
      <w:r>
        <w:t>Hãy cùng phân tích một tình huống thực tế. Công ty An Phát cần bổ nhiệm một trưởng phòng kinh doanh mới, đồng thời thông báo việc thay đổi đầu mối liên hệ tới các đối tác. Các anh chị hãy suy nghĩ: tình huống này cần những loại văn bản nào; mỗi văn bản phải có đủ thành phần thể thức gì; và những lỗi trình bày nào thường khiến văn bản bị trả lại để chỉnh sửa. Chúng ta sẽ cùng trao đổi ở phần thảo luận.</w:t>
      </w:r>
    </w:p>
    <w:p>
      <w:pPr>
        <w:pStyle w:val="Heading2"/>
      </w:pPr>
      <w:r>
        <w:t>Slide 9: Thảo luận</w:t>
      </w:r>
    </w:p>
    <w:p>
      <w:r>
        <w:t>Câu hỏi thảo luận của chúng ta: theo anh chị, lỗi thể thức nào khiến một văn bản hành chính bị xem là không hợp lệ? Hãy nêu một ví dụ cụ thể mà anh chị từng gặp và đề xuất cách khắc phục. Mời các anh chị ghi câu trả lời vào diễn đàn của lớp trên hệ thống E-learning.</w:t>
      </w:r>
    </w:p>
    <w:p>
      <w:pPr>
        <w:pStyle w:val="Heading2"/>
      </w:pPr>
      <w:r>
        <w:t>Slide 10: Bài tập vận dụng</w:t>
      </w:r>
    </w:p>
    <w:p>
      <w:r>
        <w:t>Để vận dụng kiến thức của chương, các anh chị hãy soạn một Công văn mời họp của Khoa Kinh tế – Luật gửi tới các bộ môn. Yêu cầu là trình bày đúng và đủ chín thành phần thể thức, văn phong hành chính chuẩn mực. Các anh chị làm theo mẫu của Nghị định 30, nộp file Word trên E-learning trong vòng một tuần.</w:t>
      </w:r>
    </w:p>
    <w:p>
      <w:pPr>
        <w:pStyle w:val="Heading2"/>
      </w:pPr>
      <w:r>
        <w:t>Slide 11: Tổng kết</w:t>
      </w:r>
    </w:p>
    <w:p>
      <w:r>
        <w:t>Tóm lại, Chương 4 đã giúp chúng ta nắm được khái niệm, vai trò và cách phân loại văn bản; chín thành phần thể thức bắt buộc theo Nghị định 30; bố cục của các văn bản hành chính thông dụng; và các văn bản thương mại cơ bản. Đây là nền tảng để chúng ta bước vào phần thực hành soạn thảo ở Bài 2 và Bài 3. Cảm ơn các anh chị.</w:t>
      </w:r>
    </w:p>
    <w:p>
      <w:pPr>
        <w:pStyle w:val="Heading2"/>
      </w:pPr>
      <w:r>
        <w:t>Slide 12: Cảm ơn</w:t>
      </w:r>
    </w:p>
    <w:p>
      <w:r>
        <w:t>Xin cảm ơn các anh chị đã theo dõi. Hẹn gặp lại ở nội dung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