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ằng-chứng-quyền-tác-giả-mẫu-mã-nguồn"/>
    <w:p>
      <w:pPr>
        <w:pStyle w:val="Heading1"/>
      </w:pPr>
      <w:r>
        <w:t xml:space="preserve">BẰNG CHỨNG QUYỀN TÁC GIẢ — MẪU MÃ NGUỒN</w:t>
      </w:r>
    </w:p>
    <w:bookmarkEnd w:id="20"/>
    <w:bookmarkStart w:id="21" w:name="Xb6f5e9ecee0e4df47bd7d85b00ef0803fb708cb"/>
    <w:p>
      <w:pPr>
        <w:pStyle w:val="Heading1"/>
      </w:pPr>
      <w:r>
        <w:t xml:space="preserve">(Evidence of Authorship — Source Code Sample)</w:t>
      </w:r>
    </w:p>
    <w:bookmarkEnd w:id="21"/>
    <w:bookmarkStart w:id="23" w:name="cov-copyright-registration-m-aida-v7.0.0"/>
    <w:p>
      <w:pPr>
        <w:pStyle w:val="Heading1"/>
      </w:pPr>
      <w:r>
        <w:t xml:space="preserve">COV Copyright Registration: M-AIDA v7.0.0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Hướng dẫn</w:t>
      </w:r>
      <w:r>
        <w:t xml:space="preserve">: Tài liệu này cung cấp</w:t>
      </w:r>
      <w:r>
        <w:t xml:space="preserve"> </w:t>
      </w:r>
      <w:r>
        <w:rPr>
          <w:bCs/>
          <w:b/>
        </w:rPr>
        <w:t xml:space="preserve">toàn bộ mã nguồn</w:t>
      </w:r>
      <w:r>
        <w:t xml:space="preserve"> </w:t>
      </w:r>
      <w:r>
        <w:t xml:space="preserve">của chương trình M-AIDA v7.0 —</w:t>
      </w:r>
      <w:r>
        <w:t xml:space="preserve"> </w:t>
      </w:r>
      <w:r>
        <w:t xml:space="preserve">một tệp tự chứa</w:t>
      </w:r>
      <w:r>
        <w:t xml:space="preserve"> </w:t>
      </w:r>
      <w:r>
        <w:rPr>
          <w:rStyle w:val="VerbatimChar"/>
        </w:rPr>
        <w:t xml:space="preserve">MAIDA_intake.html</w:t>
      </w:r>
      <w:r>
        <w:t xml:space="preserve"> </w:t>
      </w:r>
      <w:r>
        <w:t xml:space="preserve">(260 dòng) — kèm copyright header theo yêu cầu của</w:t>
      </w:r>
      <w:r>
        <w:t xml:space="preserve"> </w:t>
      </w:r>
      <w:r>
        <w:t xml:space="preserve">Cục Bản quyền Tác giả Việt Nam (COV). In và đóng kèm hồ sơ đăng ký bản quyền (1 bộ gốc).</w:t>
      </w:r>
    </w:p>
    <w:p>
      <w:pPr>
        <w:pStyle w:val="BlockText"/>
      </w:pPr>
      <w:r>
        <w:rPr>
          <w:bCs/>
          <w:b/>
        </w:rPr>
        <w:t xml:space="preserve">Xác thực toàn vẹn:</w:t>
      </w:r>
      <w:r>
        <w:t xml:space="preserve"> </w:t>
      </w:r>
      <w:r>
        <w:t xml:space="preserve">SHA-256 =</w:t>
      </w:r>
      <w:r>
        <w:t xml:space="preserve"> </w:t>
      </w:r>
      <w:r>
        <w:rPr>
          <w:rStyle w:val="VerbatimChar"/>
        </w:rPr>
        <w:t xml:space="preserve">bd74600cc909e396daf0b33549debd081b6c990904f96a5976e9186c2e18d696</w:t>
      </w:r>
      <w:r>
        <w:t xml:space="preserve"> </w:t>
      </w:r>
      <w:r>
        <w:t xml:space="preserve">· 23.285 byte · 260 dòng · 18 hàm chính.</w:t>
      </w:r>
    </w:p>
    <w:p>
      <w:r>
        <w:pict>
          <v:rect style="width:0;height:1.5pt" o:hralign="center" o:hrstd="t" o:hr="t"/>
        </w:pict>
      </w:r>
    </w:p>
    <w:bookmarkStart w:id="22" w:name="tệp-mã-nguồn-duy-nhất-maida_intake.html"/>
    <w:p>
      <w:pPr>
        <w:pStyle w:val="Heading2"/>
      </w:pPr>
      <w:r>
        <w:t xml:space="preserve">TỆP MÃ NGUỒN DUY NHẤT:</w:t>
      </w:r>
      <w:r>
        <w:t xml:space="preserve"> </w:t>
      </w:r>
      <w:r>
        <w:rPr>
          <w:rStyle w:val="VerbatimChar"/>
        </w:rPr>
        <w:t xml:space="preserve">MAIDA_intake.html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=============================================================================</w:t>
      </w:r>
      <w:r>
        <w:br/>
      </w:r>
      <w:r>
        <w:rPr>
          <w:rStyle w:val="VerbatimChar"/>
        </w:rPr>
        <w:t xml:space="preserve">M-AIDA: Meta-Analysis Intelligent Data Assistant</w:t>
      </w:r>
      <w:r>
        <w:br/>
      </w:r>
      <w:r>
        <w:rPr>
          <w:rStyle w:val="VerbatimChar"/>
        </w:rPr>
        <w:t xml:space="preserve">        Internationalization &amp; Performance Research Pipeline</w:t>
      </w:r>
      <w:r>
        <w:br/>
      </w:r>
      <w:r>
        <w:rPr>
          <w:rStyle w:val="VerbatimChar"/>
        </w:rPr>
        <w:t xml:space="preserve">=============================================================================</w:t>
      </w:r>
      <w:r>
        <w:br/>
      </w:r>
      <w:r>
        <w:rPr>
          <w:rStyle w:val="VerbatimChar"/>
        </w:rPr>
        <w:t xml:space="preserve">Version   : 7.0.0</w:t>
      </w:r>
      <w:r>
        <w:br/>
      </w:r>
      <w:r>
        <w:rPr>
          <w:rStyle w:val="VerbatimChar"/>
        </w:rPr>
        <w:t xml:space="preserve">Copyright : © [Năm] Đỗ Thị Thúy Hương &amp; Phan Anh Tú. All rights reserved.</w:t>
      </w:r>
      <w:r>
        <w:br/>
      </w:r>
      <w:r>
        <w:rPr>
          <w:rStyle w:val="VerbatimChar"/>
        </w:rPr>
        <w:t xml:space="preserve">Authors   : Đỗ Thị Thúy Hương (Primary Investigator); Phan Anh Tú</w:t>
      </w:r>
      <w:r>
        <w:br/>
      </w:r>
      <w:r>
        <w:rPr>
          <w:rStyle w:val="VerbatimChar"/>
        </w:rPr>
        <w:t xml:space="preserve">Unit      : College of Economics, Can Tho University (CTU), Vietnam</w:t>
      </w:r>
      <w:r>
        <w:br/>
      </w:r>
      <w:r>
        <w:rPr>
          <w:rStyle w:val="VerbatimChar"/>
        </w:rPr>
        <w:t xml:space="preserve">Created   : [DD/MM/YYYY]</w:t>
      </w:r>
      <w:r>
        <w:br/>
      </w:r>
      <w:r>
        <w:rPr>
          <w:rStyle w:val="VerbatimChar"/>
        </w:rPr>
        <w:t xml:space="preserve">License   : Proprietary — Research Use Only</w:t>
      </w:r>
      <w:r>
        <w:br/>
      </w:r>
      <w:r>
        <w:br/>
      </w:r>
      <w:r>
        <w:rPr>
          <w:rStyle w:val="VerbatimChar"/>
        </w:rPr>
        <w:t xml:space="preserve">Protected by copyright law. Unauthorized reproduction, distribution,</w:t>
      </w:r>
      <w:r>
        <w:br/>
      </w:r>
      <w:r>
        <w:rPr>
          <w:rStyle w:val="VerbatimChar"/>
        </w:rPr>
        <w:t xml:space="preserve">or modification is strictly prohibited.</w:t>
      </w:r>
      <w:r>
        <w:br/>
      </w:r>
      <w:r>
        <w:rPr>
          <w:rStyle w:val="VerbatimChar"/>
        </w:rPr>
        <w:t xml:space="preserve">=============================================================================</w:t>
      </w:r>
    </w:p>
    <w:p>
      <w:pPr>
        <w:pStyle w:val="SourceCode"/>
      </w:pPr>
      <w:r>
        <w:rPr>
          <w:rStyle w:val="DataTypeTok"/>
        </w:rPr>
        <w:t xml:space="preserve">&lt;!DOCTYPE 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html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lang</w:t>
      </w:r>
      <w:r>
        <w:rPr>
          <w:rStyle w:val="OtherTok"/>
        </w:rPr>
        <w:t xml:space="preserve">=</w:t>
      </w:r>
      <w:r>
        <w:rPr>
          <w:rStyle w:val="StringTok"/>
        </w:rPr>
        <w:t xml:space="preserve">"vi"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charset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"width=device-width, initial-scale=1"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M-AIDA Core v7.0 — Automated Statistical Extraction for Meta-Analysis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"preconnect"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"https://fonts.googleapis.com"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"preconnect"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"https://fonts.gstatic.com"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crossorigin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"https://fonts.googleapis.com/css2?family=Fraunces:opsz,wght@9..144,400;9..144,600;9..144,900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family=Newsreader:opsz,wght@6..72,400;6..72,500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family=Spline+Sans+Mono:wght@400;500;600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display=swap"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"https://cdnjs.cloudflare.com/ajax/libs/pdf.js/3.11.174/pdf.min.js"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--paper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#eef0ec</w:t>
      </w:r>
      <w:r>
        <w:rPr>
          <w:rStyle w:val="OperatorTok"/>
        </w:rPr>
        <w:t xml:space="preserve">;</w:t>
      </w:r>
      <w:r>
        <w:rPr>
          <w:rStyle w:val="VariableTok"/>
        </w:rPr>
        <w:t xml:space="preserve">--ink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#15181a</w:t>
      </w:r>
      <w:r>
        <w:rPr>
          <w:rStyle w:val="OperatorTok"/>
        </w:rPr>
        <w:t xml:space="preserve">;</w:t>
      </w:r>
      <w:r>
        <w:rPr>
          <w:rStyle w:val="VariableTok"/>
        </w:rPr>
        <w:t xml:space="preserve">--muted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#5f6a68</w:t>
      </w:r>
      <w:r>
        <w:rPr>
          <w:rStyle w:val="OperatorTok"/>
        </w:rPr>
        <w:t xml:space="preserve">;</w:t>
      </w:r>
      <w:r>
        <w:rPr>
          <w:rStyle w:val="VariableTok"/>
        </w:rPr>
        <w:t xml:space="preserve">--rule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#ccd3cf</w:t>
      </w:r>
      <w:r>
        <w:rPr>
          <w:rStyle w:val="OperatorTok"/>
        </w:rPr>
        <w:t xml:space="preserve">;</w:t>
      </w:r>
      <w:r>
        <w:rPr>
          <w:rStyle w:val="VariableTok"/>
        </w:rPr>
        <w:t xml:space="preserve">--teal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#15625a</w:t>
      </w:r>
      <w:r>
        <w:rPr>
          <w:rStyle w:val="OperatorTok"/>
        </w:rPr>
        <w:t xml:space="preserve">;</w:t>
      </w:r>
      <w:r>
        <w:rPr>
          <w:rStyle w:val="VariableTok"/>
        </w:rPr>
        <w:t xml:space="preserve">--rust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#a84b2f</w:t>
      </w:r>
      <w:r>
        <w:rPr>
          <w:rStyle w:val="OperatorTok"/>
        </w:rPr>
        <w:t xml:space="preserve">;</w:t>
      </w:r>
      <w:r>
        <w:rPr>
          <w:rStyle w:val="VariableTok"/>
        </w:rPr>
        <w:t xml:space="preserve">--gold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#9a7d1e</w:t>
      </w:r>
      <w:r>
        <w:rPr>
          <w:rStyle w:val="OperatorTok"/>
        </w:rPr>
        <w:t xml:space="preserve">;</w:t>
      </w:r>
      <w:r>
        <w:rPr>
          <w:rStyle w:val="VariableTok"/>
        </w:rPr>
        <w:t xml:space="preserve">--card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#fafbf8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box-sizing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border-box</w:t>
      </w:r>
      <w:r>
        <w:rPr>
          <w:rStyle w:val="NormalTok"/>
        </w:rPr>
        <w:t xml:space="preserve">}html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body{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body{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--paper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"Newsreader"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Georgia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serif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line-height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background-image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radial-gradient(rgba(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0.025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.wrap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1120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header</w:t>
      </w:r>
      <w:r>
        <w:rPr>
          <w:rStyle w:val="FunctionTok"/>
        </w:rPr>
        <w:t xml:space="preserve">.mh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border-bottom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.kick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"Spline Sans Mono"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letter-spacing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.2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text-transform</w:t>
      </w:r>
      <w:r>
        <w:rPr>
          <w:rStyle w:val="NormalTok"/>
        </w:rPr>
        <w:t xml:space="preserve">: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--teal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h1</w:t>
      </w:r>
      <w:r>
        <w:rPr>
          <w:rStyle w:val="FunctionTok"/>
        </w:rPr>
        <w:t xml:space="preserve">.t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"Fraunces"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serif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clamp(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vw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64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line-height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.95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letter-spacing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-.02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h1</w:t>
      </w:r>
      <w:r>
        <w:rPr>
          <w:rStyle w:val="FunctionTok"/>
        </w:rPr>
        <w:t xml:space="preserve">.t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.e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font-style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italic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--rust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.dek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</w:t>
      </w:r>
      <w:r>
        <w:rPr>
          <w:rStyle w:val="DecValTok"/>
        </w:rPr>
        <w:t xml:space="preserve">64</w:t>
      </w:r>
      <w:r>
        <w:rPr>
          <w:rStyle w:val="DataTypeTok"/>
        </w:rPr>
        <w:t xml:space="preserve">ch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font-style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italic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.crumbs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"Spline Sans Mono"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letter-spacing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.04</w:t>
      </w:r>
      <w:r>
        <w:rPr>
          <w:rStyle w:val="DataTypeTok"/>
        </w:rPr>
        <w:t xml:space="preserve">em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.crumbs</w:t>
      </w:r>
      <w:r>
        <w:rPr>
          <w:rStyle w:val="NormalTok"/>
        </w:rPr>
        <w:t xml:space="preserve"> b{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 </w:t>
      </w:r>
      <w:r>
        <w:rPr>
          <w:rStyle w:val="FunctionTok"/>
        </w:rPr>
        <w:t xml:space="preserve">.crumbs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.on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--rust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.grid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grid-template-columns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</w:t>
      </w:r>
      <w:r>
        <w:rPr>
          <w:rStyle w:val="DecValTok"/>
        </w:rPr>
        <w:t xml:space="preserve">860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){</w:t>
      </w:r>
      <w:r>
        <w:rPr>
          <w:rStyle w:val="FunctionTok"/>
        </w:rPr>
        <w:t xml:space="preserve">.grid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grid-template-columns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}}</w:t>
      </w:r>
      <w:r>
        <w:br/>
      </w:r>
      <w:r>
        <w:rPr>
          <w:rStyle w:val="FunctionTok"/>
        </w:rPr>
        <w:t xml:space="preserve">.panel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--rule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--card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.phead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"Spline Sans Mono"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letter-spacing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.16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text-transform</w:t>
      </w:r>
      <w:r>
        <w:rPr>
          <w:rStyle w:val="NormalTok"/>
        </w:rPr>
        <w:t xml:space="preserve">: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border-bottom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:space-between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</w:t>
      </w:r>
      <w:r>
        <w:rPr>
          <w:rStyle w:val="DecVal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.phead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--teal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.pbody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label</w:t>
      </w:r>
      <w:r>
        <w:rPr>
          <w:rStyle w:val="FunctionTok"/>
        </w:rPr>
        <w:t xml:space="preserve">.fld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"Spline Sans Mono"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10.5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letter-spacing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.1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text-transform</w:t>
      </w:r>
      <w:r>
        <w:rPr>
          <w:rStyle w:val="NormalTok"/>
        </w:rPr>
        <w:t xml:space="preserve">: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textarea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select{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"Spline Sans Mono"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--rule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textarea{</w:t>
      </w:r>
      <w:r>
        <w:rPr>
          <w:rStyle w:val="KeywordTok"/>
        </w:rPr>
        <w:t xml:space="preserve">min-height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resize</w:t>
      </w:r>
      <w:r>
        <w:rPr>
          <w:rStyle w:val="NormalTok"/>
        </w:rPr>
        <w:t xml:space="preserve">:vertical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line-height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1.5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12.5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input</w:t>
      </w:r>
      <w:r>
        <w:rPr>
          <w:rStyle w:val="InformationTok"/>
        </w:rPr>
        <w:t xml:space="preserve">:focus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textarea</w:t>
      </w:r>
      <w:r>
        <w:rPr>
          <w:rStyle w:val="InformationTok"/>
        </w:rPr>
        <w:t xml:space="preserve">:focus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select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outline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--teal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.metarow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grid-template-columns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1.4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.7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margin-bottom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.btn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"Spline Sans Mono"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letter-spacing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.05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text-transform</w:t>
      </w:r>
      <w:r>
        <w:rPr>
          <w:rStyle w:val="NormalTok"/>
        </w:rPr>
        <w:t xml:space="preserve">: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--paper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9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</w:t>
      </w:r>
      <w:r>
        <w:rPr>
          <w:rStyle w:val="DecValTok"/>
        </w:rPr>
        <w:t xml:space="preserve">.15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.btn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--teal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--teal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.btn.ghost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rPr>
          <w:rStyle w:val="FunctionTok"/>
        </w:rPr>
        <w:t xml:space="preserve">.btn.ghost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--paper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.btn.sm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.btnrow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flex-wrap</w:t>
      </w:r>
      <w:r>
        <w:rPr>
          <w:rStyle w:val="NormalTok"/>
        </w:rPr>
        <w:t xml:space="preserve">:wrap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</w:t>
      </w:r>
      <w:r>
        <w:rPr>
          <w:rStyle w:val="DecVal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.hint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font-style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italic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.cand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--rule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border-left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--teal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margin-bottom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.top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:space-between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</w:t>
      </w:r>
      <w:r>
        <w:rPr>
          <w:rStyle w:val="DecValTok"/>
        </w:rPr>
        <w:t xml:space="preserve">baseline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.tag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"Spline Sans Mono"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letter-spacing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.1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text-transform</w:t>
      </w:r>
      <w:r>
        <w:rPr>
          <w:rStyle w:val="NormalTok"/>
        </w:rPr>
        <w:t xml:space="preserve">: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--teal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#fff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.tag.t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--gold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rPr>
          <w:rStyle w:val="FunctionTok"/>
        </w:rPr>
        <w:t xml:space="preserve">.cand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.tag.b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--rust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.ctx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#33403d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line-height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1.45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.ctx</w:t>
      </w:r>
      <w:r>
        <w:rPr>
          <w:rStyle w:val="NormalTok"/>
        </w:rPr>
        <w:t xml:space="preserve"> mark{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#ffe9a8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.row2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grid-template-columns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.cand</w:t>
      </w:r>
      <w:r>
        <w:rPr>
          <w:rStyle w:val="NormalTok"/>
        </w:rPr>
        <w:t xml:space="preserve"> small{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"Spline Sans Mono"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--muted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table</w:t>
      </w:r>
      <w:r>
        <w:rPr>
          <w:rStyle w:val="FunctionTok"/>
        </w:rPr>
        <w:t xml:space="preserve">.ds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border-collapse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collapse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"Spline Sans Mono"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--card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--rule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table</w:t>
      </w:r>
      <w:r>
        <w:rPr>
          <w:rStyle w:val="FunctionTok"/>
        </w:rPr>
        <w:t xml:space="preserve">.ds</w:t>
      </w:r>
      <w:r>
        <w:rPr>
          <w:rStyle w:val="NormalTok"/>
        </w:rPr>
        <w:t xml:space="preserve"> th{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9.5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letter-spacing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.08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text-transform</w:t>
      </w:r>
      <w:r>
        <w:rPr>
          <w:rStyle w:val="NormalTok"/>
        </w:rPr>
        <w:t xml:space="preserve">: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text-align</w:t>
      </w:r>
      <w:r>
        <w:rPr>
          <w:rStyle w:val="NormalTok"/>
        </w:rPr>
        <w:t xml:space="preserve">: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border-bottom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table</w:t>
      </w:r>
      <w:r>
        <w:rPr>
          <w:rStyle w:val="FunctionTok"/>
        </w:rPr>
        <w:t xml:space="preserve">.ds</w:t>
      </w:r>
      <w:r>
        <w:rPr>
          <w:rStyle w:val="NormalTok"/>
        </w:rPr>
        <w:t xml:space="preserve"> td{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border-bottom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--rule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table</w:t>
      </w:r>
      <w:r>
        <w:rPr>
          <w:rStyle w:val="FunctionTok"/>
        </w:rPr>
        <w:t xml:space="preserve">.ds</w:t>
      </w:r>
      <w:r>
        <w:rPr>
          <w:rStyle w:val="NormalTok"/>
        </w:rPr>
        <w:t xml:space="preserve"> tr</w:t>
      </w:r>
      <w:r>
        <w:rPr>
          <w:rStyle w:val="InformationTok"/>
        </w:rPr>
        <w:t xml:space="preserve">:last-child</w:t>
      </w:r>
      <w:r>
        <w:rPr>
          <w:rStyle w:val="NormalTok"/>
        </w:rPr>
        <w:t xml:space="preserve"> td{</w:t>
      </w:r>
      <w:r>
        <w:rPr>
          <w:rStyle w:val="KeywordTok"/>
        </w:rPr>
        <w:t xml:space="preserve">border-bottom</w:t>
      </w:r>
      <w:r>
        <w:rPr>
          <w:rStyle w:val="NormalTok"/>
        </w:rPr>
        <w:t xml:space="preserve">:</w:t>
      </w:r>
      <w:r>
        <w:rPr>
          <w:rStyle w:val="DecValTok"/>
        </w:rPr>
        <w:t xml:space="preserve">none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table</w:t>
      </w:r>
      <w:r>
        <w:rPr>
          <w:rStyle w:val="FunctionTok"/>
        </w:rPr>
        <w:t xml:space="preserve">.ds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table</w:t>
      </w:r>
      <w:r>
        <w:rPr>
          <w:rStyle w:val="FunctionTok"/>
        </w:rPr>
        <w:t xml:space="preserve">.ds</w:t>
      </w:r>
      <w:r>
        <w:rPr>
          <w:rStyle w:val="NormalTok"/>
        </w:rPr>
        <w:t xml:space="preserve"> select{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--rule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.ds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.del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--rust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.statbar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flex-wrap</w:t>
      </w:r>
      <w:r>
        <w:rPr>
          <w:rStyle w:val="NormalTok"/>
        </w:rPr>
        <w:t xml:space="preserve">:wrap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"Spline Sans Mono"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letter-spacing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.03</w:t>
      </w:r>
      <w:r>
        <w:rPr>
          <w:rStyle w:val="DataTypeTok"/>
        </w:rPr>
        <w:t xml:space="preserve">em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.statbar</w:t>
      </w:r>
      <w:r>
        <w:rPr>
          <w:rStyle w:val="NormalTok"/>
        </w:rPr>
        <w:t xml:space="preserve"> b{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.badge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"Spline Sans Mono"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--teal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--teal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letter-spacing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.08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text-transform</w:t>
      </w:r>
      <w:r>
        <w:rPr>
          <w:rStyle w:val="NormalTok"/>
        </w:rPr>
        <w:t xml:space="preserve">:</w:t>
      </w:r>
      <w:r>
        <w:rPr>
          <w:rStyle w:val="DecValTok"/>
        </w:rPr>
        <w:t xml:space="preserve">uppercase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.badge.lock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--teal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#fff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.foot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border-top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padding-top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"Spline Sans Mono"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10.5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line-height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1.8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letter-spacing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.02</w:t>
      </w:r>
      <w:r>
        <w:rPr>
          <w:rStyle w:val="DataTypeTok"/>
        </w:rPr>
        <w:t xml:space="preserve">em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.foot</w:t>
      </w:r>
      <w:r>
        <w:rPr>
          <w:rStyle w:val="NormalTok"/>
        </w:rPr>
        <w:t xml:space="preserve"> b{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.notice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"Spline Sans Mono"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11.5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dashed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--rule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.notice.err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--rust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--rust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.sectionhd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"Spline Sans Mono"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letter-spacing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.2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text-transform</w:t>
      </w:r>
      <w:r>
        <w:rPr>
          <w:rStyle w:val="NormalTok"/>
        </w:rPr>
        <w:t xml:space="preserve">: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--rust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.sectionhd</w:t>
      </w:r>
      <w:r>
        <w:rPr>
          <w:rStyle w:val="InformationTok"/>
        </w:rPr>
        <w:t xml:space="preserve">:after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content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flex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--rule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.cr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"Spline Sans Mono"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line-height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1.7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a{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--rust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"wrap"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"mh"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"kick"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M-AIDA Core System · v7.0 · Automated Statistical Extraction Engine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M-AIDA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core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"dek"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Meta-Analysis Intelligent Data Assistant — trích xuất tự động tham số thống kê (N, r, t, β, df) từ PDF học thuật phi cấu trúc, có kiểm chứng human-in-the-loop của PI, kết xuất dataset sẵn sàng cho mọi phần mềm meta-analysis.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"crumbs"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Quy trình "Institutional Integrity Secured" ·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 Nạp PDF/Text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→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 AI/quy tắc trích sơ bộ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→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 PI kiểm chứng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→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 Khoá </w:t>
      </w:r>
      <w:r>
        <w:rPr>
          <w:rStyle w:val="DecValTok"/>
        </w:rPr>
        <w:t xml:space="preserve">&amp;amp;</w:t>
      </w:r>
      <w:r>
        <w:rPr>
          <w:rStyle w:val="NormalTok"/>
        </w:rPr>
        <w:t xml:space="preserve"> kết xuất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"panel"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"phead"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· Nạp tài liệu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"pbody"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"metarow"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"fld"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Tác giả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"mAuth"</w:t>
      </w:r>
      <w:r>
        <w:rPr>
          <w:rStyle w:val="NormalTok"/>
        </w:rPr>
        <w:t xml:space="preserve"> </w:t>
      </w:r>
      <w:r>
        <w:rPr>
          <w:rStyle w:val="ErrorTok"/>
        </w:rPr>
        <w:t xml:space="preserve">placeholder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"Grant"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"fld"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Năm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"mYear"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placeholder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"1987"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"fld"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Quốc gia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"mCty"</w:t>
      </w:r>
      <w:r>
        <w:rPr>
          <w:rStyle w:val="NormalTok"/>
        </w:rPr>
        <w:t xml:space="preserve"> </w:t>
      </w:r>
      <w:r>
        <w:rPr>
          <w:rStyle w:val="ErrorTok"/>
        </w:rPr>
        <w:t xml:space="preserve">placeholder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"UK"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"btnrow"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style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"margin-top:0;margin-bottom:8px"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"filePdf"</w:t>
      </w:r>
      <w:r>
        <w:rPr>
          <w:rStyle w:val="NormalTok"/>
        </w:rPr>
        <w:t xml:space="preserve"> </w:t>
      </w:r>
      <w:r>
        <w:rPr>
          <w:rStyle w:val="ErrorTok"/>
        </w:rPr>
        <w:t xml:space="preserve">accept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"application/pdf"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style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"display:none"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"btn"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"btnPdf"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📄 Nạp PDF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"fileTxt"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accept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".txt,.md"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style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"display:none"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"btn ghost sm"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"btnUp"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Nạp .txt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"hint"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"pdfStat"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style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"margin:0"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"fld"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Văn bản (PDF đã rút text / dán abstract / results / correlation table)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"mText"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placeholder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"Nạp PDF ở trên, hoặc dán đoạn chứa thống kê: 'A sample of 304 firms... (r = .16, p </w:t>
      </w:r>
      <w:r>
        <w:rPr>
          <w:rStyle w:val="ErrorTok"/>
        </w:rPr>
        <w:t xml:space="preserve">&lt;</w:t>
      </w:r>
      <w:r>
        <w:rPr>
          <w:rStyle w:val="StringTok"/>
        </w:rPr>
        <w:t xml:space="preserve"> .01)... t(302) = 2.81... β = .21...'"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"btnrow"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"btn"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"btnAI"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⚡ Trích xuất (AI)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"btn ghost"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"btnRule"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Trích xuất theo quy tắc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"btn ghost"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"btnClear"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Xoá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"hint"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Trích theo quy tắc chạy offline. "AI" dùng Claude trong artifact claude.ai (không cần API key); ngoài claude.ai sẽ tự chuyển về quy tắc.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"notice"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"panel"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"phead"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· Ứng viên trích xuất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"candCount"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"badge"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"pbody"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"cands"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"hint"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Chưa có ứng viên. Nạp PDF/text rồi bấm trích xuất.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"sectionhd"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03 · Dataset đã kiểm chứng (PI human-in-the-loop · khoá sau xác nhận)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"statbar"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"stat"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"ds"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"dsTable"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"btnrow"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"btn"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"btnCSV"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⬇ Kết xuất CSV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"btn ghost"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"btnJSON"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⬇ JSON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"btn ghost"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"btnReset"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Reset dataset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"badge lock"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"syncBadge"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—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"foot"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"foot"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pdfjsLib</w:t>
      </w:r>
      <w:r>
        <w:rPr>
          <w:rStyle w:val="NormalTok"/>
        </w:rPr>
        <w:t xml:space="preserve">){pdfjsLib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GlobalWorkerOptions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workerSrc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'https://cdnjs.cloudflare.com/ajax/libs/pdf.js/3.11.174/pdf.worker.min.js'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</w:t>
      </w:r>
      <w:r>
        <w:rPr>
          <w:rStyle w:val="KeywordTok"/>
        </w:rPr>
        <w:t xml:space="preserve">=&gt;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v)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v))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/* Effect-size conversion hierarchy (manuscript §3.3.1)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t2r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df){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==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||!</w:t>
      </w:r>
      <w:r>
        <w:rPr>
          <w:rStyle w:val="NormalTok"/>
        </w:rPr>
        <w:t xml:space="preserve">df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df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?-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*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df))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 </w:t>
      </w:r>
      <w:r>
        <w:rPr>
          <w:rStyle w:val="CommentTok"/>
        </w:rPr>
        <w:t xml:space="preserve">// (i) Cohen 1988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beta2r</w:t>
      </w:r>
      <w:r>
        <w:rPr>
          <w:rStyle w:val="NormalTok"/>
        </w:rPr>
        <w:t xml:space="preserve">(b){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==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||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(b))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                                       </w:t>
      </w:r>
      <w:r>
        <w:rPr>
          <w:rStyle w:val="CommentTok"/>
        </w:rPr>
        <w:t xml:space="preserve">// (ii) Peterson &amp; Brown 2005 (per thesis 3.3.1: 0.98 beta)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f2r</w:t>
      </w:r>
      <w:r>
        <w:rPr>
          <w:rStyle w:val="NormalTok"/>
        </w:rPr>
        <w:t xml:space="preserve">(F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df2){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(F</w:t>
      </w:r>
      <w:r>
        <w:rPr>
          <w:rStyle w:val="OperatorTok"/>
        </w:rPr>
        <w:t xml:space="preserve">==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||!</w:t>
      </w:r>
      <w:r>
        <w:rPr>
          <w:rStyle w:val="NormalTok"/>
        </w:rPr>
        <w:t xml:space="preserve">df2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df2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(F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df2))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                     </w:t>
      </w:r>
      <w:r>
        <w:rPr>
          <w:rStyle w:val="CommentTok"/>
        </w:rPr>
        <w:t xml:space="preserve">// (iii) Rosenthal 1994 (df1=1)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clampR</w:t>
      </w:r>
      <w:r>
        <w:rPr>
          <w:rStyle w:val="NormalTok"/>
        </w:rPr>
        <w:t xml:space="preserve">(r){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==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||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(r))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(r)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ruleExtract</w:t>
      </w:r>
      <w:r>
        <w:rPr>
          <w:rStyle w:val="NormalTok"/>
        </w:rPr>
        <w:t xml:space="preserve">(text){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seen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(o)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'|'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'|'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(o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df</w:t>
      </w:r>
      <w:r>
        <w:rPr>
          <w:rStyle w:val="OperatorTok"/>
        </w:rPr>
        <w:t xml:space="preserve">||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'|'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(o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</w:t>
      </w:r>
      <w:r>
        <w:rPr>
          <w:rStyle w:val="OperatorTok"/>
        </w:rPr>
        <w:t xml:space="preserve">||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(seen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(k))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seen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(k)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(o)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len)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?</w:t>
      </w:r>
      <w:r>
        <w:rPr>
          <w:rStyle w:val="StringTok"/>
        </w:rPr>
        <w:t xml:space="preserve">'…'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i)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'⟦'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len)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'⟧'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e)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?</w:t>
      </w:r>
      <w:r>
        <w:rPr>
          <w:rStyle w:val="StringTok"/>
        </w:rPr>
        <w:t xml:space="preserve">'…'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\b[Nn]\s*</w:t>
      </w:r>
      <w:r>
        <w:rPr>
          <w:rStyle w:val="SpecialStringTok"/>
        </w:rPr>
        <w:t xml:space="preserve">=</w:t>
      </w:r>
      <w:r>
        <w:rPr>
          <w:rStyle w:val="SpecialCharTok"/>
        </w:rPr>
        <w:t xml:space="preserve">\s*([\d,]{2,7})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((m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(text))){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=+</w:t>
      </w:r>
      <w:r>
        <w:rPr>
          <w:rStyle w:val="NormalTok"/>
        </w:rPr>
        <w:t xml:space="preserve">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/,/g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&lt;=</w:t>
      </w:r>
      <w:r>
        <w:rPr>
          <w:rStyle w:val="FloatTok"/>
        </w:rPr>
        <w:t xml:space="preserve">2e6</w:t>
      </w:r>
      <w:r>
        <w:rPr>
          <w:rStyle w:val="NormalTok"/>
        </w:rPr>
        <w:t xml:space="preserve">)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'N'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ctx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ctx</w:t>
      </w:r>
      <w:r>
        <w:rPr>
          <w:rStyle w:val="NormalTok"/>
        </w:rPr>
        <w:t xml:space="preserve">(m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re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/sample of</w:t>
      </w:r>
      <w:r>
        <w:rPr>
          <w:rStyle w:val="SpecialCharTok"/>
        </w:rPr>
        <w:t xml:space="preserve">\s+([\d,]{2,7})</w:t>
      </w:r>
      <w:r>
        <w:rPr>
          <w:rStyle w:val="SpecialStringTok"/>
        </w:rPr>
        <w:t xml:space="preserve">/gi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((m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(text))){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=+</w:t>
      </w:r>
      <w:r>
        <w:rPr>
          <w:rStyle w:val="NormalTok"/>
        </w:rPr>
        <w:t xml:space="preserve">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/,/g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'N'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ctx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ctx</w:t>
      </w:r>
      <w:r>
        <w:rPr>
          <w:rStyle w:val="NormalTok"/>
        </w:rPr>
        <w:t xml:space="preserve">(m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re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\b</w:t>
      </w:r>
      <w:r>
        <w:rPr>
          <w:rStyle w:val="SpecialStringTok"/>
        </w:rPr>
        <w:t xml:space="preserve">r</w:t>
      </w:r>
      <w:r>
        <w:rPr>
          <w:rStyle w:val="SpecialCharTok"/>
        </w:rPr>
        <w:t xml:space="preserve">\s*\(\s*(\d{1,6})\s*\)\s*</w:t>
      </w:r>
      <w:r>
        <w:rPr>
          <w:rStyle w:val="SpecialStringTok"/>
        </w:rPr>
        <w:t xml:space="preserve">=</w:t>
      </w:r>
      <w:r>
        <w:rPr>
          <w:rStyle w:val="SpecialCharTok"/>
        </w:rPr>
        <w:t xml:space="preserve">\s*(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?\.?\d?\.?\d+)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((m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(text))){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df</w:t>
      </w:r>
      <w:r>
        <w:rPr>
          <w:rStyle w:val="OperatorTok"/>
        </w:rPr>
        <w:t xml:space="preserve">=+</w:t>
      </w:r>
      <w:r>
        <w:rPr>
          <w:rStyle w:val="NormalTok"/>
        </w:rPr>
        <w:t xml:space="preserve">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(r)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'r'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df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df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df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ctx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ctx</w:t>
      </w:r>
      <w:r>
        <w:rPr>
          <w:rStyle w:val="NormalTok"/>
        </w:rPr>
        <w:t xml:space="preserve">(m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re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\b</w:t>
      </w:r>
      <w:r>
        <w:rPr>
          <w:rStyle w:val="SpecialStringTok"/>
        </w:rPr>
        <w:t xml:space="preserve">r</w:t>
      </w:r>
      <w:r>
        <w:rPr>
          <w:rStyle w:val="SpecialCharTok"/>
        </w:rPr>
        <w:t xml:space="preserve">\s*</w:t>
      </w:r>
      <w:r>
        <w:rPr>
          <w:rStyle w:val="SpecialStringTok"/>
        </w:rPr>
        <w:t xml:space="preserve">=</w:t>
      </w:r>
      <w:r>
        <w:rPr>
          <w:rStyle w:val="SpecialCharTok"/>
        </w:rPr>
        <w:t xml:space="preserve">\s*(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0</w:t>
      </w:r>
      <w:r>
        <w:rPr>
          <w:rStyle w:val="SpecialCharTok"/>
        </w:rPr>
        <w:t xml:space="preserve">?\.\d+)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((m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(text))){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(r)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'r'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ctx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ctx</w:t>
      </w:r>
      <w:r>
        <w:rPr>
          <w:rStyle w:val="NormalTok"/>
        </w:rPr>
        <w:t xml:space="preserve">(m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re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/correlation</w:t>
      </w:r>
      <w:r>
        <w:rPr>
          <w:rStyle w:val="SpecialCharTok"/>
        </w:rPr>
        <w:t xml:space="preserve">[^.]{0,40}?(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0</w:t>
      </w:r>
      <w:r>
        <w:rPr>
          <w:rStyle w:val="SpecialCharTok"/>
        </w:rPr>
        <w:t xml:space="preserve">?\.\d{2,3})</w:t>
      </w:r>
      <w:r>
        <w:rPr>
          <w:rStyle w:val="SpecialStringTok"/>
        </w:rPr>
        <w:t xml:space="preserve">/gi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((m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(text))){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(r)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'r'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ctx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ctx</w:t>
      </w:r>
      <w:r>
        <w:rPr>
          <w:rStyle w:val="NormalTok"/>
        </w:rPr>
        <w:t xml:space="preserve">(m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re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\b</w:t>
      </w:r>
      <w:r>
        <w:rPr>
          <w:rStyle w:val="SpecialStringTok"/>
        </w:rPr>
        <w:t xml:space="preserve">t</w:t>
      </w:r>
      <w:r>
        <w:rPr>
          <w:rStyle w:val="SpecialCharTok"/>
        </w:rPr>
        <w:t xml:space="preserve">\s*\(\s*(\d{1,6})\s*\)\s*</w:t>
      </w:r>
      <w:r>
        <w:rPr>
          <w:rStyle w:val="SpecialStringTok"/>
        </w:rPr>
        <w:t xml:space="preserve">=</w:t>
      </w:r>
      <w:r>
        <w:rPr>
          <w:rStyle w:val="SpecialCharTok"/>
        </w:rPr>
        <w:t xml:space="preserve">\s*(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?\d+\.?\d*)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((m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(text))){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df</w:t>
      </w:r>
      <w:r>
        <w:rPr>
          <w:rStyle w:val="OperatorTok"/>
        </w:rPr>
        <w:t xml:space="preserve">=+</w:t>
      </w:r>
      <w:r>
        <w:rPr>
          <w:rStyle w:val="NormalTok"/>
        </w:rPr>
        <w:t xml:space="preserve">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't'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df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df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df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r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clampR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t2r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df))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ctx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ctx</w:t>
      </w:r>
      <w:r>
        <w:rPr>
          <w:rStyle w:val="NormalTok"/>
        </w:rPr>
        <w:t xml:space="preserve">(m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re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\b</w:t>
      </w:r>
      <w:r>
        <w:rPr>
          <w:rStyle w:val="SpecialStringTok"/>
        </w:rPr>
        <w:t xml:space="preserve">F</w:t>
      </w:r>
      <w:r>
        <w:rPr>
          <w:rStyle w:val="SpecialCharTok"/>
        </w:rPr>
        <w:t xml:space="preserve">\s*\(\s*</w:t>
      </w:r>
      <w:r>
        <w:rPr>
          <w:rStyle w:val="SpecialStringTok"/>
        </w:rPr>
        <w:t xml:space="preserve">1</w:t>
      </w:r>
      <w:r>
        <w:rPr>
          <w:rStyle w:val="SpecialCharTok"/>
        </w:rPr>
        <w:t xml:space="preserve">\s*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\s*(\d{1,6})\s*\)\s*</w:t>
      </w:r>
      <w:r>
        <w:rPr>
          <w:rStyle w:val="SpecialStringTok"/>
        </w:rPr>
        <w:t xml:space="preserve">=</w:t>
      </w:r>
      <w:r>
        <w:rPr>
          <w:rStyle w:val="SpecialCharTok"/>
        </w:rPr>
        <w:t xml:space="preserve">\s*(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?\d+\.?\d*)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((m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(text))){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df2</w:t>
      </w:r>
      <w:r>
        <w:rPr>
          <w:rStyle w:val="OperatorTok"/>
        </w:rPr>
        <w:t xml:space="preserve">=+</w:t>
      </w:r>
      <w:r>
        <w:rPr>
          <w:rStyle w:val="NormalTok"/>
        </w:rPr>
        <w:t xml:space="preserve">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'F'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df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df2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df2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r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clampR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f2r</w:t>
      </w:r>
      <w:r>
        <w:rPr>
          <w:rStyle w:val="NormalTok"/>
        </w:rPr>
        <w:t xml:space="preserve">(F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df2))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ctx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ctx</w:t>
      </w:r>
      <w:r>
        <w:rPr>
          <w:rStyle w:val="NormalTok"/>
        </w:rPr>
        <w:t xml:space="preserve">(m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re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(?</w:t>
      </w:r>
      <w:r>
        <w:rPr>
          <w:rStyle w:val="SpecialStringTok"/>
        </w:rPr>
        <w:t xml:space="preserve">:β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beta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Β</w:t>
      </w:r>
      <w:r>
        <w:rPr>
          <w:rStyle w:val="SpecialCharTok"/>
        </w:rPr>
        <w:t xml:space="preserve">)\s*</w:t>
      </w:r>
      <w:r>
        <w:rPr>
          <w:rStyle w:val="SpecialStringTok"/>
        </w:rPr>
        <w:t xml:space="preserve">=</w:t>
      </w:r>
      <w:r>
        <w:rPr>
          <w:rStyle w:val="SpecialCharTok"/>
        </w:rPr>
        <w:t xml:space="preserve">\s*(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0</w:t>
      </w:r>
      <w:r>
        <w:rPr>
          <w:rStyle w:val="SpecialCharTok"/>
        </w:rPr>
        <w:t xml:space="preserve">?\.\d+)</w:t>
      </w:r>
      <w:r>
        <w:rPr>
          <w:rStyle w:val="SpecialStringTok"/>
        </w:rPr>
        <w:t xml:space="preserve">/gi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((m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(text))){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'β'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r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clampR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beta2r</w:t>
      </w:r>
      <w:r>
        <w:rPr>
          <w:rStyle w:val="NormalTok"/>
        </w:rPr>
        <w:t xml:space="preserve">(b))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ctx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ctx</w:t>
      </w:r>
      <w:r>
        <w:rPr>
          <w:rStyle w:val="NormalTok"/>
        </w:rPr>
        <w:t xml:space="preserve">(m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aiExtract</w:t>
      </w:r>
      <w:r>
        <w:rPr>
          <w:rStyle w:val="NormalTok"/>
        </w:rPr>
        <w:t xml:space="preserve">(text){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claude</w:t>
      </w:r>
      <w:r>
        <w:rPr>
          <w:rStyle w:val="OperatorTok"/>
        </w:rPr>
        <w:t xml:space="preserve">&amp;&amp;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claude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</w:t>
      </w:r>
      <w:r>
        <w:rPr>
          <w:rStyle w:val="OperatorTok"/>
        </w:rPr>
        <w:t xml:space="preserve">===</w:t>
      </w:r>
      <w:r>
        <w:rPr>
          <w:rStyle w:val="StringTok"/>
        </w:rPr>
        <w:t xml:space="preserve">'function'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'Claude artifact API không khả dụng (cần chạy trong artifact claude.ai)'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`You are a meta-analysis data extraction assistant. From the academic text below, extract every reported statistic that could yield an effect size for a correlation-based meta-analysis. Return ONLY a JSON array, no prose, no markdown fences. Each item: {"type":"r"|"t"|"beta"|"F","value":number,"n":number|null,"df":number|null,"p":number|null,"context":"short verbatim snippet"}. For F use df2 (denominator df) in the df field; assume df1=1. Prefer reported r. Include sample size N when present.</w:t>
      </w:r>
      <w:r>
        <w:rPr>
          <w:rStyle w:val="SpecialCharTok"/>
        </w:rPr>
        <w:t xml:space="preserve">\n\n</w:t>
      </w:r>
      <w:r>
        <w:rPr>
          <w:rStyle w:val="VerbatimStringTok"/>
        </w:rPr>
        <w:t xml:space="preserve">TEXT: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"""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7000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"""`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txt</w:t>
      </w:r>
      <w:r>
        <w:rPr>
          <w:rStyle w:val="OperatorTok"/>
        </w:rPr>
        <w:t xml:space="preserve">=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claude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</w:t>
      </w:r>
      <w:r>
        <w:rPr>
          <w:rStyle w:val="NormalTok"/>
        </w:rPr>
        <w:t xml:space="preserve">(prompt)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(txt</w:t>
      </w:r>
      <w:r>
        <w:rPr>
          <w:rStyle w:val="OperatorTok"/>
        </w:rPr>
        <w:t xml:space="preserve">||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/```json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```/g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(txt)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(o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===</w:t>
      </w:r>
      <w:r>
        <w:rPr>
          <w:rStyle w:val="StringTok"/>
        </w:rPr>
        <w:t xml:space="preserve">'beta'</w:t>
      </w:r>
      <w:r>
        <w:rPr>
          <w:rStyle w:val="OperatorTok"/>
        </w:rPr>
        <w:t xml:space="preserve">?</w:t>
      </w:r>
      <w:r>
        <w:rPr>
          <w:rStyle w:val="StringTok"/>
        </w:rPr>
        <w:t xml:space="preserve">'β'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===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)r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clampR</w:t>
      </w:r>
      <w:r>
        <w:rPr>
          <w:rStyle w:val="NormalTok"/>
        </w:rPr>
        <w:t xml:space="preserve">(o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===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)r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clampR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t2r</w:t>
      </w:r>
      <w:r>
        <w:rPr>
          <w:rStyle w:val="NormalTok"/>
        </w:rPr>
        <w:t xml:space="preserve">(o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df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===</w:t>
      </w:r>
      <w:r>
        <w:rPr>
          <w:rStyle w:val="StringTok"/>
        </w:rPr>
        <w:t xml:space="preserve">'β'</w:t>
      </w:r>
      <w:r>
        <w:rPr>
          <w:rStyle w:val="NormalTok"/>
        </w:rPr>
        <w:t xml:space="preserve">)r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clampR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beta2r</w:t>
      </w:r>
      <w:r>
        <w:rPr>
          <w:rStyle w:val="NormalTok"/>
        </w:rPr>
        <w:t xml:space="preserve">(o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===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)r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clampR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f2r</w:t>
      </w:r>
      <w:r>
        <w:rPr>
          <w:rStyle w:val="NormalTok"/>
        </w:rPr>
        <w:t xml:space="preserve">(o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df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{type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(o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df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df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df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df</w:t>
      </w:r>
      <w:r>
        <w:rPr>
          <w:rStyle w:val="OperatorTok"/>
        </w:rPr>
        <w:t xml:space="preserve">||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</w:t>
      </w:r>
      <w:r>
        <w:rPr>
          <w:rStyle w:val="OperatorTok"/>
        </w:rPr>
        <w:t xml:space="preserve">||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||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CANDS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renderCands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'cands'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'candCount'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CANDS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CANDS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){el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'&lt;p class="hint"&gt;Chưa có ứng viên. Nạp PDF/text rồi bấm trích xuất.&lt;/p&gt;'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i)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tagc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===</w:t>
      </w:r>
      <w:r>
        <w:rPr>
          <w:rStyle w:val="StringTok"/>
        </w:rPr>
        <w:t xml:space="preserve">'t'</w:t>
      </w:r>
      <w:r>
        <w:rPr>
          <w:rStyle w:val="OperatorTok"/>
        </w:rPr>
        <w:t xml:space="preserve">?</w:t>
      </w:r>
      <w:r>
        <w:rPr>
          <w:rStyle w:val="StringTok"/>
        </w:rPr>
        <w:t xml:space="preserve">'t'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===</w:t>
      </w:r>
      <w:r>
        <w:rPr>
          <w:rStyle w:val="StringTok"/>
        </w:rPr>
        <w:t xml:space="preserve">'β'</w:t>
      </w:r>
      <w:r>
        <w:rPr>
          <w:rStyle w:val="OperatorTok"/>
        </w:rPr>
        <w:t xml:space="preserve">?</w:t>
      </w:r>
      <w:r>
        <w:rPr>
          <w:rStyle w:val="StringTok"/>
        </w:rPr>
        <w:t xml:space="preserve">'b'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rprev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</w:t>
      </w:r>
      <w:r>
        <w:rPr>
          <w:rStyle w:val="OperatorTok"/>
        </w:rPr>
        <w:t xml:space="preserve">!=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===</w:t>
      </w:r>
      <w:r>
        <w:rPr>
          <w:rStyle w:val="StringTok"/>
        </w:rPr>
        <w:t xml:space="preserve">'r'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'—'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ctxH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ctx</w:t>
      </w:r>
      <w:r>
        <w:rPr>
          <w:rStyle w:val="OperatorTok"/>
        </w:rPr>
        <w:t xml:space="preserve">||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[&amp;&lt;&gt;]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({</w:t>
      </w:r>
      <w:r>
        <w:rPr>
          <w:rStyle w:val="StringTok"/>
        </w:rPr>
        <w:t xml:space="preserve">'&amp;'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'&amp;amp;'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'&lt;'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'&amp;lt;'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'&gt;'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'&amp;gt;'</w:t>
      </w:r>
      <w:r>
        <w:rPr>
          <w:rStyle w:val="NormalTok"/>
        </w:rPr>
        <w:t xml:space="preserve">}[s]))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'⟦'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'&lt;mark&gt;'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'⟧'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'&lt;/mark&gt;'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`&lt;div class="cand"&gt;&lt;div class="top"&gt;&lt;span class="tag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tagc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&lt;span&gt;&lt;small&gt;→ r ≈ &lt;b&gt;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rprev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&lt;/b&gt;&lt;/small&gt; &lt;button class="btn sm" data-acc="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"&gt;Kiểm chứng ✓&lt;/button&gt;&lt;/div&gt;&lt;/div&gt;</w:t>
      </w:r>
      <w:r>
        <w:br/>
      </w:r>
      <w:r>
        <w:rPr>
          <w:rStyle w:val="VerbatimStringTok"/>
        </w:rPr>
        <w:t xml:space="preserve">      &lt;div class="ctx"&gt;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ctxH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&lt;div class="row2"&gt;</w:t>
      </w:r>
      <w:r>
        <w:br/>
      </w:r>
      <w:r>
        <w:rPr>
          <w:rStyle w:val="VerbatimStringTok"/>
        </w:rPr>
        <w:t xml:space="preserve">        &lt;div&gt;&lt;small&gt;N&lt;/small&gt;&lt;input data-f="n" data-i="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</w:t>
      </w:r>
      <w:r>
        <w:rPr>
          <w:rStyle w:val="OperatorTok"/>
        </w:rPr>
        <w:t xml:space="preserve">||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"&gt;&lt;/div&gt;</w:t>
      </w:r>
      <w:r>
        <w:br/>
      </w:r>
      <w:r>
        <w:rPr>
          <w:rStyle w:val="VerbatimStringTok"/>
        </w:rPr>
        <w:t xml:space="preserve">        &lt;div&gt;&lt;small&gt;df&lt;/small&gt;&lt;input data-f="df" data-i="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df</w:t>
      </w:r>
      <w:r>
        <w:rPr>
          <w:rStyle w:val="OperatorTok"/>
        </w:rPr>
        <w:t xml:space="preserve">||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"&gt;&lt;/div&gt;</w:t>
      </w:r>
      <w:r>
        <w:br/>
      </w:r>
      <w:r>
        <w:rPr>
          <w:rStyle w:val="VerbatimStringTok"/>
        </w:rPr>
        <w:t xml:space="preserve">        &lt;div&gt;&lt;small&gt;r (hiệu chỉnh)&lt;/small&gt;&lt;input data-f="r" data-i="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</w:t>
      </w:r>
      <w:r>
        <w:rPr>
          <w:rStyle w:val="OperatorTok"/>
        </w:rPr>
        <w:t xml:space="preserve">!=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===</w:t>
      </w:r>
      <w:r>
        <w:rPr>
          <w:rStyle w:val="StringTok"/>
        </w:rPr>
        <w:t xml:space="preserve">'r'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"&gt;&lt;/div&gt;</w:t>
      </w:r>
      <w:r>
        <w:br/>
      </w:r>
      <w:r>
        <w:rPr>
          <w:rStyle w:val="VerbatimStringTok"/>
        </w:rPr>
        <w:t xml:space="preserve">        &lt;div&gt;&lt;small&gt;p&lt;/small&gt;&lt;input data-f="p" data-i="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</w:t>
      </w:r>
      <w:r>
        <w:rPr>
          <w:rStyle w:val="OperatorTok"/>
        </w:rPr>
        <w:t xml:space="preserve">||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"&gt;&lt;/div&gt;</w:t>
      </w:r>
      <w:r>
        <w:br/>
      </w:r>
      <w:r>
        <w:rPr>
          <w:rStyle w:val="VerbatimStringTok"/>
        </w:rPr>
        <w:t xml:space="preserve">        &lt;div&gt;&lt;small&gt;thước đo&lt;/small&gt;&lt;input data-f="dtype" data-i="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dtype</w:t>
      </w:r>
      <w:r>
        <w:rPr>
          <w:rStyle w:val="OperatorTok"/>
        </w:rPr>
        <w:t xml:space="preserve">||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placeholder="FSTS / ROA…"&gt;&lt;/div&gt;</w:t>
      </w:r>
      <w:r>
        <w:br/>
      </w:r>
      <w:r>
        <w:rPr>
          <w:rStyle w:val="VerbatimStringTok"/>
        </w:rPr>
        <w:t xml:space="preserve">      &lt;/div&gt;&lt;/div&gt;`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'input[data-f]'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(inp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inp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{CANDS[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inp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</w:t>
      </w:r>
      <w:r>
        <w:rPr>
          <w:rStyle w:val="NormalTok"/>
        </w:rPr>
        <w:t xml:space="preserve">][inp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'button[data-acc]'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(b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()</w:t>
      </w:r>
      <w:r>
        <w:rPr>
          <w:rStyle w:val="KeywordTok"/>
        </w:rPr>
        <w:t xml:space="preserve">=&gt;</w:t>
      </w:r>
      <w:r>
        <w:rPr>
          <w:rStyle w:val="FunctionTok"/>
        </w:rPr>
        <w:t xml:space="preserve">accept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nextSid</w:t>
      </w:r>
      <w:r>
        <w:rPr>
          <w:rStyle w:val="NormalTok"/>
        </w:rPr>
        <w:t xml:space="preserve">(){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'S'</w:t>
      </w:r>
      <w:r>
        <w:rPr>
          <w:rStyle w:val="OperatorTok"/>
        </w:rPr>
        <w:t xml:space="preserve">+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accept</w:t>
      </w:r>
      <w:r>
        <w:rPr>
          <w:rStyle w:val="NormalTok"/>
        </w:rPr>
        <w:t xml:space="preserve">(i){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CANDS[i]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</w:t>
      </w:r>
      <w:r>
        <w:rPr>
          <w:rStyle w:val="OperatorTok"/>
        </w:rPr>
        <w:t xml:space="preserve">!=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===</w:t>
      </w:r>
      <w:r>
        <w:rPr>
          <w:rStyle w:val="StringTok"/>
        </w:rPr>
        <w:t xml:space="preserve">'r'</w:t>
      </w:r>
      <w:r>
        <w:rPr>
          <w:rStyle w:val="OperatorTok"/>
        </w:rPr>
        <w:t xml:space="preserve">?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</w:t>
      </w:r>
      <w:r>
        <w:rPr>
          <w:rStyle w:val="OperatorTok"/>
        </w:rPr>
        <w:t xml:space="preserve">!==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</w:t>
      </w:r>
      <w:r>
        <w:rPr>
          <w:rStyle w:val="OperatorTok"/>
        </w:rPr>
        <w:t xml:space="preserve">!==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</w:t>
      </w:r>
      <w:r>
        <w:rPr>
          <w:rStyle w:val="OperatorTok"/>
        </w:rPr>
        <w:t xml:space="preserve">!==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)r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===</w:t>
      </w:r>
      <w:r>
        <w:rPr>
          <w:rStyle w:val="StringTok"/>
        </w:rPr>
        <w:t xml:space="preserve">'r'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==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||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(r)))r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==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||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(r)</w:t>
      </w:r>
      <w:r>
        <w:rPr>
          <w:rStyle w:val="OperatorTok"/>
        </w:rPr>
        <w:t xml:space="preserve">||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(r)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){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'Cần r hợp lệ (|r|&lt;1). Nếu là t/β, nhập df/N để quy đổi, hoặc nhập r thủ công.'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df</w:t>
      </w:r>
      <w:r>
        <w:rPr>
          <w:rStyle w:val="OperatorTok"/>
        </w:rPr>
        <w:t xml:space="preserve">?+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df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){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'Cần cỡ mẫu N (&gt;3).'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rPr>
          <w:rStyle w:val="DataTypeTok"/>
        </w:rPr>
        <w:t xml:space="preserve">sid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nextSid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auth</w:t>
      </w:r>
      <w:r>
        <w:rPr>
          <w:rStyle w:val="OperatorTok"/>
        </w:rPr>
        <w:t xml:space="preserve">: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'mAuth'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||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yr</w:t>
      </w:r>
      <w:r>
        <w:rPr>
          <w:rStyle w:val="OperatorTok"/>
        </w:rPr>
        <w:t xml:space="preserve">: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'mYear'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||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country</w:t>
      </w:r>
      <w:r>
        <w:rPr>
          <w:rStyle w:val="OperatorTok"/>
        </w:rPr>
        <w:t xml:space="preserve">: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'mCty'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||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r</w:t>
      </w:r>
      <w:r>
        <w:rPr>
          <w:rStyle w:val="OperatorTok"/>
        </w:rPr>
        <w:t xml:space="preserve">:+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measure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dtype</w:t>
      </w:r>
      <w:r>
        <w:rPr>
          <w:rStyle w:val="OperatorTok"/>
        </w:rPr>
        <w:t xml:space="preserve">||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</w:t>
      </w:r>
      <w:r>
        <w:rPr>
          <w:rStyle w:val="OperatorTok"/>
        </w:rPr>
        <w:t xml:space="preserve">||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moderator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ctx</w:t>
      </w:r>
      <w:r>
        <w:rPr>
          <w:rStyle w:val="OperatorTok"/>
        </w:rPr>
        <w:t xml:space="preserve">||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[⟦⟧]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verified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ts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splice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FunctionTok"/>
        </w:rPr>
        <w:t xml:space="preserve">renderCands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FunctionTok"/>
        </w:rPr>
        <w:t xml:space="preserve">renderDS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FunctionTok"/>
        </w:rPr>
        <w:t xml:space="preserve">persist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renderDS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'dsTable'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`&lt;tr&gt;&lt;th&gt;ID&lt;/th&gt;&lt;th&gt;Tác giả&lt;/th&gt;&lt;th&gt;Năm&lt;/th&gt;&lt;th&gt;QG&lt;/th&gt;&lt;th&gt;r&lt;/th&gt;&lt;th&gt;N&lt;/th&gt;&lt;th&gt;z&lt;/th&gt;&lt;th&gt;thước đo&lt;/th&gt;&lt;th&gt;moderator&lt;/th&gt;&lt;th&gt;✓&lt;/th&gt;&lt;th&gt;&lt;/th&gt;&lt;/tr&gt;`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){t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`&lt;tr&gt;&lt;td colspan="11" style="padding:14px;color:var(--muted)"&gt;Chưa có effect size nào được kiểm chứng.&lt;/td&gt;&lt;/tr&gt;`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i)</w:t>
      </w:r>
      <w:r>
        <w:rPr>
          <w:rStyle w:val="KeywordTok"/>
        </w:rPr>
        <w:t xml:space="preserve">=&gt;</w:t>
      </w:r>
      <w:r>
        <w:rPr>
          <w:rStyle w:val="VerbatimStringTok"/>
        </w:rPr>
        <w:t xml:space="preserve">`&lt;tr&gt;</w:t>
      </w:r>
      <w:r>
        <w:br/>
      </w:r>
      <w:r>
        <w:rPr>
          <w:rStyle w:val="VerbatimStringTok"/>
        </w:rPr>
        <w:t xml:space="preserve">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&lt;td&gt;&lt;input data-d="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data-k="auth"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style="width:90px"&gt;&lt;/td&gt;</w:t>
      </w:r>
      <w:r>
        <w:br/>
      </w:r>
      <w:r>
        <w:rPr>
          <w:rStyle w:val="VerbatimStringTok"/>
        </w:rPr>
        <w:t xml:space="preserve">      &lt;td&gt;&lt;input data-d="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data-k="yr"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style="width:44px"&gt;&lt;/td&gt;</w:t>
      </w:r>
      <w:r>
        <w:br/>
      </w:r>
      <w:r>
        <w:rPr>
          <w:rStyle w:val="VerbatimStringTok"/>
        </w:rPr>
        <w:t xml:space="preserve">      &lt;td&gt;&lt;input data-d="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data-k="country"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style="width:42px"&gt;&lt;/td&gt;</w:t>
      </w:r>
      <w:r>
        <w:br/>
      </w:r>
      <w:r>
        <w:rPr>
          <w:rStyle w:val="VerbatimStringTok"/>
        </w:rPr>
        <w:t xml:space="preserve">      &lt;td&gt;&lt;input data-d="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data-k="r"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style="width:58px"&gt;&lt;/td&gt;</w:t>
      </w:r>
      <w:r>
        <w:br/>
      </w:r>
      <w:r>
        <w:rPr>
          <w:rStyle w:val="VerbatimStringTok"/>
        </w:rPr>
        <w:t xml:space="preserve">      &lt;td&gt;&lt;input data-d="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data-k="n"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style="width:52px"&gt;&lt;/td&gt;</w:t>
      </w:r>
      <w:r>
        <w:br/>
      </w:r>
      <w:r>
        <w:rPr>
          <w:rStyle w:val="VerbatimStringTok"/>
        </w:rPr>
        <w:t xml:space="preserve">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&lt;td&gt;&lt;input data-d="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data-k="measure"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measure</w:t>
      </w:r>
      <w:r>
        <w:rPr>
          <w:rStyle w:val="OperatorTok"/>
        </w:rPr>
        <w:t xml:space="preserve">||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style="width:64px"&gt;&lt;/td&gt;</w:t>
      </w:r>
      <w:r>
        <w:br/>
      </w:r>
      <w:r>
        <w:rPr>
          <w:rStyle w:val="VerbatimStringTok"/>
        </w:rPr>
        <w:t xml:space="preserve">      &lt;td&gt;&lt;input data-d="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data-k="moderator"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moderator</w:t>
      </w:r>
      <w:r>
        <w:rPr>
          <w:rStyle w:val="OperatorTok"/>
        </w:rPr>
        <w:t xml:space="preserve">||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style="width:90px" placeholder="tự do"&gt;&lt;/td&gt;</w:t>
      </w:r>
      <w:r>
        <w:br/>
      </w:r>
      <w:r>
        <w:rPr>
          <w:rStyle w:val="VerbatimStringTok"/>
        </w:rPr>
        <w:t xml:space="preserve">      &lt;td&gt;&lt;span class="badge lock"&gt;LOCK&lt;/span&gt;&lt;/td&gt;</w:t>
      </w:r>
      <w:r>
        <w:br/>
      </w:r>
      <w:r>
        <w:rPr>
          <w:rStyle w:val="VerbatimStringTok"/>
        </w:rPr>
        <w:t xml:space="preserve">      &lt;td&gt;&lt;span class="del" data-del="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"&gt;✕&lt;/span&gt;&lt;/td&gt;&lt;/tr&gt;`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'[data-d]'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=+</w:t>
      </w:r>
      <w:r>
        <w:rPr>
          <w:rStyle w:val="NormalTok"/>
        </w:rPr>
        <w:t xml:space="preserve">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DS[i][k]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(k</w:t>
      </w:r>
      <w:r>
        <w:rPr>
          <w:rStyle w:val="OperatorTok"/>
        </w:rPr>
        <w:t xml:space="preserve">===</w:t>
      </w:r>
      <w:r>
        <w:rPr>
          <w:rStyle w:val="StringTok"/>
        </w:rPr>
        <w:t xml:space="preserve">'r'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===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(k</w:t>
      </w:r>
      <w:r>
        <w:rPr>
          <w:rStyle w:val="OperatorTok"/>
        </w:rPr>
        <w:t xml:space="preserve">===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</w:t>
      </w:r>
      <w:r>
        <w:rPr>
          <w:rStyle w:val="FunctionTok"/>
        </w:rPr>
        <w:t xml:space="preserve">renderDS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FunctionTok"/>
        </w:rPr>
        <w:t xml:space="preserve">persist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'[data-del]'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(x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confirm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'Xoá dòng này?'</w:t>
      </w:r>
      <w:r>
        <w:rPr>
          <w:rStyle w:val="NormalTok"/>
        </w:rPr>
        <w:t xml:space="preserve">)){DS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splice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FunctionTok"/>
        </w:rPr>
        <w:t xml:space="preserve">renderDS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FunctionTok"/>
        </w:rPr>
        <w:t xml:space="preserve">persist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studies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'|'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yr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`&lt;span&gt;k nghiên cứu&amp;nbsp;&lt;b&gt;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studies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&lt;/b&gt;&lt;/span&gt;&lt;span&gt;K effect size&amp;nbsp;&lt;b&gt;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&lt;/b&gt;&lt;/span&gt;`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`&lt;span&gt;r trung vị&amp;nbsp;&lt;b&gt;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?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'—'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&lt;/b&gt;&lt;/span&gt;`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`&lt;span&gt;Trạng thái&amp;nbsp;&lt;b&gt;đã kiểm chứng &amp;amp; khoá&lt;/b&gt;&lt;/span&gt;`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(a){a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y)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a[m]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(a[m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a[m])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persist</w:t>
      </w:r>
      <w:r>
        <w:rPr>
          <w:rStyle w:val="NormalTok"/>
        </w:rPr>
        <w:t xml:space="preserve">(){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{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NormalTok"/>
        </w:rPr>
        <w:t xml:space="preserve">){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'maida_dataset'</w:t>
      </w:r>
      <w:r>
        <w:rPr>
          <w:rStyle w:val="OperatorTok"/>
        </w:rPr>
        <w:t xml:space="preserve">,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(DS)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'syncBadge'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'đã lưu'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'syncBadge'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'phiên tạm'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}}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(e){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'syncBadge'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'phiên tạm'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}}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loadStore</w:t>
      </w:r>
      <w:r>
        <w:rPr>
          <w:rStyle w:val="NormalTok"/>
        </w:rPr>
        <w:t xml:space="preserve">(){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{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NormalTok"/>
        </w:rPr>
        <w:t xml:space="preserve">){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=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'maida_dataset'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)DS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}}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(e){}</w:t>
      </w:r>
      <w:r>
        <w:rPr>
          <w:rStyle w:val="FunctionTok"/>
        </w:rPr>
        <w:t xml:space="preserve">renderDS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exportCSV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'study_id'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'effect_id'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'author'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'year'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'country'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'r'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'n'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'fisher_z'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'measure'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'moderator'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'p'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csv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i)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{csv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[d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sid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'_e'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measure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moderator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dl</w:t>
      </w:r>
      <w:r>
        <w:rPr>
          <w:rStyle w:val="NormalTok"/>
        </w:rPr>
        <w:t xml:space="preserve">(csv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'maida_extraction.csv'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'text/csv'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(s){s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||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/"/g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'""'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[",\n]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(s)</w:t>
      </w:r>
      <w:r>
        <w:rPr>
          <w:rStyle w:val="OperatorTok"/>
        </w:rPr>
        <w:t xml:space="preserve">?</w:t>
      </w:r>
      <w:r>
        <w:rPr>
          <w:rStyle w:val="StringTok"/>
        </w:rPr>
        <w:t xml:space="preserve">'"'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'"'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dl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type){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NormalTok"/>
        </w:rPr>
        <w:t xml:space="preserve">([content]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{type})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createObjectURL</w:t>
      </w:r>
      <w:r>
        <w:rPr>
          <w:rStyle w:val="NormalTok"/>
        </w:rPr>
        <w:t xml:space="preserve">(b)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download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setNotice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err){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'notice'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?</w:t>
      </w:r>
      <w:r>
        <w:rPr>
          <w:rStyle w:val="VerbatimStringTok"/>
        </w:rPr>
        <w:t xml:space="preserve">`&lt;div class="notice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?</w:t>
      </w:r>
      <w:r>
        <w:rPr>
          <w:rStyle w:val="StringTok"/>
        </w:rPr>
        <w:t xml:space="preserve">'err'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&lt;/div&gt;`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readPdf</w:t>
      </w:r>
      <w:r>
        <w:rPr>
          <w:rStyle w:val="NormalTok"/>
        </w:rPr>
        <w:t xml:space="preserve">(file){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pdfjsLib</w:t>
      </w:r>
      <w:r>
        <w:rPr>
          <w:rStyle w:val="NormalTok"/>
        </w:rPr>
        <w:t xml:space="preserve">){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'pdf.js chưa tải được (cần mạng).'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=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arrayBuffer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pdf</w:t>
      </w:r>
      <w:r>
        <w:rPr>
          <w:rStyle w:val="OperatorTok"/>
        </w:rPr>
        <w:t xml:space="preserve">=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pdfjsLib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getDocument</w:t>
      </w:r>
      <w:r>
        <w:rPr>
          <w:rStyle w:val="NormalTok"/>
        </w:rPr>
        <w:t xml:space="preserve">({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buf})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promise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pdf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numPages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){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pg</w:t>
      </w:r>
      <w:r>
        <w:rPr>
          <w:rStyle w:val="OperatorTok"/>
        </w:rPr>
        <w:t xml:space="preserve">=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pdf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getPage</w:t>
      </w:r>
      <w:r>
        <w:rPr>
          <w:rStyle w:val="NormalTok"/>
        </w:rPr>
        <w:t xml:space="preserve">(p)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=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getTextContent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(it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'btnPdf'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()</w:t>
      </w:r>
      <w:r>
        <w:rPr>
          <w:rStyle w:val="KeywordTok"/>
        </w:rPr>
        <w:t xml:space="preserve">=&gt;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'filePdf'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'filePdf'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e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f)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'pdfStat'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'đang rút text…'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txt</w:t>
      </w:r>
      <w:r>
        <w:rPr>
          <w:rStyle w:val="OperatorTok"/>
        </w:rPr>
        <w:t xml:space="preserve">=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readPdf</w:t>
      </w:r>
      <w:r>
        <w:rPr>
          <w:rStyle w:val="NormalTok"/>
        </w:rPr>
        <w:t xml:space="preserve">(f)</w:t>
      </w:r>
      <w:r>
        <w:rPr>
          <w:rStyle w:val="OperatorTok"/>
        </w:rPr>
        <w:t xml:space="preserve">;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'mText'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'pdfStat'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`✓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ký tự)`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setNotice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'Đã rút text từ PDF. Bấm "Trích xuất (AI)" hoặc "theo quy tắc".'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(err){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'pdfStat'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rPr>
          <w:rStyle w:val="FunctionTok"/>
        </w:rPr>
        <w:t xml:space="preserve">setNotice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'Không đọc được PDF: 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'. Bạn có thể copy-paste text thủ công.'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}}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'btnUp'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()</w:t>
      </w:r>
      <w:r>
        <w:rPr>
          <w:rStyle w:val="KeywordTok"/>
        </w:rPr>
        <w:t xml:space="preserve">=&gt;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'fileTxt'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'fileTxt'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f)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FileReader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'mText'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readAsText</w:t>
      </w:r>
      <w:r>
        <w:rPr>
          <w:rStyle w:val="NormalTok"/>
        </w:rPr>
        <w:t xml:space="preserve">(f)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'btnRule'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txt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'mText'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()){</w:t>
      </w:r>
      <w:r>
        <w:rPr>
          <w:rStyle w:val="FunctionTok"/>
        </w:rPr>
        <w:t xml:space="preserve">setNotice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'Hãy nạp PDF/text trước.'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CANDS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ruleExtract</w:t>
      </w:r>
      <w:r>
        <w:rPr>
          <w:rStyle w:val="NormalTok"/>
        </w:rPr>
        <w:t xml:space="preserve">(txt)</w:t>
      </w:r>
      <w:r>
        <w:rPr>
          <w:rStyle w:val="OperatorTok"/>
        </w:rPr>
        <w:t xml:space="preserve">;</w:t>
      </w:r>
      <w:r>
        <w:rPr>
          <w:rStyle w:val="FunctionTok"/>
        </w:rPr>
        <w:t xml:space="preserve">setNotice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`Trích theo quy tắc: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CANDS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ứng viên. PI kiểm chứng từng mục.`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FunctionTok"/>
        </w:rPr>
        <w:t xml:space="preserve">renderCands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'btnAI'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()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txt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'mText'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()){</w:t>
      </w:r>
      <w:r>
        <w:rPr>
          <w:rStyle w:val="FunctionTok"/>
        </w:rPr>
        <w:t xml:space="preserve">setNotice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'Hãy nạp PDF/text trước.'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setNotice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'Đang gọi Claude để trích xuất…'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{CANDS</w:t>
      </w:r>
      <w:r>
        <w:rPr>
          <w:rStyle w:val="OperatorTok"/>
        </w:rPr>
        <w:t xml:space="preserve">=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aiExtract</w:t>
      </w:r>
      <w:r>
        <w:rPr>
          <w:rStyle w:val="NormalTok"/>
        </w:rPr>
        <w:t xml:space="preserve">(txt)</w:t>
      </w:r>
      <w:r>
        <w:rPr>
          <w:rStyle w:val="OperatorTok"/>
        </w:rPr>
        <w:t xml:space="preserve">;</w:t>
      </w:r>
      <w:r>
        <w:rPr>
          <w:rStyle w:val="FunctionTok"/>
        </w:rPr>
        <w:t xml:space="preserve">setNotice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`Trích xuất AI: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CANDS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ứng viên. PI cần kiểm chứng trước khi khoá.`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(e){CANDS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ruleExtract</w:t>
      </w:r>
      <w:r>
        <w:rPr>
          <w:rStyle w:val="NormalTok"/>
        </w:rPr>
        <w:t xml:space="preserve">(txt)</w:t>
      </w:r>
      <w:r>
        <w:rPr>
          <w:rStyle w:val="OperatorTok"/>
        </w:rPr>
        <w:t xml:space="preserve">;</w:t>
      </w:r>
      <w:r>
        <w:rPr>
          <w:rStyle w:val="FunctionTok"/>
        </w:rPr>
        <w:t xml:space="preserve">setNotice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'Không gọi được AI (ngoài claude.ai hoặc lỗi mạng) — đã chuyển sang quy tắc: 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CANDS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' ứng viên.'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rPr>
          <w:rStyle w:val="FunctionTok"/>
        </w:rPr>
        <w:t xml:space="preserve">renderCands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'btnClear'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'mText'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CANDS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FunctionTok"/>
        </w:rPr>
        <w:t xml:space="preserve">renderCands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FunctionTok"/>
        </w:rPr>
        <w:t xml:space="preserve">setNotice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'pdfStat'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'btnCSV'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exportCSV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'btnJSON'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()</w:t>
      </w:r>
      <w:r>
        <w:rPr>
          <w:rStyle w:val="KeywordTok"/>
        </w:rPr>
        <w:t xml:space="preserve">=&gt;</w:t>
      </w:r>
      <w:r>
        <w:rPr>
          <w:rStyle w:val="FunctionTok"/>
        </w:rPr>
        <w:t xml:space="preserve">dl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(DS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'maida_dataset.json'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'btnReset'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confirm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'Xoá toàn bộ dataset đã kiểm chứng?'</w:t>
      </w:r>
      <w:r>
        <w:rPr>
          <w:rStyle w:val="NormalTok"/>
        </w:rPr>
        <w:t xml:space="preserve">)){DS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FunctionTok"/>
        </w:rPr>
        <w:t xml:space="preserve">renderDS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FunctionTok"/>
        </w:rPr>
        <w:t xml:space="preserve">persist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}}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'foot'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`&lt;b&gt;M-AIDA Core System v7.0&lt;/b&gt; — Meta-Analysis Intelligent Data Assistant · Automated Statistical Extraction Engine for Meta-Analysis Research.&lt;br&gt;`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`&lt;b&gt;Authorship.&lt;/b&gt; PhD Candidate Đỗ Thị Thúy Hương — Primary Investigator (School of Economics, CTU); Assoc. Prof. Dr. Phan Anh Tú — Research Supervisor (School of Economics, CTU).&lt;br&gt;`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`&lt;b&gt;Workflow.&lt;/b&gt; "Institutional Integrity Secured": AI/rule preliminary extraction → PI human-in-the-loop verification → data finalized &amp;amp; locked only after authorized manual confirmation.&lt;br&gt;`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`&lt;b&gt;Effect-size conversion hierarchy (§3.3.1):&lt;/b&gt; (i) r from t: r = √(t²/(t²+df)) (Cohen 1988); (ii) r_partial from standardized β: r = 0.98·β (Peterson &amp;amp; Brown 2005); (iii) r from F (df₁=1): r = √(F/(F+df₂)) (Rosenthal 1994).&lt;br&gt;`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`Rule extraction &amp;amp; PDF parsing run fully client-side; AI extraction uses Claude inside the claude.ai artifact. Verified data is stored locally — it never leaves the browser.&lt;br&gt;`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`&lt;b&gt;© 2026 Đỗ Thị Thúy Hương &amp;amp; Phan Anh Tú. All rights reserved. This software is the intellectual property of the authors and the School of Economics, Can Tho University (CTU).&lt;/b&gt;`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renderCands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FunctionTok"/>
        </w:rPr>
        <w:t xml:space="preserve">loadStore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Kết thúc mã nguồn. Toàn bộ chương trình nằm trong một tệp duy nhất, không phụ thuộc máy chủ</w:t>
      </w:r>
      <w:r>
        <w:rPr>
          <w:iCs/>
          <w:i/>
        </w:rPr>
        <w:t xml:space="preserve"> </w:t>
      </w:r>
      <w:r>
        <w:rPr>
          <w:iCs/>
          <w:i/>
        </w:rPr>
        <w:t xml:space="preserve">hay cơ sở dữ liệu ngoài. Mã băm SHA-256 ở trên dùng để đối chiếu bản sao điện tử nộp kèm với</w:t>
      </w:r>
      <w:r>
        <w:rPr>
          <w:iCs/>
          <w:i/>
        </w:rPr>
        <w:t xml:space="preserve"> </w:t>
      </w:r>
      <w:r>
        <w:rPr>
          <w:iCs/>
          <w:i/>
        </w:rPr>
        <w:t xml:space="preserve">phiên bản gốc.</w:t>
      </w:r>
    </w:p>
    <w:bookmarkEnd w:id="22"/>
    <w:bookmarkEnd w:id="23"/>
    <w:sectPr>
      <w:pgSz w:h="16838" w:w="11906"/>
      <w:pgMar w:bottom="1134" w:left="1701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BodyText" w:type="paragraph">
    <w:name w:val="Body Text"/>
    <w:basedOn w:val="Normal"/>
    <w:link w:val="BodyTextChar"/>
    <w:pPr>
      <w:spacing w:after="180" w:before="180" w:line="288" w:lineRule="auto"/>
      <w:jc w:val="both"/>
    </w:pPr>
    <w:qFormat/>
    <w:rPr>
      <w:rFonts w:ascii="Times New Roman" w:eastAsia="Times New Roman" w:hAnsi="Times New Roman"/>
      <w:color w:val="000000"/>
      <w:sz w:val="26"/>
    </w:rPr>
  </w:style>
  <w:style w:customStyle="1" w:styleId="FirstParagraph" w:type="paragraph">
    <w:name w:val="First Paragraph"/>
    <w:basedOn w:val="BodyText"/>
    <w:next w:val="BodyText"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Compact" w:type="paragraph">
    <w:name w:val="Compact"/>
    <w:basedOn w:val="BodyText"/>
    <w:qFormat/>
    <w:pPr>
      <w:spacing w:after="36" w:before="36"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288" w:lineRule="auto"/>
      <w:jc w:val="both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 w:line="288" w:lineRule="auto"/>
      <w:jc w:val="both"/>
    </w:pPr>
    <w:rPr>
      <w:rFonts w:ascii="Times New Roman" w:eastAsia="Times New Roman" w:hAnsi="Times New Roman"/>
      <w:color w:val="000000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Date" w:type="paragraph">
    <w:name w:val="Date"/>
    <w:next w:val="BodyText"/>
    <w:qFormat/>
    <w:pPr>
      <w:keepNext/>
      <w:keepLines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both"/>
      <w:spacing w:after="0" w:before="300" w:line="288" w:lineRule="auto"/>
    </w:pPr>
    <w:rPr>
      <w:color w:val="000000"/>
      <w:sz w:val="26"/>
      <w:szCs w:val="20"/>
      <w:rFonts w:ascii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288" w:lineRule="auto"/>
      <w:jc w:val="both"/>
    </w:pPr>
    <w:rPr>
      <w:rFonts w:ascii="Times New Roman" w:eastAsia="Times New Roman" w:hAnsi="Times New Roman"/>
      <w:color w:val="000000"/>
      <w:sz w:val="26"/>
      <w:szCs w:val="20"/>
    </w:rPr>
  </w:style>
  <w:style w:styleId="Bibliography" w:type="paragraph">
    <w:name w:val="Bibliography"/>
    <w:basedOn w:val="Normal"/>
    <w:next w:val="Bibliography"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 w:line="288" w:lineRule="auto"/>
      <w:jc w:val="both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3"/>
    </w:pPr>
    <w:rPr>
      <w:rFonts w:ascii="Times New Roman" w:asciiTheme="majorHAnsi" w:cstheme="majorBidi" w:eastAsia="Times New Roman" w:eastAsiaTheme="majorEastAsia" w:hAnsi="Times New Roman" w:hAnsiTheme="majorHAnsi"/>
      <w:i/>
      <w:bCs/>
      <w:color w:val="000000"/>
      <w:sz w:val="26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4"/>
    </w:pPr>
    <w:rPr>
      <w:rFonts w:ascii="Times New Roman" w:asciiTheme="majorHAnsi" w:cstheme="majorBidi" w:eastAsia="Times New Roman" w:eastAsiaTheme="majorEastAsia" w:hAnsi="Times New Roman" w:hAnsiTheme="majorHAnsi"/>
      <w:iCs/>
      <w:color w:val="000000"/>
      <w:sz w:val="26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5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6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7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8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88" w:lineRule="auto"/>
      <w:ind w:firstLine="0" w:left="480" w:right="480"/>
      <w:jc w:val="both"/>
    </w:pPr>
    <w:rPr>
      <w:rFonts w:ascii="Times New Roman" w:eastAsia="Times New Roman" w:hAnsi="Times New Roman"/>
      <w:color w:val="000000"/>
      <w:sz w:val="26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default="1" w:styleId="DefaultParagraphFont" w:type="character">
    <w:name w:val="Default Paragraph Font"/>
    <w:semiHidden/>
    <w:unhideWhenUsed/>
    <w:rPr>
      <w:rFonts w:ascii="Times New Roman" w:eastAsia="Times New Roman" w:hAnsi="Times New Roman"/>
      <w:color w:val="000000"/>
      <w:sz w:val="26"/>
    </w:rPr>
  </w:style>
  <w:style w:default="1" w:styleId="Table" w:type="table">
    <w:name w:val="Table"/>
    <w:basedOn w:val="TableNormal"/>
    <w:semiHidden/>
    <w:unhideWhenUsed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288" w:lineRule="auto"/>
      <w:jc w:val="both"/>
    </w:pPr>
    <w:rPr>
      <w:rFonts w:ascii="Times New Roman" w:eastAsia="Times New Roman" w:hAnsi="Times New Roman"/>
      <w:b/>
      <w:color w:val="000000"/>
      <w:sz w:val="26"/>
    </w:rPr>
  </w:style>
  <w:style w:customStyle="1" w:styleId="Definition" w:type="paragraph">
    <w:name w:val="Definition"/>
    <w:basedOn w:val="Normal"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Caption" w:type="paragraph">
    <w:name w:val="Caption"/>
    <w:basedOn w:val="Normal"/>
    <w:link w:val="BodyTextChar"/>
    <w:pPr>
      <w:spacing w:after="120" w:before="0" w:line="288" w:lineRule="auto"/>
      <w:jc w:val="both"/>
    </w:pPr>
    <w:rPr>
      <w:rFonts w:ascii="Times New Roman" w:eastAsia="Times New Roman" w:hAnsi="Times New Roman"/>
      <w:i/>
      <w:color w:val="000000"/>
      <w:sz w:val="26"/>
    </w:rPr>
  </w:style>
  <w:style w:customStyle="1" w:styleId="TableCaption" w:type="paragraph">
    <w:name w:val="Table Caption"/>
    <w:basedOn w:val="Caption"/>
    <w:pPr>
      <w:keepNext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ImageCaption" w:type="paragraph">
    <w:name w:val="Image Caption"/>
    <w:basedOn w:val="Caption"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Figure" w:type="paragraph">
    <w:name w:val="Figure"/>
    <w:basedOn w:val="Normal"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CaptionedFigure" w:type="paragraph">
    <w:name w:val="Captioned Figure"/>
    <w:basedOn w:val="Figure"/>
    <w:pPr>
      <w:keepNext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BodyTextChar" w:type="character">
    <w:name w:val="Body Text Char"/>
    <w:basedOn w:val="DefaultParagraphFont"/>
    <w:link w:val="BodyText"/>
    <w:rPr>
      <w:rFonts w:ascii="Times New Roman" w:eastAsia="Times New Roman" w:hAnsi="Times New Roman"/>
      <w:color w:val="000000"/>
      <w:sz w:val="26"/>
    </w:rPr>
  </w:style>
  <w:style w:customStyle="1" w:styleId="VerbatimChar" w:type="character">
    <w:name w:val="Verbatim Char"/>
    <w:basedOn w:val="BodyTextChar"/>
    <w:rPr>
      <w:rFonts w:ascii="Times New Roman" w:eastAsia="Times New Roman" w:hAnsi="Times New Roman"/>
      <w:color w:val="000000"/>
      <w:sz w:val="26"/>
    </w:rPr>
  </w:style>
  <w:style w:customStyle="1" w:styleId="SectionNumber" w:type="character">
    <w:name w:val="Section Number"/>
    <w:basedOn w:val="BodyTextChar"/>
    <w:rPr>
      <w:rFonts w:ascii="Times New Roman" w:eastAsia="Times New Roman" w:hAnsi="Times New Roman"/>
      <w:color w:val="000000"/>
      <w:sz w:val="26"/>
    </w:rPr>
  </w:style>
  <w:style w:styleId="FootnoteReference" w:type="character">
    <w:name w:val="Footnote Reference"/>
    <w:basedOn w:val="BodyTextChar"/>
    <w:rPr>
      <w:rFonts w:ascii="Times New Roman" w:eastAsia="Times New Roman" w:hAnsi="Times New Roman"/>
      <w:color w:val="000000"/>
      <w:sz w:val="26"/>
      <w:vertAlign w:val="superscript"/>
    </w:rPr>
  </w:style>
  <w:style w:styleId="Hyperlink" w:type="character">
    <w:name w:val="Hyperlink"/>
    <w:basedOn w:val="BodyTextChar"/>
    <w:rPr>
      <w:rFonts w:ascii="Times New Roman" w:eastAsia="Times New Roman" w:hAnsi="Times New Roman"/>
      <w:color w:val="000000"/>
      <w:sz w:val="2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88" w:lineRule="auto"/>
      <w:jc w:val="both"/>
      <w:outlineLvl w:val="9"/>
    </w:pPr>
    <w:rPr>
      <w:rFonts w:ascii="Times New Roman" w:asciiTheme="majorHAnsi" w:cstheme="majorBidi" w:eastAsia="Times New Roman" w:eastAsiaTheme="majorEastAsia" w:hAnsi="Times New Roman" w:hAnsiTheme="majorHAnsi"/>
      <w:b w:val="0"/>
      <w:bCs w:val="0"/>
      <w:color w:val="000000"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2026-05-29T02:55:24Z</dcterms:created>
  <dcterms:modified xsi:type="dcterms:W3CDTF">2026-05-29T02:55:24Z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